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A4A" w:rsidRPr="00803A4A" w:rsidRDefault="00803A4A" w:rsidP="00803A4A">
      <w:pPr>
        <w:widowControl w:val="0"/>
        <w:autoSpaceDE w:val="0"/>
        <w:autoSpaceDN w:val="0"/>
        <w:adjustRightInd w:val="0"/>
        <w:spacing w:after="0" w:line="240" w:lineRule="auto"/>
        <w:jc w:val="right"/>
        <w:rPr>
          <w:sz w:val="24"/>
          <w:szCs w:val="24"/>
        </w:rPr>
      </w:pPr>
      <w:bookmarkStart w:id="0" w:name="_Toc400997706"/>
      <w:bookmarkStart w:id="1" w:name="_Toc404615015"/>
      <w:r w:rsidRPr="00803A4A">
        <w:rPr>
          <w:sz w:val="24"/>
          <w:szCs w:val="24"/>
        </w:rPr>
        <w:t>ПРИЛОЖЕНИЕ</w:t>
      </w:r>
      <w:r w:rsidR="00800307">
        <w:rPr>
          <w:sz w:val="24"/>
          <w:szCs w:val="24"/>
        </w:rPr>
        <w:t xml:space="preserve"> 1 </w:t>
      </w:r>
      <w:bookmarkStart w:id="2" w:name="_GoBack"/>
      <w:bookmarkEnd w:id="2"/>
    </w:p>
    <w:p w:rsidR="00803A4A" w:rsidRDefault="00803A4A" w:rsidP="00803A4A">
      <w:pPr>
        <w:widowControl w:val="0"/>
        <w:autoSpaceDE w:val="0"/>
        <w:autoSpaceDN w:val="0"/>
        <w:adjustRightInd w:val="0"/>
        <w:spacing w:after="0" w:line="240" w:lineRule="auto"/>
        <w:jc w:val="right"/>
        <w:rPr>
          <w:sz w:val="24"/>
          <w:szCs w:val="24"/>
        </w:rPr>
      </w:pPr>
      <w:r w:rsidRPr="00803A4A">
        <w:rPr>
          <w:sz w:val="24"/>
          <w:szCs w:val="24"/>
        </w:rPr>
        <w:t xml:space="preserve">к постановлению администрации </w:t>
      </w:r>
    </w:p>
    <w:p w:rsidR="00803A4A" w:rsidRPr="00803A4A" w:rsidRDefault="00803A4A" w:rsidP="00803A4A">
      <w:pPr>
        <w:widowControl w:val="0"/>
        <w:autoSpaceDE w:val="0"/>
        <w:autoSpaceDN w:val="0"/>
        <w:adjustRightInd w:val="0"/>
        <w:spacing w:after="0" w:line="240" w:lineRule="auto"/>
        <w:jc w:val="right"/>
        <w:rPr>
          <w:sz w:val="24"/>
          <w:szCs w:val="24"/>
        </w:rPr>
      </w:pPr>
      <w:r w:rsidRPr="00803A4A">
        <w:rPr>
          <w:sz w:val="24"/>
          <w:szCs w:val="24"/>
        </w:rPr>
        <w:t>сельского поселения Лыхма</w:t>
      </w:r>
    </w:p>
    <w:p w:rsidR="00803A4A" w:rsidRPr="00803A4A" w:rsidRDefault="00803A4A" w:rsidP="00803A4A">
      <w:pPr>
        <w:widowControl w:val="0"/>
        <w:autoSpaceDE w:val="0"/>
        <w:autoSpaceDN w:val="0"/>
        <w:adjustRightInd w:val="0"/>
        <w:spacing w:after="0" w:line="240" w:lineRule="auto"/>
        <w:jc w:val="right"/>
        <w:rPr>
          <w:sz w:val="24"/>
          <w:szCs w:val="24"/>
        </w:rPr>
      </w:pPr>
      <w:r>
        <w:rPr>
          <w:sz w:val="24"/>
          <w:szCs w:val="24"/>
        </w:rPr>
        <w:t xml:space="preserve">от </w:t>
      </w:r>
      <w:r w:rsidR="00D6024F">
        <w:rPr>
          <w:sz w:val="24"/>
          <w:szCs w:val="24"/>
        </w:rPr>
        <w:t>21 февраля</w:t>
      </w:r>
      <w:r>
        <w:rPr>
          <w:sz w:val="24"/>
          <w:szCs w:val="24"/>
        </w:rPr>
        <w:t xml:space="preserve"> 2023 года № </w:t>
      </w:r>
      <w:r w:rsidR="00D6024F">
        <w:rPr>
          <w:sz w:val="24"/>
          <w:szCs w:val="24"/>
        </w:rPr>
        <w:t>5</w:t>
      </w:r>
    </w:p>
    <w:p w:rsidR="00803A4A" w:rsidRPr="00803A4A" w:rsidRDefault="00803A4A" w:rsidP="00803A4A">
      <w:pPr>
        <w:widowControl w:val="0"/>
        <w:autoSpaceDE w:val="0"/>
        <w:autoSpaceDN w:val="0"/>
        <w:adjustRightInd w:val="0"/>
        <w:spacing w:after="0" w:line="240" w:lineRule="auto"/>
        <w:jc w:val="right"/>
        <w:rPr>
          <w:sz w:val="24"/>
          <w:szCs w:val="24"/>
        </w:rPr>
      </w:pPr>
    </w:p>
    <w:p w:rsidR="00803A4A" w:rsidRDefault="00803A4A" w:rsidP="00803A4A">
      <w:pPr>
        <w:widowControl w:val="0"/>
        <w:autoSpaceDE w:val="0"/>
        <w:autoSpaceDN w:val="0"/>
        <w:adjustRightInd w:val="0"/>
        <w:spacing w:after="0" w:line="240" w:lineRule="auto"/>
        <w:jc w:val="right"/>
        <w:rPr>
          <w:sz w:val="24"/>
          <w:szCs w:val="24"/>
        </w:rPr>
      </w:pPr>
    </w:p>
    <w:p w:rsidR="00803A4A" w:rsidRPr="00803A4A" w:rsidRDefault="00803A4A" w:rsidP="00803A4A">
      <w:pPr>
        <w:widowControl w:val="0"/>
        <w:autoSpaceDE w:val="0"/>
        <w:autoSpaceDN w:val="0"/>
        <w:adjustRightInd w:val="0"/>
        <w:spacing w:after="0" w:line="240" w:lineRule="auto"/>
        <w:jc w:val="right"/>
        <w:rPr>
          <w:sz w:val="24"/>
          <w:szCs w:val="24"/>
        </w:rPr>
      </w:pPr>
    </w:p>
    <w:p w:rsidR="00803A4A" w:rsidRPr="00803A4A" w:rsidRDefault="00803A4A" w:rsidP="00803A4A">
      <w:pPr>
        <w:widowControl w:val="0"/>
        <w:autoSpaceDE w:val="0"/>
        <w:autoSpaceDN w:val="0"/>
        <w:adjustRightInd w:val="0"/>
        <w:spacing w:after="0" w:line="240" w:lineRule="auto"/>
        <w:jc w:val="right"/>
        <w:rPr>
          <w:sz w:val="24"/>
          <w:szCs w:val="24"/>
        </w:rPr>
      </w:pPr>
      <w:r w:rsidRPr="00803A4A">
        <w:rPr>
          <w:sz w:val="24"/>
          <w:szCs w:val="24"/>
        </w:rPr>
        <w:t>ПРИЛОЖЕНИЕ</w:t>
      </w:r>
    </w:p>
    <w:p w:rsidR="00803A4A" w:rsidRDefault="00803A4A" w:rsidP="00803A4A">
      <w:pPr>
        <w:widowControl w:val="0"/>
        <w:autoSpaceDE w:val="0"/>
        <w:autoSpaceDN w:val="0"/>
        <w:adjustRightInd w:val="0"/>
        <w:spacing w:after="0" w:line="240" w:lineRule="auto"/>
        <w:jc w:val="right"/>
        <w:rPr>
          <w:sz w:val="24"/>
          <w:szCs w:val="24"/>
        </w:rPr>
      </w:pPr>
      <w:r w:rsidRPr="00803A4A">
        <w:rPr>
          <w:sz w:val="24"/>
          <w:szCs w:val="24"/>
        </w:rPr>
        <w:t xml:space="preserve">к постановлению администрации </w:t>
      </w:r>
    </w:p>
    <w:p w:rsidR="00803A4A" w:rsidRPr="00803A4A" w:rsidRDefault="00803A4A" w:rsidP="00803A4A">
      <w:pPr>
        <w:widowControl w:val="0"/>
        <w:autoSpaceDE w:val="0"/>
        <w:autoSpaceDN w:val="0"/>
        <w:adjustRightInd w:val="0"/>
        <w:spacing w:after="0" w:line="240" w:lineRule="auto"/>
        <w:jc w:val="right"/>
        <w:rPr>
          <w:sz w:val="24"/>
          <w:szCs w:val="24"/>
        </w:rPr>
      </w:pPr>
      <w:r w:rsidRPr="00803A4A">
        <w:rPr>
          <w:sz w:val="24"/>
          <w:szCs w:val="24"/>
        </w:rPr>
        <w:t>сельского поселения Лыхма</w:t>
      </w:r>
    </w:p>
    <w:p w:rsidR="00803A4A" w:rsidRPr="001C045E" w:rsidRDefault="00803A4A" w:rsidP="00803A4A">
      <w:pPr>
        <w:widowControl w:val="0"/>
        <w:autoSpaceDE w:val="0"/>
        <w:autoSpaceDN w:val="0"/>
        <w:adjustRightInd w:val="0"/>
        <w:spacing w:after="0" w:line="240" w:lineRule="auto"/>
        <w:jc w:val="right"/>
      </w:pPr>
      <w:r w:rsidRPr="00803A4A">
        <w:rPr>
          <w:sz w:val="24"/>
          <w:szCs w:val="24"/>
        </w:rPr>
        <w:t>от 25 декабря 2013 года №</w:t>
      </w:r>
      <w:r w:rsidRPr="001C045E">
        <w:t xml:space="preserve"> 144</w:t>
      </w:r>
    </w:p>
    <w:p w:rsidR="00803A4A" w:rsidRPr="001C045E" w:rsidRDefault="00803A4A" w:rsidP="00803A4A">
      <w:pPr>
        <w:widowControl w:val="0"/>
        <w:autoSpaceDE w:val="0"/>
        <w:autoSpaceDN w:val="0"/>
        <w:adjustRightInd w:val="0"/>
        <w:ind w:left="5670"/>
        <w:jc w:val="center"/>
        <w:rPr>
          <w:sz w:val="20"/>
          <w:szCs w:val="20"/>
        </w:rPr>
      </w:pPr>
    </w:p>
    <w:p w:rsidR="002E4DA5" w:rsidRPr="00F8252D" w:rsidRDefault="002E4DA5" w:rsidP="002E4DA5">
      <w:pPr>
        <w:spacing w:after="0" w:line="240" w:lineRule="auto"/>
        <w:ind w:firstLine="0"/>
        <w:rPr>
          <w:sz w:val="24"/>
          <w:szCs w:val="24"/>
        </w:rPr>
      </w:pPr>
    </w:p>
    <w:p w:rsidR="002E4DA5" w:rsidRPr="00F8252D" w:rsidRDefault="002E4DA5" w:rsidP="002E4DA5">
      <w:pPr>
        <w:spacing w:after="0" w:line="240" w:lineRule="auto"/>
        <w:ind w:firstLine="0"/>
        <w:rPr>
          <w:sz w:val="24"/>
          <w:szCs w:val="24"/>
        </w:rPr>
      </w:pPr>
    </w:p>
    <w:p w:rsidR="002E4DA5" w:rsidRPr="00F8252D" w:rsidRDefault="002E4DA5" w:rsidP="002E4DA5">
      <w:pPr>
        <w:spacing w:after="0" w:line="240" w:lineRule="auto"/>
        <w:ind w:firstLine="0"/>
        <w:rPr>
          <w:sz w:val="24"/>
          <w:szCs w:val="24"/>
        </w:rPr>
      </w:pPr>
    </w:p>
    <w:p w:rsidR="002E4DA5" w:rsidRPr="00F8252D" w:rsidRDefault="002E4DA5" w:rsidP="002E4DA5">
      <w:pPr>
        <w:spacing w:after="0" w:line="240" w:lineRule="auto"/>
        <w:ind w:firstLine="0"/>
        <w:rPr>
          <w:sz w:val="24"/>
          <w:szCs w:val="24"/>
        </w:rPr>
      </w:pPr>
    </w:p>
    <w:p w:rsidR="002E4DA5" w:rsidRPr="00F8252D" w:rsidRDefault="002E4DA5" w:rsidP="002E4DA5">
      <w:pPr>
        <w:spacing w:after="0" w:line="240" w:lineRule="auto"/>
        <w:ind w:firstLine="0"/>
        <w:rPr>
          <w:sz w:val="24"/>
          <w:szCs w:val="24"/>
        </w:rPr>
      </w:pPr>
    </w:p>
    <w:p w:rsidR="002E4DA5" w:rsidRPr="00F8252D" w:rsidRDefault="002E4DA5" w:rsidP="002E4DA5">
      <w:pPr>
        <w:spacing w:after="0" w:line="240" w:lineRule="auto"/>
        <w:ind w:firstLine="0"/>
        <w:rPr>
          <w:sz w:val="24"/>
          <w:szCs w:val="24"/>
        </w:rPr>
      </w:pPr>
    </w:p>
    <w:p w:rsidR="002E4DA5" w:rsidRPr="00F8252D" w:rsidRDefault="002E4DA5" w:rsidP="002E4DA5">
      <w:pPr>
        <w:spacing w:after="0" w:line="240" w:lineRule="auto"/>
        <w:ind w:firstLine="0"/>
        <w:rPr>
          <w:sz w:val="24"/>
          <w:szCs w:val="24"/>
        </w:rPr>
      </w:pPr>
    </w:p>
    <w:p w:rsidR="002E4DA5" w:rsidRPr="00F8252D" w:rsidRDefault="002E4DA5" w:rsidP="002E4DA5">
      <w:pPr>
        <w:spacing w:after="0" w:line="240" w:lineRule="auto"/>
        <w:ind w:firstLine="0"/>
        <w:rPr>
          <w:sz w:val="24"/>
          <w:szCs w:val="24"/>
        </w:rPr>
      </w:pPr>
    </w:p>
    <w:p w:rsidR="002E4DA5" w:rsidRPr="00F8252D" w:rsidRDefault="002E4DA5" w:rsidP="002E4DA5">
      <w:pPr>
        <w:spacing w:after="0" w:line="240" w:lineRule="auto"/>
        <w:ind w:firstLine="0"/>
        <w:rPr>
          <w:sz w:val="24"/>
          <w:szCs w:val="24"/>
        </w:rPr>
      </w:pPr>
    </w:p>
    <w:p w:rsidR="002E4DA5" w:rsidRPr="00F8252D" w:rsidRDefault="004A492A" w:rsidP="002E4DA5">
      <w:pPr>
        <w:spacing w:after="0" w:line="240" w:lineRule="auto"/>
        <w:ind w:firstLine="0"/>
        <w:jc w:val="center"/>
        <w:rPr>
          <w:szCs w:val="28"/>
        </w:rPr>
      </w:pPr>
      <w:r w:rsidRPr="00F8252D">
        <w:rPr>
          <w:szCs w:val="28"/>
        </w:rPr>
        <w:t>Утверждаемая часть к с</w:t>
      </w:r>
      <w:r w:rsidR="002E4DA5" w:rsidRPr="00F8252D">
        <w:rPr>
          <w:szCs w:val="28"/>
        </w:rPr>
        <w:t>хем</w:t>
      </w:r>
      <w:r w:rsidRPr="00F8252D">
        <w:rPr>
          <w:szCs w:val="28"/>
        </w:rPr>
        <w:t>е</w:t>
      </w:r>
      <w:r w:rsidR="002E4DA5" w:rsidRPr="00F8252D">
        <w:rPr>
          <w:szCs w:val="28"/>
        </w:rPr>
        <w:t xml:space="preserve"> теплоснабжения</w:t>
      </w:r>
    </w:p>
    <w:p w:rsidR="00AD0915" w:rsidRPr="00F8252D" w:rsidRDefault="00AD0915" w:rsidP="00AD0915">
      <w:pPr>
        <w:spacing w:after="0" w:line="240" w:lineRule="auto"/>
        <w:ind w:firstLine="0"/>
        <w:jc w:val="center"/>
        <w:rPr>
          <w:szCs w:val="28"/>
        </w:rPr>
      </w:pPr>
      <w:r w:rsidRPr="00F8252D">
        <w:rPr>
          <w:szCs w:val="28"/>
        </w:rPr>
        <w:t xml:space="preserve">сельского поселения </w:t>
      </w:r>
      <w:r w:rsidR="005A7D64">
        <w:t>Лыхма</w:t>
      </w:r>
      <w:r w:rsidRPr="00F8252D">
        <w:rPr>
          <w:szCs w:val="28"/>
        </w:rPr>
        <w:t xml:space="preserve"> Белоярского района</w:t>
      </w:r>
    </w:p>
    <w:p w:rsidR="00AD0915" w:rsidRPr="00F8252D" w:rsidRDefault="00AD0915" w:rsidP="00AD0915">
      <w:pPr>
        <w:spacing w:after="0" w:line="240" w:lineRule="auto"/>
        <w:ind w:firstLine="0"/>
        <w:jc w:val="center"/>
        <w:rPr>
          <w:szCs w:val="28"/>
        </w:rPr>
      </w:pPr>
      <w:r w:rsidRPr="00F8252D">
        <w:rPr>
          <w:szCs w:val="28"/>
        </w:rPr>
        <w:t>Ханты-Мансийский автономного округа – Югры</w:t>
      </w:r>
    </w:p>
    <w:p w:rsidR="00AD0915" w:rsidRPr="00F8252D" w:rsidRDefault="00AD0915" w:rsidP="00AD0915">
      <w:pPr>
        <w:spacing w:after="0" w:line="240" w:lineRule="auto"/>
        <w:ind w:firstLine="0"/>
        <w:jc w:val="center"/>
        <w:rPr>
          <w:szCs w:val="28"/>
        </w:rPr>
      </w:pPr>
      <w:r w:rsidRPr="00F8252D">
        <w:rPr>
          <w:szCs w:val="28"/>
        </w:rPr>
        <w:t>на период до 2029 года</w:t>
      </w:r>
    </w:p>
    <w:p w:rsidR="002E4DA5" w:rsidRPr="00F8252D" w:rsidRDefault="002E4DA5" w:rsidP="002E4DA5">
      <w:pPr>
        <w:spacing w:after="0" w:line="240" w:lineRule="auto"/>
        <w:ind w:firstLine="0"/>
        <w:rPr>
          <w:sz w:val="24"/>
          <w:szCs w:val="24"/>
        </w:rPr>
      </w:pPr>
    </w:p>
    <w:p w:rsidR="002E4DA5" w:rsidRPr="00F8252D" w:rsidRDefault="002E4DA5" w:rsidP="002E4DA5">
      <w:pPr>
        <w:spacing w:after="0" w:line="240" w:lineRule="auto"/>
        <w:ind w:firstLine="0"/>
        <w:rPr>
          <w:sz w:val="24"/>
          <w:szCs w:val="24"/>
        </w:rPr>
      </w:pPr>
    </w:p>
    <w:p w:rsidR="00005DDE" w:rsidRPr="00334C42" w:rsidRDefault="00005DDE" w:rsidP="00005DDE">
      <w:pPr>
        <w:ind w:firstLine="0"/>
        <w:rPr>
          <w:sz w:val="22"/>
        </w:rPr>
      </w:pPr>
      <w:r w:rsidRPr="00334C42">
        <w:rPr>
          <w:sz w:val="22"/>
        </w:rPr>
        <w:t>Сведений, составляющих государственную тайну в соответствии с Указом Президента Российской Федерации от 30.11.1995 № 1203 «Об утверждении перечня сведений, отнесенных к государственной тайне», не содержится.</w:t>
      </w:r>
    </w:p>
    <w:p w:rsidR="00005DDE" w:rsidRPr="00334C42" w:rsidRDefault="00005DDE" w:rsidP="00005DDE">
      <w:pPr>
        <w:ind w:firstLine="0"/>
      </w:pPr>
    </w:p>
    <w:p w:rsidR="002E4DA5" w:rsidRPr="00F8252D" w:rsidRDefault="002E4DA5" w:rsidP="002E4DA5">
      <w:pPr>
        <w:spacing w:after="0" w:line="240" w:lineRule="auto"/>
        <w:ind w:firstLine="0"/>
        <w:rPr>
          <w:sz w:val="24"/>
          <w:szCs w:val="24"/>
        </w:rPr>
      </w:pPr>
    </w:p>
    <w:p w:rsidR="002E4DA5" w:rsidRPr="00F8252D" w:rsidRDefault="002E4DA5" w:rsidP="002E4DA5">
      <w:pPr>
        <w:spacing w:after="0" w:line="240" w:lineRule="auto"/>
        <w:ind w:firstLine="0"/>
        <w:rPr>
          <w:sz w:val="24"/>
          <w:szCs w:val="24"/>
        </w:rPr>
      </w:pPr>
    </w:p>
    <w:bookmarkEnd w:id="0"/>
    <w:bookmarkEnd w:id="1"/>
    <w:p w:rsidR="004A492A" w:rsidRPr="00F8252D" w:rsidRDefault="004A492A" w:rsidP="004A492A">
      <w:pPr>
        <w:tabs>
          <w:tab w:val="left" w:pos="6315"/>
        </w:tabs>
        <w:spacing w:after="0" w:line="240" w:lineRule="auto"/>
        <w:ind w:firstLine="0"/>
        <w:jc w:val="center"/>
        <w:rPr>
          <w:rFonts w:eastAsia="Calibri"/>
          <w:sz w:val="24"/>
          <w:szCs w:val="24"/>
        </w:rPr>
      </w:pPr>
    </w:p>
    <w:p w:rsidR="004A492A" w:rsidRPr="00F8252D" w:rsidRDefault="004A492A" w:rsidP="004A492A">
      <w:pPr>
        <w:tabs>
          <w:tab w:val="left" w:pos="6315"/>
        </w:tabs>
        <w:spacing w:after="0" w:line="240" w:lineRule="auto"/>
        <w:ind w:firstLine="0"/>
        <w:jc w:val="center"/>
        <w:rPr>
          <w:rFonts w:eastAsia="Calibri"/>
          <w:sz w:val="24"/>
          <w:szCs w:val="24"/>
        </w:rPr>
      </w:pPr>
    </w:p>
    <w:p w:rsidR="004A492A" w:rsidRPr="00F8252D" w:rsidRDefault="004A492A" w:rsidP="004A492A">
      <w:pPr>
        <w:tabs>
          <w:tab w:val="left" w:pos="6315"/>
        </w:tabs>
        <w:spacing w:after="0" w:line="240" w:lineRule="auto"/>
        <w:ind w:firstLine="0"/>
        <w:jc w:val="center"/>
        <w:rPr>
          <w:rFonts w:eastAsia="Calibri"/>
          <w:sz w:val="24"/>
          <w:szCs w:val="24"/>
        </w:rPr>
      </w:pPr>
    </w:p>
    <w:p w:rsidR="004A492A" w:rsidRPr="00F8252D" w:rsidRDefault="004A492A" w:rsidP="004A492A">
      <w:pPr>
        <w:tabs>
          <w:tab w:val="left" w:pos="6315"/>
        </w:tabs>
        <w:spacing w:after="0" w:line="240" w:lineRule="auto"/>
        <w:ind w:firstLine="0"/>
        <w:jc w:val="center"/>
        <w:rPr>
          <w:rFonts w:eastAsia="Calibri"/>
          <w:sz w:val="24"/>
          <w:szCs w:val="24"/>
        </w:rPr>
      </w:pPr>
    </w:p>
    <w:p w:rsidR="004A492A" w:rsidRPr="00F8252D" w:rsidRDefault="004A492A" w:rsidP="004A492A">
      <w:pPr>
        <w:tabs>
          <w:tab w:val="left" w:pos="6315"/>
        </w:tabs>
        <w:spacing w:after="0" w:line="240" w:lineRule="auto"/>
        <w:ind w:firstLine="0"/>
        <w:jc w:val="center"/>
        <w:rPr>
          <w:rFonts w:eastAsia="Calibri"/>
          <w:sz w:val="24"/>
          <w:szCs w:val="24"/>
        </w:rPr>
      </w:pPr>
    </w:p>
    <w:p w:rsidR="00EB7EF6" w:rsidRPr="00F8252D" w:rsidRDefault="00EB7EF6" w:rsidP="00C07181">
      <w:pPr>
        <w:keepNext/>
        <w:pageBreakBefore/>
        <w:widowControl w:val="0"/>
        <w:spacing w:after="300" w:line="240" w:lineRule="auto"/>
        <w:ind w:firstLine="0"/>
        <w:jc w:val="center"/>
        <w:outlineLvl w:val="0"/>
        <w:rPr>
          <w:sz w:val="24"/>
          <w:szCs w:val="24"/>
        </w:rPr>
      </w:pPr>
      <w:bookmarkStart w:id="3" w:name="_Toc39558982"/>
      <w:bookmarkStart w:id="4" w:name="_Toc44051272"/>
      <w:r w:rsidRPr="00F8252D">
        <w:rPr>
          <w:sz w:val="24"/>
          <w:szCs w:val="24"/>
        </w:rPr>
        <w:lastRenderedPageBreak/>
        <w:t>Содержание</w:t>
      </w:r>
      <w:bookmarkEnd w:id="3"/>
      <w:bookmarkEnd w:id="4"/>
    </w:p>
    <w:p w:rsidR="004D7485" w:rsidRPr="00F8252D" w:rsidRDefault="004D7485" w:rsidP="004D7485">
      <w:pPr>
        <w:tabs>
          <w:tab w:val="left" w:pos="709"/>
        </w:tabs>
        <w:spacing w:after="0" w:line="240" w:lineRule="auto"/>
        <w:contextualSpacing/>
        <w:jc w:val="right"/>
        <w:rPr>
          <w:sz w:val="24"/>
        </w:rPr>
      </w:pPr>
      <w:r w:rsidRPr="00F8252D">
        <w:rPr>
          <w:sz w:val="24"/>
        </w:rPr>
        <w:t>стр.</w:t>
      </w:r>
    </w:p>
    <w:p w:rsidR="00391E66" w:rsidRPr="00391E66" w:rsidRDefault="002C2789" w:rsidP="00391E66">
      <w:pPr>
        <w:pStyle w:val="16"/>
        <w:spacing w:before="0" w:line="240" w:lineRule="auto"/>
        <w:contextualSpacing/>
        <w:rPr>
          <w:rFonts w:eastAsiaTheme="minorEastAsia"/>
          <w:b w:val="0"/>
          <w:bCs w:val="0"/>
          <w:caps w:val="0"/>
          <w:noProof/>
        </w:rPr>
      </w:pPr>
      <w:r w:rsidRPr="002C2789">
        <w:rPr>
          <w:b w:val="0"/>
          <w:bCs w:val="0"/>
        </w:rPr>
        <w:fldChar w:fldCharType="begin"/>
      </w:r>
      <w:r w:rsidR="0007567E" w:rsidRPr="00391E66">
        <w:rPr>
          <w:b w:val="0"/>
          <w:bCs w:val="0"/>
        </w:rPr>
        <w:instrText xml:space="preserve"> TOC \o "1-3" \h \z \u </w:instrText>
      </w:r>
      <w:r w:rsidRPr="002C2789">
        <w:rPr>
          <w:b w:val="0"/>
          <w:bCs w:val="0"/>
        </w:rPr>
        <w:fldChar w:fldCharType="separate"/>
      </w:r>
      <w:hyperlink w:anchor="_Toc44051272" w:history="1">
        <w:r w:rsidR="00391E66" w:rsidRPr="00391E66">
          <w:rPr>
            <w:rStyle w:val="af1"/>
            <w:b w:val="0"/>
            <w:noProof/>
          </w:rPr>
          <w:t>Содержание</w:t>
        </w:r>
        <w:r w:rsidR="00391E66" w:rsidRPr="00391E66">
          <w:rPr>
            <w:b w:val="0"/>
            <w:noProof/>
            <w:webHidden/>
          </w:rPr>
          <w:tab/>
        </w:r>
        <w:r w:rsidRPr="00391E66">
          <w:rPr>
            <w:b w:val="0"/>
            <w:noProof/>
            <w:webHidden/>
          </w:rPr>
          <w:fldChar w:fldCharType="begin"/>
        </w:r>
        <w:r w:rsidR="00391E66" w:rsidRPr="00391E66">
          <w:rPr>
            <w:b w:val="0"/>
            <w:noProof/>
            <w:webHidden/>
          </w:rPr>
          <w:instrText xml:space="preserve"> PAGEREF _Toc44051272 \h </w:instrText>
        </w:r>
        <w:r w:rsidRPr="00391E66">
          <w:rPr>
            <w:b w:val="0"/>
            <w:noProof/>
            <w:webHidden/>
          </w:rPr>
        </w:r>
        <w:r w:rsidRPr="00391E66">
          <w:rPr>
            <w:b w:val="0"/>
            <w:noProof/>
            <w:webHidden/>
          </w:rPr>
          <w:fldChar w:fldCharType="separate"/>
        </w:r>
        <w:r w:rsidR="005A101A">
          <w:rPr>
            <w:b w:val="0"/>
            <w:noProof/>
            <w:webHidden/>
          </w:rPr>
          <w:t>2</w:t>
        </w:r>
        <w:r w:rsidRPr="00391E66">
          <w:rPr>
            <w:b w:val="0"/>
            <w:noProof/>
            <w:webHidden/>
          </w:rPr>
          <w:fldChar w:fldCharType="end"/>
        </w:r>
      </w:hyperlink>
    </w:p>
    <w:p w:rsidR="00391E66" w:rsidRPr="00391E66" w:rsidRDefault="002C2789" w:rsidP="00391E66">
      <w:pPr>
        <w:pStyle w:val="16"/>
        <w:spacing w:before="0" w:line="240" w:lineRule="auto"/>
        <w:contextualSpacing/>
        <w:rPr>
          <w:rFonts w:eastAsiaTheme="minorEastAsia"/>
          <w:b w:val="0"/>
          <w:bCs w:val="0"/>
          <w:caps w:val="0"/>
          <w:noProof/>
        </w:rPr>
      </w:pPr>
      <w:hyperlink w:anchor="_Toc44051273" w:history="1">
        <w:r w:rsidR="00391E66" w:rsidRPr="00391E66">
          <w:rPr>
            <w:rStyle w:val="af1"/>
            <w:b w:val="0"/>
            <w:noProof/>
            <w:lang/>
          </w:rPr>
          <w:t>Список сокращений</w:t>
        </w:r>
        <w:r w:rsidR="00391E66" w:rsidRPr="00391E66">
          <w:rPr>
            <w:b w:val="0"/>
            <w:noProof/>
            <w:webHidden/>
          </w:rPr>
          <w:tab/>
        </w:r>
        <w:r w:rsidRPr="00391E66">
          <w:rPr>
            <w:b w:val="0"/>
            <w:noProof/>
            <w:webHidden/>
          </w:rPr>
          <w:fldChar w:fldCharType="begin"/>
        </w:r>
        <w:r w:rsidR="00391E66" w:rsidRPr="00391E66">
          <w:rPr>
            <w:b w:val="0"/>
            <w:noProof/>
            <w:webHidden/>
          </w:rPr>
          <w:instrText xml:space="preserve"> PAGEREF _Toc44051273 \h </w:instrText>
        </w:r>
        <w:r w:rsidRPr="00391E66">
          <w:rPr>
            <w:b w:val="0"/>
            <w:noProof/>
            <w:webHidden/>
          </w:rPr>
        </w:r>
        <w:r w:rsidRPr="00391E66">
          <w:rPr>
            <w:b w:val="0"/>
            <w:noProof/>
            <w:webHidden/>
          </w:rPr>
          <w:fldChar w:fldCharType="separate"/>
        </w:r>
        <w:r w:rsidR="005A101A">
          <w:rPr>
            <w:b w:val="0"/>
            <w:noProof/>
            <w:webHidden/>
          </w:rPr>
          <w:t>7</w:t>
        </w:r>
        <w:r w:rsidRPr="00391E66">
          <w:rPr>
            <w:b w:val="0"/>
            <w:noProof/>
            <w:webHidden/>
          </w:rPr>
          <w:fldChar w:fldCharType="end"/>
        </w:r>
      </w:hyperlink>
    </w:p>
    <w:p w:rsidR="00391E66" w:rsidRPr="00391E66" w:rsidRDefault="002C2789" w:rsidP="00391E66">
      <w:pPr>
        <w:pStyle w:val="16"/>
        <w:spacing w:before="0" w:line="240" w:lineRule="auto"/>
        <w:contextualSpacing/>
        <w:rPr>
          <w:rFonts w:eastAsiaTheme="minorEastAsia"/>
          <w:b w:val="0"/>
          <w:bCs w:val="0"/>
          <w:caps w:val="0"/>
          <w:noProof/>
        </w:rPr>
      </w:pPr>
      <w:hyperlink w:anchor="_Toc44051274" w:history="1">
        <w:r w:rsidR="00391E66" w:rsidRPr="00391E66">
          <w:rPr>
            <w:rStyle w:val="af1"/>
            <w:b w:val="0"/>
            <w:noProof/>
          </w:rPr>
          <w:t>1</w:t>
        </w:r>
        <w:r w:rsidR="00391E66" w:rsidRPr="00391E66">
          <w:rPr>
            <w:rFonts w:eastAsiaTheme="minorEastAsia"/>
            <w:b w:val="0"/>
            <w:bCs w:val="0"/>
            <w:caps w:val="0"/>
            <w:noProof/>
          </w:rPr>
          <w:tab/>
        </w:r>
        <w:r w:rsidR="00391E66" w:rsidRPr="00391E66">
          <w:rPr>
            <w:rStyle w:val="af1"/>
            <w:b w:val="0"/>
            <w:noProof/>
          </w:rPr>
          <w:t>Раздел 1. Показатели существующего и перспективного спроса на тепловую энергию (мощность) и теплоноситель в установленных границах территории с.п. Лыхма</w:t>
        </w:r>
        <w:r w:rsidR="00391E66" w:rsidRPr="00391E66">
          <w:rPr>
            <w:b w:val="0"/>
            <w:noProof/>
            <w:webHidden/>
          </w:rPr>
          <w:tab/>
        </w:r>
        <w:r w:rsidRPr="00391E66">
          <w:rPr>
            <w:b w:val="0"/>
            <w:noProof/>
            <w:webHidden/>
          </w:rPr>
          <w:fldChar w:fldCharType="begin"/>
        </w:r>
        <w:r w:rsidR="00391E66" w:rsidRPr="00391E66">
          <w:rPr>
            <w:b w:val="0"/>
            <w:noProof/>
            <w:webHidden/>
          </w:rPr>
          <w:instrText xml:space="preserve"> PAGEREF _Toc44051274 \h </w:instrText>
        </w:r>
        <w:r w:rsidRPr="00391E66">
          <w:rPr>
            <w:b w:val="0"/>
            <w:noProof/>
            <w:webHidden/>
          </w:rPr>
        </w:r>
        <w:r w:rsidRPr="00391E66">
          <w:rPr>
            <w:b w:val="0"/>
            <w:noProof/>
            <w:webHidden/>
          </w:rPr>
          <w:fldChar w:fldCharType="separate"/>
        </w:r>
        <w:r w:rsidR="005A101A">
          <w:rPr>
            <w:b w:val="0"/>
            <w:noProof/>
            <w:webHidden/>
          </w:rPr>
          <w:t>10</w:t>
        </w:r>
        <w:r w:rsidRPr="00391E66">
          <w:rPr>
            <w:b w:val="0"/>
            <w:noProof/>
            <w:webHidden/>
          </w:rPr>
          <w:fldChar w:fldCharType="end"/>
        </w:r>
      </w:hyperlink>
    </w:p>
    <w:p w:rsidR="00391E66" w:rsidRPr="00391E66" w:rsidRDefault="002C2789" w:rsidP="00391E66">
      <w:pPr>
        <w:pStyle w:val="24"/>
        <w:rPr>
          <w:rFonts w:eastAsiaTheme="minorEastAsia"/>
          <w:b w:val="0"/>
          <w:bCs w:val="0"/>
        </w:rPr>
      </w:pPr>
      <w:hyperlink w:anchor="_Toc44051275" w:history="1">
        <w:r w:rsidR="00391E66" w:rsidRPr="00391E66">
          <w:rPr>
            <w:rStyle w:val="af1"/>
            <w:b w:val="0"/>
          </w:rPr>
          <w:t>1.1</w:t>
        </w:r>
        <w:r w:rsidR="00391E66" w:rsidRPr="00391E66">
          <w:rPr>
            <w:rFonts w:eastAsiaTheme="minorEastAsia"/>
            <w:b w:val="0"/>
            <w:bCs w:val="0"/>
          </w:rPr>
          <w:tab/>
        </w:r>
        <w:r w:rsidR="00391E66" w:rsidRPr="00391E66">
          <w:rPr>
            <w:rStyle w:val="af1"/>
            <w:b w:val="0"/>
          </w:rPr>
          <w:t>Величины существующей отапливаемой площади строительных фондов и приросты площади строительных фондов по расчётным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 (далее - этапы) на территории с.п. Лыхма</w:t>
        </w:r>
        <w:r w:rsidR="00391E66" w:rsidRPr="00391E66">
          <w:rPr>
            <w:b w:val="0"/>
            <w:webHidden/>
          </w:rPr>
          <w:tab/>
        </w:r>
        <w:r w:rsidRPr="00391E66">
          <w:rPr>
            <w:b w:val="0"/>
            <w:webHidden/>
          </w:rPr>
          <w:fldChar w:fldCharType="begin"/>
        </w:r>
        <w:r w:rsidR="00391E66" w:rsidRPr="00391E66">
          <w:rPr>
            <w:b w:val="0"/>
            <w:webHidden/>
          </w:rPr>
          <w:instrText xml:space="preserve"> PAGEREF _Toc44051275 \h </w:instrText>
        </w:r>
        <w:r w:rsidRPr="00391E66">
          <w:rPr>
            <w:b w:val="0"/>
            <w:webHidden/>
          </w:rPr>
        </w:r>
        <w:r w:rsidRPr="00391E66">
          <w:rPr>
            <w:b w:val="0"/>
            <w:webHidden/>
          </w:rPr>
          <w:fldChar w:fldCharType="separate"/>
        </w:r>
        <w:r w:rsidR="005A101A">
          <w:rPr>
            <w:b w:val="0"/>
            <w:webHidden/>
          </w:rPr>
          <w:t>10</w:t>
        </w:r>
        <w:r w:rsidRPr="00391E66">
          <w:rPr>
            <w:b w:val="0"/>
            <w:webHidden/>
          </w:rPr>
          <w:fldChar w:fldCharType="end"/>
        </w:r>
      </w:hyperlink>
    </w:p>
    <w:p w:rsidR="00391E66" w:rsidRPr="00391E66" w:rsidRDefault="002C2789" w:rsidP="00391E66">
      <w:pPr>
        <w:pStyle w:val="24"/>
        <w:rPr>
          <w:rFonts w:eastAsiaTheme="minorEastAsia"/>
          <w:b w:val="0"/>
          <w:bCs w:val="0"/>
        </w:rPr>
      </w:pPr>
      <w:hyperlink w:anchor="_Toc44051276" w:history="1">
        <w:r w:rsidR="00391E66" w:rsidRPr="00391E66">
          <w:rPr>
            <w:rStyle w:val="af1"/>
            <w:b w:val="0"/>
          </w:rPr>
          <w:t>1.2</w:t>
        </w:r>
        <w:r w:rsidR="00391E66" w:rsidRPr="00391E66">
          <w:rPr>
            <w:rFonts w:eastAsiaTheme="minorEastAsia"/>
            <w:b w:val="0"/>
            <w:bCs w:val="0"/>
          </w:rPr>
          <w:tab/>
        </w:r>
        <w:r w:rsidR="00391E66" w:rsidRPr="00391E66">
          <w:rPr>
            <w:rStyle w:val="af1"/>
            <w:b w:val="0"/>
          </w:rPr>
          <w:t>Существующие и перспективные объёмы потребления тепловой энергии (мощности) и теплоносителя с разделением по видам теплопотребления в каждом расчётном элементе территориального деления на каждом этапе на территории с.п. Лыхма</w:t>
        </w:r>
        <w:r w:rsidR="00391E66" w:rsidRPr="00391E66">
          <w:rPr>
            <w:b w:val="0"/>
            <w:webHidden/>
          </w:rPr>
          <w:tab/>
        </w:r>
        <w:r w:rsidRPr="00391E66">
          <w:rPr>
            <w:b w:val="0"/>
            <w:webHidden/>
          </w:rPr>
          <w:fldChar w:fldCharType="begin"/>
        </w:r>
        <w:r w:rsidR="00391E66" w:rsidRPr="00391E66">
          <w:rPr>
            <w:b w:val="0"/>
            <w:webHidden/>
          </w:rPr>
          <w:instrText xml:space="preserve"> PAGEREF _Toc44051276 \h </w:instrText>
        </w:r>
        <w:r w:rsidRPr="00391E66">
          <w:rPr>
            <w:b w:val="0"/>
            <w:webHidden/>
          </w:rPr>
        </w:r>
        <w:r w:rsidRPr="00391E66">
          <w:rPr>
            <w:b w:val="0"/>
            <w:webHidden/>
          </w:rPr>
          <w:fldChar w:fldCharType="separate"/>
        </w:r>
        <w:r w:rsidR="005A101A">
          <w:rPr>
            <w:b w:val="0"/>
            <w:webHidden/>
          </w:rPr>
          <w:t>10</w:t>
        </w:r>
        <w:r w:rsidRPr="00391E66">
          <w:rPr>
            <w:b w:val="0"/>
            <w:webHidden/>
          </w:rPr>
          <w:fldChar w:fldCharType="end"/>
        </w:r>
      </w:hyperlink>
    </w:p>
    <w:p w:rsidR="00391E66" w:rsidRPr="00391E66" w:rsidRDefault="002C2789" w:rsidP="00391E66">
      <w:pPr>
        <w:pStyle w:val="24"/>
        <w:rPr>
          <w:rFonts w:eastAsiaTheme="minorEastAsia"/>
          <w:b w:val="0"/>
          <w:bCs w:val="0"/>
        </w:rPr>
      </w:pPr>
      <w:hyperlink w:anchor="_Toc44051277" w:history="1">
        <w:r w:rsidR="00391E66" w:rsidRPr="00391E66">
          <w:rPr>
            <w:rStyle w:val="af1"/>
            <w:b w:val="0"/>
          </w:rPr>
          <w:t>1.3</w:t>
        </w:r>
        <w:r w:rsidR="00391E66" w:rsidRPr="00391E66">
          <w:rPr>
            <w:rFonts w:eastAsiaTheme="minorEastAsia"/>
            <w:b w:val="0"/>
            <w:bCs w:val="0"/>
          </w:rPr>
          <w:tab/>
        </w:r>
        <w:r w:rsidR="00391E66" w:rsidRPr="00391E66">
          <w:rPr>
            <w:rStyle w:val="af1"/>
            <w:b w:val="0"/>
          </w:rPr>
          <w:t>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 на территории с.п. Лыхма</w:t>
        </w:r>
        <w:r w:rsidR="00391E66" w:rsidRPr="00391E66">
          <w:rPr>
            <w:b w:val="0"/>
            <w:webHidden/>
          </w:rPr>
          <w:tab/>
        </w:r>
        <w:r w:rsidRPr="00391E66">
          <w:rPr>
            <w:b w:val="0"/>
            <w:webHidden/>
          </w:rPr>
          <w:fldChar w:fldCharType="begin"/>
        </w:r>
        <w:r w:rsidR="00391E66" w:rsidRPr="00391E66">
          <w:rPr>
            <w:b w:val="0"/>
            <w:webHidden/>
          </w:rPr>
          <w:instrText xml:space="preserve"> PAGEREF _Toc44051277 \h </w:instrText>
        </w:r>
        <w:r w:rsidRPr="00391E66">
          <w:rPr>
            <w:b w:val="0"/>
            <w:webHidden/>
          </w:rPr>
        </w:r>
        <w:r w:rsidRPr="00391E66">
          <w:rPr>
            <w:b w:val="0"/>
            <w:webHidden/>
          </w:rPr>
          <w:fldChar w:fldCharType="separate"/>
        </w:r>
        <w:r w:rsidR="005A101A">
          <w:rPr>
            <w:b w:val="0"/>
            <w:webHidden/>
          </w:rPr>
          <w:t>13</w:t>
        </w:r>
        <w:r w:rsidRPr="00391E66">
          <w:rPr>
            <w:b w:val="0"/>
            <w:webHidden/>
          </w:rPr>
          <w:fldChar w:fldCharType="end"/>
        </w:r>
      </w:hyperlink>
    </w:p>
    <w:p w:rsidR="00391E66" w:rsidRPr="00391E66" w:rsidRDefault="002C2789" w:rsidP="00391E66">
      <w:pPr>
        <w:pStyle w:val="24"/>
        <w:rPr>
          <w:rFonts w:eastAsiaTheme="minorEastAsia"/>
          <w:b w:val="0"/>
          <w:bCs w:val="0"/>
        </w:rPr>
      </w:pPr>
      <w:hyperlink w:anchor="_Toc44051278" w:history="1">
        <w:r w:rsidR="00391E66" w:rsidRPr="00391E66">
          <w:rPr>
            <w:rStyle w:val="af1"/>
            <w:b w:val="0"/>
          </w:rPr>
          <w:t>1.4</w:t>
        </w:r>
        <w:r w:rsidR="00391E66" w:rsidRPr="00391E66">
          <w:rPr>
            <w:rFonts w:eastAsiaTheme="minorEastAsia"/>
            <w:b w:val="0"/>
            <w:bCs w:val="0"/>
          </w:rPr>
          <w:tab/>
        </w:r>
        <w:r w:rsidR="00391E66" w:rsidRPr="00391E66">
          <w:rPr>
            <w:rStyle w:val="af1"/>
            <w:b w:val="0"/>
          </w:rPr>
          <w:t>Существующие и перспективные величины средневзвешенной плотности тепловой нагрузки в каждом расчётном элементе территориального деления, зоне действия каждого источника тепловой энергии, каждой системе теплоснабжения на территории с.п. Лыхма</w:t>
        </w:r>
        <w:r w:rsidR="00391E66" w:rsidRPr="00391E66">
          <w:rPr>
            <w:b w:val="0"/>
            <w:webHidden/>
          </w:rPr>
          <w:tab/>
        </w:r>
        <w:r w:rsidRPr="00391E66">
          <w:rPr>
            <w:b w:val="0"/>
            <w:webHidden/>
          </w:rPr>
          <w:fldChar w:fldCharType="begin"/>
        </w:r>
        <w:r w:rsidR="00391E66" w:rsidRPr="00391E66">
          <w:rPr>
            <w:b w:val="0"/>
            <w:webHidden/>
          </w:rPr>
          <w:instrText xml:space="preserve"> PAGEREF _Toc44051278 \h </w:instrText>
        </w:r>
        <w:r w:rsidRPr="00391E66">
          <w:rPr>
            <w:b w:val="0"/>
            <w:webHidden/>
          </w:rPr>
        </w:r>
        <w:r w:rsidRPr="00391E66">
          <w:rPr>
            <w:b w:val="0"/>
            <w:webHidden/>
          </w:rPr>
          <w:fldChar w:fldCharType="separate"/>
        </w:r>
        <w:r w:rsidR="005A101A">
          <w:rPr>
            <w:b w:val="0"/>
            <w:webHidden/>
          </w:rPr>
          <w:t>13</w:t>
        </w:r>
        <w:r w:rsidRPr="00391E66">
          <w:rPr>
            <w:b w:val="0"/>
            <w:webHidden/>
          </w:rPr>
          <w:fldChar w:fldCharType="end"/>
        </w:r>
      </w:hyperlink>
    </w:p>
    <w:p w:rsidR="00391E66" w:rsidRPr="00391E66" w:rsidRDefault="002C2789" w:rsidP="00391E66">
      <w:pPr>
        <w:pStyle w:val="16"/>
        <w:spacing w:before="0" w:line="240" w:lineRule="auto"/>
        <w:contextualSpacing/>
        <w:rPr>
          <w:rFonts w:eastAsiaTheme="minorEastAsia"/>
          <w:b w:val="0"/>
          <w:bCs w:val="0"/>
          <w:caps w:val="0"/>
          <w:noProof/>
        </w:rPr>
      </w:pPr>
      <w:hyperlink w:anchor="_Toc44051279" w:history="1">
        <w:r w:rsidR="00391E66" w:rsidRPr="00391E66">
          <w:rPr>
            <w:rStyle w:val="af1"/>
            <w:b w:val="0"/>
            <w:noProof/>
          </w:rPr>
          <w:t>2</w:t>
        </w:r>
        <w:r w:rsidR="00391E66" w:rsidRPr="00391E66">
          <w:rPr>
            <w:rFonts w:eastAsiaTheme="minorEastAsia"/>
            <w:b w:val="0"/>
            <w:bCs w:val="0"/>
            <w:caps w:val="0"/>
            <w:noProof/>
          </w:rPr>
          <w:tab/>
        </w:r>
        <w:r w:rsidR="00391E66" w:rsidRPr="00391E66">
          <w:rPr>
            <w:rStyle w:val="af1"/>
            <w:b w:val="0"/>
            <w:noProof/>
          </w:rPr>
          <w:t>Раздел 2. Существующие и перспективные балансы тепловой мощности источников тепловой энергии и тепловой нагрузки потребителей</w:t>
        </w:r>
        <w:r w:rsidR="00391E66" w:rsidRPr="00391E66">
          <w:rPr>
            <w:b w:val="0"/>
            <w:noProof/>
            <w:webHidden/>
          </w:rPr>
          <w:tab/>
        </w:r>
        <w:r w:rsidRPr="00391E66">
          <w:rPr>
            <w:b w:val="0"/>
            <w:noProof/>
            <w:webHidden/>
          </w:rPr>
          <w:fldChar w:fldCharType="begin"/>
        </w:r>
        <w:r w:rsidR="00391E66" w:rsidRPr="00391E66">
          <w:rPr>
            <w:b w:val="0"/>
            <w:noProof/>
            <w:webHidden/>
          </w:rPr>
          <w:instrText xml:space="preserve"> PAGEREF _Toc44051279 \h </w:instrText>
        </w:r>
        <w:r w:rsidRPr="00391E66">
          <w:rPr>
            <w:b w:val="0"/>
            <w:noProof/>
            <w:webHidden/>
          </w:rPr>
        </w:r>
        <w:r w:rsidRPr="00391E66">
          <w:rPr>
            <w:b w:val="0"/>
            <w:noProof/>
            <w:webHidden/>
          </w:rPr>
          <w:fldChar w:fldCharType="separate"/>
        </w:r>
        <w:r w:rsidR="005A101A">
          <w:rPr>
            <w:b w:val="0"/>
            <w:noProof/>
            <w:webHidden/>
          </w:rPr>
          <w:t>15</w:t>
        </w:r>
        <w:r w:rsidRPr="00391E66">
          <w:rPr>
            <w:b w:val="0"/>
            <w:noProof/>
            <w:webHidden/>
          </w:rPr>
          <w:fldChar w:fldCharType="end"/>
        </w:r>
      </w:hyperlink>
    </w:p>
    <w:p w:rsidR="00391E66" w:rsidRPr="00391E66" w:rsidRDefault="002C2789" w:rsidP="00391E66">
      <w:pPr>
        <w:pStyle w:val="24"/>
        <w:rPr>
          <w:rFonts w:eastAsiaTheme="minorEastAsia"/>
          <w:b w:val="0"/>
          <w:bCs w:val="0"/>
        </w:rPr>
      </w:pPr>
      <w:hyperlink w:anchor="_Toc44051280" w:history="1">
        <w:r w:rsidR="00391E66" w:rsidRPr="00391E66">
          <w:rPr>
            <w:rStyle w:val="af1"/>
            <w:b w:val="0"/>
          </w:rPr>
          <w:t>2.1</w:t>
        </w:r>
        <w:r w:rsidR="00391E66" w:rsidRPr="00391E66">
          <w:rPr>
            <w:rFonts w:eastAsiaTheme="minorEastAsia"/>
            <w:b w:val="0"/>
            <w:bCs w:val="0"/>
          </w:rPr>
          <w:tab/>
        </w:r>
        <w:r w:rsidR="00391E66" w:rsidRPr="00391E66">
          <w:rPr>
            <w:rStyle w:val="af1"/>
            <w:b w:val="0"/>
          </w:rPr>
          <w:t>Существующие и перспективные зоны действия систем теплоснабжения и источников тепловой энергии на территории с.п. Лыхма</w:t>
        </w:r>
        <w:r w:rsidR="00391E66" w:rsidRPr="00391E66">
          <w:rPr>
            <w:b w:val="0"/>
            <w:webHidden/>
          </w:rPr>
          <w:tab/>
        </w:r>
        <w:r w:rsidRPr="00391E66">
          <w:rPr>
            <w:b w:val="0"/>
            <w:webHidden/>
          </w:rPr>
          <w:fldChar w:fldCharType="begin"/>
        </w:r>
        <w:r w:rsidR="00391E66" w:rsidRPr="00391E66">
          <w:rPr>
            <w:b w:val="0"/>
            <w:webHidden/>
          </w:rPr>
          <w:instrText xml:space="preserve"> PAGEREF _Toc44051280 \h </w:instrText>
        </w:r>
        <w:r w:rsidRPr="00391E66">
          <w:rPr>
            <w:b w:val="0"/>
            <w:webHidden/>
          </w:rPr>
        </w:r>
        <w:r w:rsidRPr="00391E66">
          <w:rPr>
            <w:b w:val="0"/>
            <w:webHidden/>
          </w:rPr>
          <w:fldChar w:fldCharType="separate"/>
        </w:r>
        <w:r w:rsidR="005A101A">
          <w:rPr>
            <w:b w:val="0"/>
            <w:webHidden/>
          </w:rPr>
          <w:t>15</w:t>
        </w:r>
        <w:r w:rsidRPr="00391E66">
          <w:rPr>
            <w:b w:val="0"/>
            <w:webHidden/>
          </w:rPr>
          <w:fldChar w:fldCharType="end"/>
        </w:r>
      </w:hyperlink>
    </w:p>
    <w:p w:rsidR="00391E66" w:rsidRPr="00391E66" w:rsidRDefault="002C2789" w:rsidP="00391E66">
      <w:pPr>
        <w:pStyle w:val="24"/>
        <w:rPr>
          <w:rFonts w:eastAsiaTheme="minorEastAsia"/>
          <w:b w:val="0"/>
          <w:bCs w:val="0"/>
        </w:rPr>
      </w:pPr>
      <w:hyperlink w:anchor="_Toc44051281" w:history="1">
        <w:r w:rsidR="00391E66" w:rsidRPr="00391E66">
          <w:rPr>
            <w:rStyle w:val="af1"/>
            <w:b w:val="0"/>
          </w:rPr>
          <w:t>2.2</w:t>
        </w:r>
        <w:r w:rsidR="00391E66" w:rsidRPr="00391E66">
          <w:rPr>
            <w:rFonts w:eastAsiaTheme="minorEastAsia"/>
            <w:b w:val="0"/>
            <w:bCs w:val="0"/>
          </w:rPr>
          <w:tab/>
        </w:r>
        <w:r w:rsidR="00391E66" w:rsidRPr="00391E66">
          <w:rPr>
            <w:rStyle w:val="af1"/>
            <w:b w:val="0"/>
          </w:rPr>
          <w:t>Существующие и перспективные зоны действия индивидуальных источников тепловой энергии на территории с.п. Лыхма</w:t>
        </w:r>
        <w:r w:rsidR="00391E66" w:rsidRPr="00391E66">
          <w:rPr>
            <w:b w:val="0"/>
            <w:webHidden/>
          </w:rPr>
          <w:tab/>
        </w:r>
        <w:r w:rsidRPr="00391E66">
          <w:rPr>
            <w:b w:val="0"/>
            <w:webHidden/>
          </w:rPr>
          <w:fldChar w:fldCharType="begin"/>
        </w:r>
        <w:r w:rsidR="00391E66" w:rsidRPr="00391E66">
          <w:rPr>
            <w:b w:val="0"/>
            <w:webHidden/>
          </w:rPr>
          <w:instrText xml:space="preserve"> PAGEREF _Toc44051281 \h </w:instrText>
        </w:r>
        <w:r w:rsidRPr="00391E66">
          <w:rPr>
            <w:b w:val="0"/>
            <w:webHidden/>
          </w:rPr>
        </w:r>
        <w:r w:rsidRPr="00391E66">
          <w:rPr>
            <w:b w:val="0"/>
            <w:webHidden/>
          </w:rPr>
          <w:fldChar w:fldCharType="separate"/>
        </w:r>
        <w:r w:rsidR="005A101A">
          <w:rPr>
            <w:b w:val="0"/>
            <w:webHidden/>
          </w:rPr>
          <w:t>16</w:t>
        </w:r>
        <w:r w:rsidRPr="00391E66">
          <w:rPr>
            <w:b w:val="0"/>
            <w:webHidden/>
          </w:rPr>
          <w:fldChar w:fldCharType="end"/>
        </w:r>
      </w:hyperlink>
    </w:p>
    <w:p w:rsidR="00391E66" w:rsidRPr="00391E66" w:rsidRDefault="002C2789" w:rsidP="00391E66">
      <w:pPr>
        <w:pStyle w:val="24"/>
        <w:rPr>
          <w:rFonts w:eastAsiaTheme="minorEastAsia"/>
          <w:b w:val="0"/>
          <w:bCs w:val="0"/>
        </w:rPr>
      </w:pPr>
      <w:hyperlink w:anchor="_Toc44051282" w:history="1">
        <w:r w:rsidR="00391E66" w:rsidRPr="00391E66">
          <w:rPr>
            <w:rStyle w:val="af1"/>
            <w:b w:val="0"/>
          </w:rPr>
          <w:t>2.3</w:t>
        </w:r>
        <w:r w:rsidR="00391E66" w:rsidRPr="00391E66">
          <w:rPr>
            <w:rFonts w:eastAsiaTheme="minorEastAsia"/>
            <w:b w:val="0"/>
            <w:bCs w:val="0"/>
          </w:rPr>
          <w:tab/>
        </w:r>
        <w:r w:rsidR="00391E66" w:rsidRPr="00391E66">
          <w:rPr>
            <w:rStyle w:val="af1"/>
            <w:b w:val="0"/>
          </w:rPr>
          <w:t>Существующие и перспективные балансы тепловой мощности и тепловой нагрузки в зонах действия источников тепловой энергии, в том числе работающих на единую тепловую сеть, на каждом этапе</w:t>
        </w:r>
        <w:r w:rsidR="00391E66" w:rsidRPr="00391E66">
          <w:rPr>
            <w:b w:val="0"/>
            <w:webHidden/>
          </w:rPr>
          <w:tab/>
        </w:r>
        <w:r w:rsidRPr="00391E66">
          <w:rPr>
            <w:b w:val="0"/>
            <w:webHidden/>
          </w:rPr>
          <w:fldChar w:fldCharType="begin"/>
        </w:r>
        <w:r w:rsidR="00391E66" w:rsidRPr="00391E66">
          <w:rPr>
            <w:b w:val="0"/>
            <w:webHidden/>
          </w:rPr>
          <w:instrText xml:space="preserve"> PAGEREF _Toc44051282 \h </w:instrText>
        </w:r>
        <w:r w:rsidRPr="00391E66">
          <w:rPr>
            <w:b w:val="0"/>
            <w:webHidden/>
          </w:rPr>
        </w:r>
        <w:r w:rsidRPr="00391E66">
          <w:rPr>
            <w:b w:val="0"/>
            <w:webHidden/>
          </w:rPr>
          <w:fldChar w:fldCharType="separate"/>
        </w:r>
        <w:r w:rsidR="005A101A">
          <w:rPr>
            <w:b w:val="0"/>
            <w:webHidden/>
          </w:rPr>
          <w:t>16</w:t>
        </w:r>
        <w:r w:rsidRPr="00391E66">
          <w:rPr>
            <w:b w:val="0"/>
            <w:webHidden/>
          </w:rPr>
          <w:fldChar w:fldCharType="end"/>
        </w:r>
      </w:hyperlink>
    </w:p>
    <w:p w:rsidR="00391E66" w:rsidRPr="00391E66" w:rsidRDefault="002C2789" w:rsidP="00391E66">
      <w:pPr>
        <w:pStyle w:val="24"/>
        <w:rPr>
          <w:rFonts w:eastAsiaTheme="minorEastAsia"/>
          <w:b w:val="0"/>
          <w:bCs w:val="0"/>
        </w:rPr>
      </w:pPr>
      <w:hyperlink w:anchor="_Toc44051283" w:history="1">
        <w:r w:rsidR="00391E66" w:rsidRPr="00391E66">
          <w:rPr>
            <w:rStyle w:val="af1"/>
            <w:b w:val="0"/>
          </w:rPr>
          <w:t>2.4</w:t>
        </w:r>
        <w:r w:rsidR="00391E66" w:rsidRPr="00391E66">
          <w:rPr>
            <w:rFonts w:eastAsiaTheme="minorEastAsia"/>
            <w:b w:val="0"/>
            <w:bCs w:val="0"/>
          </w:rPr>
          <w:tab/>
        </w:r>
        <w:r w:rsidR="00391E66" w:rsidRPr="00391E66">
          <w:rPr>
            <w:rStyle w:val="af1"/>
            <w:b w:val="0"/>
          </w:rPr>
          <w:t>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городских округов либо в границах городского округа и города федерального значения или городских округов и города федерального значения, с указанием величины тепловой нагрузки для потребителей каждого городского округа, города федерального назначения (на территории с.п. Лыхма)</w:t>
        </w:r>
        <w:r w:rsidR="00391E66" w:rsidRPr="00391E66">
          <w:rPr>
            <w:b w:val="0"/>
            <w:webHidden/>
          </w:rPr>
          <w:tab/>
        </w:r>
        <w:r w:rsidRPr="00391E66">
          <w:rPr>
            <w:b w:val="0"/>
            <w:webHidden/>
          </w:rPr>
          <w:fldChar w:fldCharType="begin"/>
        </w:r>
        <w:r w:rsidR="00391E66" w:rsidRPr="00391E66">
          <w:rPr>
            <w:b w:val="0"/>
            <w:webHidden/>
          </w:rPr>
          <w:instrText xml:space="preserve"> PAGEREF _Toc44051283 \h </w:instrText>
        </w:r>
        <w:r w:rsidRPr="00391E66">
          <w:rPr>
            <w:b w:val="0"/>
            <w:webHidden/>
          </w:rPr>
        </w:r>
        <w:r w:rsidRPr="00391E66">
          <w:rPr>
            <w:b w:val="0"/>
            <w:webHidden/>
          </w:rPr>
          <w:fldChar w:fldCharType="separate"/>
        </w:r>
        <w:r w:rsidR="005A101A">
          <w:rPr>
            <w:b w:val="0"/>
            <w:webHidden/>
          </w:rPr>
          <w:t>19</w:t>
        </w:r>
        <w:r w:rsidRPr="00391E66">
          <w:rPr>
            <w:b w:val="0"/>
            <w:webHidden/>
          </w:rPr>
          <w:fldChar w:fldCharType="end"/>
        </w:r>
      </w:hyperlink>
    </w:p>
    <w:p w:rsidR="00391E66" w:rsidRPr="00391E66" w:rsidRDefault="002C2789" w:rsidP="00391E66">
      <w:pPr>
        <w:pStyle w:val="24"/>
        <w:rPr>
          <w:rFonts w:eastAsiaTheme="minorEastAsia"/>
          <w:b w:val="0"/>
          <w:bCs w:val="0"/>
        </w:rPr>
      </w:pPr>
      <w:hyperlink w:anchor="_Toc44051284" w:history="1">
        <w:r w:rsidR="00391E66" w:rsidRPr="00391E66">
          <w:rPr>
            <w:rStyle w:val="af1"/>
            <w:b w:val="0"/>
          </w:rPr>
          <w:t>2.5</w:t>
        </w:r>
        <w:r w:rsidR="00391E66" w:rsidRPr="00391E66">
          <w:rPr>
            <w:rFonts w:eastAsiaTheme="minorEastAsia"/>
            <w:b w:val="0"/>
            <w:bCs w:val="0"/>
          </w:rPr>
          <w:tab/>
        </w:r>
        <w:r w:rsidR="00391E66" w:rsidRPr="00391E66">
          <w:rPr>
            <w:rStyle w:val="af1"/>
            <w:b w:val="0"/>
          </w:rPr>
          <w:t>Радиус эффективного теплоснабжения, определяемый в соответствии с методическими указаниями по разработке схем теплоснабжения на территории с.п. Лыхма</w:t>
        </w:r>
        <w:r w:rsidR="00391E66" w:rsidRPr="00391E66">
          <w:rPr>
            <w:b w:val="0"/>
            <w:webHidden/>
          </w:rPr>
          <w:tab/>
        </w:r>
        <w:r w:rsidRPr="00391E66">
          <w:rPr>
            <w:b w:val="0"/>
            <w:webHidden/>
          </w:rPr>
          <w:fldChar w:fldCharType="begin"/>
        </w:r>
        <w:r w:rsidR="00391E66" w:rsidRPr="00391E66">
          <w:rPr>
            <w:b w:val="0"/>
            <w:webHidden/>
          </w:rPr>
          <w:instrText xml:space="preserve"> PAGEREF _Toc44051284 \h </w:instrText>
        </w:r>
        <w:r w:rsidRPr="00391E66">
          <w:rPr>
            <w:b w:val="0"/>
            <w:webHidden/>
          </w:rPr>
        </w:r>
        <w:r w:rsidRPr="00391E66">
          <w:rPr>
            <w:b w:val="0"/>
            <w:webHidden/>
          </w:rPr>
          <w:fldChar w:fldCharType="separate"/>
        </w:r>
        <w:r w:rsidR="005A101A">
          <w:rPr>
            <w:b w:val="0"/>
            <w:webHidden/>
          </w:rPr>
          <w:t>19</w:t>
        </w:r>
        <w:r w:rsidRPr="00391E66">
          <w:rPr>
            <w:b w:val="0"/>
            <w:webHidden/>
          </w:rPr>
          <w:fldChar w:fldCharType="end"/>
        </w:r>
      </w:hyperlink>
    </w:p>
    <w:p w:rsidR="00391E66" w:rsidRPr="00391E66" w:rsidRDefault="002C2789" w:rsidP="00391E66">
      <w:pPr>
        <w:pStyle w:val="24"/>
        <w:rPr>
          <w:rFonts w:eastAsiaTheme="minorEastAsia"/>
          <w:b w:val="0"/>
          <w:bCs w:val="0"/>
        </w:rPr>
      </w:pPr>
      <w:hyperlink w:anchor="_Toc44051285" w:history="1">
        <w:r w:rsidR="00391E66" w:rsidRPr="00391E66">
          <w:rPr>
            <w:rStyle w:val="af1"/>
            <w:b w:val="0"/>
          </w:rPr>
          <w:t>2.6</w:t>
        </w:r>
        <w:r w:rsidR="00391E66" w:rsidRPr="00391E66">
          <w:rPr>
            <w:rFonts w:eastAsiaTheme="minorEastAsia"/>
            <w:b w:val="0"/>
            <w:bCs w:val="0"/>
          </w:rPr>
          <w:tab/>
        </w:r>
        <w:r w:rsidR="00391E66" w:rsidRPr="00391E66">
          <w:rPr>
            <w:rStyle w:val="af1"/>
            <w:b w:val="0"/>
          </w:rPr>
          <w:t>Существующие и перспективные значения установленной тепловой мощности основного оборудования источника (источников) тепловой энергии на территории с.п. Лыхма</w:t>
        </w:r>
        <w:r w:rsidR="00391E66" w:rsidRPr="00391E66">
          <w:rPr>
            <w:b w:val="0"/>
            <w:webHidden/>
          </w:rPr>
          <w:tab/>
        </w:r>
        <w:r w:rsidR="00DB1488">
          <w:rPr>
            <w:b w:val="0"/>
            <w:webHidden/>
          </w:rPr>
          <w:tab/>
        </w:r>
        <w:r w:rsidR="00DB1488">
          <w:rPr>
            <w:b w:val="0"/>
            <w:webHidden/>
          </w:rPr>
          <w:tab/>
        </w:r>
        <w:r w:rsidRPr="00391E66">
          <w:rPr>
            <w:b w:val="0"/>
            <w:webHidden/>
          </w:rPr>
          <w:fldChar w:fldCharType="begin"/>
        </w:r>
        <w:r w:rsidR="00391E66" w:rsidRPr="00391E66">
          <w:rPr>
            <w:b w:val="0"/>
            <w:webHidden/>
          </w:rPr>
          <w:instrText xml:space="preserve"> PAGEREF _Toc44051285 \h </w:instrText>
        </w:r>
        <w:r w:rsidRPr="00391E66">
          <w:rPr>
            <w:b w:val="0"/>
            <w:webHidden/>
          </w:rPr>
        </w:r>
        <w:r w:rsidRPr="00391E66">
          <w:rPr>
            <w:b w:val="0"/>
            <w:webHidden/>
          </w:rPr>
          <w:fldChar w:fldCharType="separate"/>
        </w:r>
        <w:r w:rsidR="005A101A">
          <w:rPr>
            <w:b w:val="0"/>
            <w:webHidden/>
          </w:rPr>
          <w:t>21</w:t>
        </w:r>
        <w:r w:rsidRPr="00391E66">
          <w:rPr>
            <w:b w:val="0"/>
            <w:webHidden/>
          </w:rPr>
          <w:fldChar w:fldCharType="end"/>
        </w:r>
      </w:hyperlink>
    </w:p>
    <w:p w:rsidR="00391E66" w:rsidRPr="00391E66" w:rsidRDefault="002C2789" w:rsidP="00391E66">
      <w:pPr>
        <w:pStyle w:val="24"/>
        <w:rPr>
          <w:rFonts w:eastAsiaTheme="minorEastAsia"/>
          <w:b w:val="0"/>
          <w:bCs w:val="0"/>
        </w:rPr>
      </w:pPr>
      <w:hyperlink w:anchor="_Toc44051286" w:history="1">
        <w:r w:rsidR="00391E66" w:rsidRPr="00391E66">
          <w:rPr>
            <w:rStyle w:val="af1"/>
            <w:b w:val="0"/>
          </w:rPr>
          <w:t>2.7</w:t>
        </w:r>
        <w:r w:rsidR="00391E66" w:rsidRPr="00391E66">
          <w:rPr>
            <w:rFonts w:eastAsiaTheme="minorEastAsia"/>
            <w:b w:val="0"/>
            <w:bCs w:val="0"/>
          </w:rPr>
          <w:tab/>
        </w:r>
        <w:r w:rsidR="00391E66" w:rsidRPr="00391E66">
          <w:rPr>
            <w:rStyle w:val="af1"/>
            <w:b w:val="0"/>
          </w:rPr>
          <w:t>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 на территории с.п. Лыхма</w:t>
        </w:r>
        <w:r w:rsidR="00391E66" w:rsidRPr="00391E66">
          <w:rPr>
            <w:b w:val="0"/>
            <w:webHidden/>
          </w:rPr>
          <w:tab/>
        </w:r>
        <w:r w:rsidRPr="00391E66">
          <w:rPr>
            <w:b w:val="0"/>
            <w:webHidden/>
          </w:rPr>
          <w:fldChar w:fldCharType="begin"/>
        </w:r>
        <w:r w:rsidR="00391E66" w:rsidRPr="00391E66">
          <w:rPr>
            <w:b w:val="0"/>
            <w:webHidden/>
          </w:rPr>
          <w:instrText xml:space="preserve"> PAGEREF _Toc44051286 \h </w:instrText>
        </w:r>
        <w:r w:rsidRPr="00391E66">
          <w:rPr>
            <w:b w:val="0"/>
            <w:webHidden/>
          </w:rPr>
        </w:r>
        <w:r w:rsidRPr="00391E66">
          <w:rPr>
            <w:b w:val="0"/>
            <w:webHidden/>
          </w:rPr>
          <w:fldChar w:fldCharType="separate"/>
        </w:r>
        <w:r w:rsidR="005A101A">
          <w:rPr>
            <w:b w:val="0"/>
            <w:webHidden/>
          </w:rPr>
          <w:t>22</w:t>
        </w:r>
        <w:r w:rsidRPr="00391E66">
          <w:rPr>
            <w:b w:val="0"/>
            <w:webHidden/>
          </w:rPr>
          <w:fldChar w:fldCharType="end"/>
        </w:r>
      </w:hyperlink>
    </w:p>
    <w:p w:rsidR="00391E66" w:rsidRPr="00391E66" w:rsidRDefault="002C2789" w:rsidP="00391E66">
      <w:pPr>
        <w:pStyle w:val="24"/>
        <w:rPr>
          <w:rFonts w:eastAsiaTheme="minorEastAsia"/>
          <w:b w:val="0"/>
          <w:bCs w:val="0"/>
        </w:rPr>
      </w:pPr>
      <w:hyperlink w:anchor="_Toc44051287" w:history="1">
        <w:r w:rsidR="00391E66" w:rsidRPr="00391E66">
          <w:rPr>
            <w:rStyle w:val="af1"/>
            <w:b w:val="0"/>
          </w:rPr>
          <w:t>2.8</w:t>
        </w:r>
        <w:r w:rsidR="00391E66" w:rsidRPr="00391E66">
          <w:rPr>
            <w:rFonts w:eastAsiaTheme="minorEastAsia"/>
            <w:b w:val="0"/>
            <w:bCs w:val="0"/>
          </w:rPr>
          <w:tab/>
        </w:r>
        <w:r w:rsidR="00391E66" w:rsidRPr="00391E66">
          <w:rPr>
            <w:rStyle w:val="af1"/>
            <w:b w:val="0"/>
          </w:rPr>
          <w:t>Существующие и перспективные затраты тепловой мощности на собственные и хозяйственные нужды источников тепловой энергии на территории с.п. Лыхма</w:t>
        </w:r>
        <w:r w:rsidR="00391E66" w:rsidRPr="00391E66">
          <w:rPr>
            <w:b w:val="0"/>
            <w:webHidden/>
          </w:rPr>
          <w:tab/>
        </w:r>
        <w:r w:rsidRPr="00391E66">
          <w:rPr>
            <w:b w:val="0"/>
            <w:webHidden/>
          </w:rPr>
          <w:fldChar w:fldCharType="begin"/>
        </w:r>
        <w:r w:rsidR="00391E66" w:rsidRPr="00391E66">
          <w:rPr>
            <w:b w:val="0"/>
            <w:webHidden/>
          </w:rPr>
          <w:instrText xml:space="preserve"> PAGEREF _Toc44051287 \h </w:instrText>
        </w:r>
        <w:r w:rsidRPr="00391E66">
          <w:rPr>
            <w:b w:val="0"/>
            <w:webHidden/>
          </w:rPr>
        </w:r>
        <w:r w:rsidRPr="00391E66">
          <w:rPr>
            <w:b w:val="0"/>
            <w:webHidden/>
          </w:rPr>
          <w:fldChar w:fldCharType="separate"/>
        </w:r>
        <w:r w:rsidR="005A101A">
          <w:rPr>
            <w:b w:val="0"/>
            <w:webHidden/>
          </w:rPr>
          <w:t>23</w:t>
        </w:r>
        <w:r w:rsidRPr="00391E66">
          <w:rPr>
            <w:b w:val="0"/>
            <w:webHidden/>
          </w:rPr>
          <w:fldChar w:fldCharType="end"/>
        </w:r>
      </w:hyperlink>
    </w:p>
    <w:p w:rsidR="00391E66" w:rsidRPr="00391E66" w:rsidRDefault="002C2789" w:rsidP="00391E66">
      <w:pPr>
        <w:pStyle w:val="24"/>
        <w:rPr>
          <w:rFonts w:eastAsiaTheme="minorEastAsia"/>
          <w:b w:val="0"/>
          <w:bCs w:val="0"/>
        </w:rPr>
      </w:pPr>
      <w:hyperlink w:anchor="_Toc44051288" w:history="1">
        <w:r w:rsidR="00391E66" w:rsidRPr="00391E66">
          <w:rPr>
            <w:rStyle w:val="af1"/>
            <w:b w:val="0"/>
          </w:rPr>
          <w:t>2.9</w:t>
        </w:r>
        <w:r w:rsidR="00391E66" w:rsidRPr="00391E66">
          <w:rPr>
            <w:rFonts w:eastAsiaTheme="minorEastAsia"/>
            <w:b w:val="0"/>
            <w:bCs w:val="0"/>
          </w:rPr>
          <w:tab/>
        </w:r>
        <w:r w:rsidR="00391E66" w:rsidRPr="00391E66">
          <w:rPr>
            <w:rStyle w:val="af1"/>
            <w:b w:val="0"/>
          </w:rPr>
          <w:t>Существующие и перспективные значения тепловой мощности нетто источников тепловой энергии на территории с.п. Лыхма</w:t>
        </w:r>
        <w:r w:rsidR="00391E66" w:rsidRPr="00391E66">
          <w:rPr>
            <w:b w:val="0"/>
            <w:webHidden/>
          </w:rPr>
          <w:tab/>
        </w:r>
        <w:r w:rsidRPr="00391E66">
          <w:rPr>
            <w:b w:val="0"/>
            <w:webHidden/>
          </w:rPr>
          <w:fldChar w:fldCharType="begin"/>
        </w:r>
        <w:r w:rsidR="00391E66" w:rsidRPr="00391E66">
          <w:rPr>
            <w:b w:val="0"/>
            <w:webHidden/>
          </w:rPr>
          <w:instrText xml:space="preserve"> PAGEREF _Toc44051288 \h </w:instrText>
        </w:r>
        <w:r w:rsidRPr="00391E66">
          <w:rPr>
            <w:b w:val="0"/>
            <w:webHidden/>
          </w:rPr>
        </w:r>
        <w:r w:rsidRPr="00391E66">
          <w:rPr>
            <w:b w:val="0"/>
            <w:webHidden/>
          </w:rPr>
          <w:fldChar w:fldCharType="separate"/>
        </w:r>
        <w:r w:rsidR="005A101A">
          <w:rPr>
            <w:b w:val="0"/>
            <w:webHidden/>
          </w:rPr>
          <w:t>23</w:t>
        </w:r>
        <w:r w:rsidRPr="00391E66">
          <w:rPr>
            <w:b w:val="0"/>
            <w:webHidden/>
          </w:rPr>
          <w:fldChar w:fldCharType="end"/>
        </w:r>
      </w:hyperlink>
    </w:p>
    <w:p w:rsidR="00391E66" w:rsidRPr="00391E66" w:rsidRDefault="002C2789" w:rsidP="00391E66">
      <w:pPr>
        <w:pStyle w:val="24"/>
        <w:rPr>
          <w:rFonts w:eastAsiaTheme="minorEastAsia"/>
          <w:b w:val="0"/>
          <w:bCs w:val="0"/>
        </w:rPr>
      </w:pPr>
      <w:hyperlink w:anchor="_Toc44051289" w:history="1">
        <w:r w:rsidR="00391E66" w:rsidRPr="00391E66">
          <w:rPr>
            <w:rStyle w:val="af1"/>
            <w:b w:val="0"/>
          </w:rPr>
          <w:t>2.10</w:t>
        </w:r>
        <w:r w:rsidR="00391E66" w:rsidRPr="00391E66">
          <w:rPr>
            <w:rFonts w:eastAsiaTheme="minorEastAsia"/>
            <w:b w:val="0"/>
            <w:bCs w:val="0"/>
          </w:rPr>
          <w:tab/>
        </w:r>
        <w:r w:rsidR="00391E66" w:rsidRPr="00391E66">
          <w:rPr>
            <w:rStyle w:val="af1"/>
            <w:b w:val="0"/>
          </w:rPr>
          <w:t>Существующие и перспективные потери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потери теплоносителя, с указанием затрат теплоносителя на компенсацию этих потерь на территории с.п. Лыхма</w:t>
        </w:r>
        <w:r w:rsidR="00391E66" w:rsidRPr="00391E66">
          <w:rPr>
            <w:b w:val="0"/>
            <w:webHidden/>
          </w:rPr>
          <w:tab/>
        </w:r>
        <w:r w:rsidRPr="00391E66">
          <w:rPr>
            <w:b w:val="0"/>
            <w:webHidden/>
          </w:rPr>
          <w:fldChar w:fldCharType="begin"/>
        </w:r>
        <w:r w:rsidR="00391E66" w:rsidRPr="00391E66">
          <w:rPr>
            <w:b w:val="0"/>
            <w:webHidden/>
          </w:rPr>
          <w:instrText xml:space="preserve"> PAGEREF _Toc44051289 \h </w:instrText>
        </w:r>
        <w:r w:rsidRPr="00391E66">
          <w:rPr>
            <w:b w:val="0"/>
            <w:webHidden/>
          </w:rPr>
        </w:r>
        <w:r w:rsidRPr="00391E66">
          <w:rPr>
            <w:b w:val="0"/>
            <w:webHidden/>
          </w:rPr>
          <w:fldChar w:fldCharType="separate"/>
        </w:r>
        <w:r w:rsidR="005A101A">
          <w:rPr>
            <w:b w:val="0"/>
            <w:webHidden/>
          </w:rPr>
          <w:t>24</w:t>
        </w:r>
        <w:r w:rsidRPr="00391E66">
          <w:rPr>
            <w:b w:val="0"/>
            <w:webHidden/>
          </w:rPr>
          <w:fldChar w:fldCharType="end"/>
        </w:r>
      </w:hyperlink>
    </w:p>
    <w:p w:rsidR="00391E66" w:rsidRPr="00391E66" w:rsidRDefault="002C2789" w:rsidP="00391E66">
      <w:pPr>
        <w:pStyle w:val="24"/>
        <w:rPr>
          <w:rFonts w:eastAsiaTheme="minorEastAsia"/>
          <w:b w:val="0"/>
          <w:bCs w:val="0"/>
        </w:rPr>
      </w:pPr>
      <w:hyperlink w:anchor="_Toc44051290" w:history="1">
        <w:r w:rsidR="00391E66" w:rsidRPr="00391E66">
          <w:rPr>
            <w:rStyle w:val="af1"/>
            <w:b w:val="0"/>
          </w:rPr>
          <w:t>2.11</w:t>
        </w:r>
        <w:r w:rsidR="00391E66" w:rsidRPr="00391E66">
          <w:rPr>
            <w:rFonts w:eastAsiaTheme="minorEastAsia"/>
            <w:b w:val="0"/>
            <w:bCs w:val="0"/>
          </w:rPr>
          <w:tab/>
        </w:r>
        <w:r w:rsidR="00391E66" w:rsidRPr="00391E66">
          <w:rPr>
            <w:rStyle w:val="af1"/>
            <w:b w:val="0"/>
          </w:rPr>
          <w:t>Затраты существующей и перспективной тепловой мощности на хозяйственные нужды тепловых сетей на территории с.п. Лыхма</w:t>
        </w:r>
        <w:r w:rsidR="00391E66" w:rsidRPr="00391E66">
          <w:rPr>
            <w:b w:val="0"/>
            <w:webHidden/>
          </w:rPr>
          <w:tab/>
        </w:r>
        <w:r w:rsidRPr="00391E66">
          <w:rPr>
            <w:b w:val="0"/>
            <w:webHidden/>
          </w:rPr>
          <w:fldChar w:fldCharType="begin"/>
        </w:r>
        <w:r w:rsidR="00391E66" w:rsidRPr="00391E66">
          <w:rPr>
            <w:b w:val="0"/>
            <w:webHidden/>
          </w:rPr>
          <w:instrText xml:space="preserve"> PAGEREF _Toc44051290 \h </w:instrText>
        </w:r>
        <w:r w:rsidRPr="00391E66">
          <w:rPr>
            <w:b w:val="0"/>
            <w:webHidden/>
          </w:rPr>
        </w:r>
        <w:r w:rsidRPr="00391E66">
          <w:rPr>
            <w:b w:val="0"/>
            <w:webHidden/>
          </w:rPr>
          <w:fldChar w:fldCharType="separate"/>
        </w:r>
        <w:r w:rsidR="005A101A">
          <w:rPr>
            <w:b w:val="0"/>
            <w:webHidden/>
          </w:rPr>
          <w:t>24</w:t>
        </w:r>
        <w:r w:rsidRPr="00391E66">
          <w:rPr>
            <w:b w:val="0"/>
            <w:webHidden/>
          </w:rPr>
          <w:fldChar w:fldCharType="end"/>
        </w:r>
      </w:hyperlink>
    </w:p>
    <w:p w:rsidR="00391E66" w:rsidRPr="00391E66" w:rsidRDefault="002C2789" w:rsidP="00391E66">
      <w:pPr>
        <w:pStyle w:val="24"/>
        <w:rPr>
          <w:rFonts w:eastAsiaTheme="minorEastAsia"/>
          <w:b w:val="0"/>
          <w:bCs w:val="0"/>
        </w:rPr>
      </w:pPr>
      <w:hyperlink w:anchor="_Toc44051291" w:history="1">
        <w:r w:rsidR="00391E66" w:rsidRPr="00391E66">
          <w:rPr>
            <w:rStyle w:val="af1"/>
            <w:b w:val="0"/>
          </w:rPr>
          <w:t>2.12</w:t>
        </w:r>
        <w:r w:rsidR="00391E66" w:rsidRPr="00391E66">
          <w:rPr>
            <w:rFonts w:eastAsiaTheme="minorEastAsia"/>
            <w:b w:val="0"/>
            <w:bCs w:val="0"/>
          </w:rPr>
          <w:tab/>
        </w:r>
        <w:r w:rsidR="00391E66" w:rsidRPr="00391E66">
          <w:rPr>
            <w:rStyle w:val="af1"/>
            <w:b w:val="0"/>
          </w:rPr>
          <w:t>Значения существующей и перспективной резервной тепловой мощности источников теплоснабжения, в том числе источников тепловой энергии, принадлежащих потребителям, и источников тепловой энергии теплоснабжающих организаций, с выделением аварийного резерва и резерва по договорам на поддержание резервной тепловой мощности на территории с.п. Лыхма</w:t>
        </w:r>
        <w:r w:rsidR="00391E66" w:rsidRPr="00391E66">
          <w:rPr>
            <w:b w:val="0"/>
            <w:webHidden/>
          </w:rPr>
          <w:tab/>
        </w:r>
        <w:r w:rsidR="00DB1488">
          <w:rPr>
            <w:b w:val="0"/>
            <w:webHidden/>
          </w:rPr>
          <w:tab/>
        </w:r>
        <w:r w:rsidRPr="00391E66">
          <w:rPr>
            <w:b w:val="0"/>
            <w:webHidden/>
          </w:rPr>
          <w:fldChar w:fldCharType="begin"/>
        </w:r>
        <w:r w:rsidR="00391E66" w:rsidRPr="00391E66">
          <w:rPr>
            <w:b w:val="0"/>
            <w:webHidden/>
          </w:rPr>
          <w:instrText xml:space="preserve"> PAGEREF _Toc44051291 \h </w:instrText>
        </w:r>
        <w:r w:rsidRPr="00391E66">
          <w:rPr>
            <w:b w:val="0"/>
            <w:webHidden/>
          </w:rPr>
        </w:r>
        <w:r w:rsidRPr="00391E66">
          <w:rPr>
            <w:b w:val="0"/>
            <w:webHidden/>
          </w:rPr>
          <w:fldChar w:fldCharType="separate"/>
        </w:r>
        <w:r w:rsidR="005A101A">
          <w:rPr>
            <w:b w:val="0"/>
            <w:webHidden/>
          </w:rPr>
          <w:t>24</w:t>
        </w:r>
        <w:r w:rsidRPr="00391E66">
          <w:rPr>
            <w:b w:val="0"/>
            <w:webHidden/>
          </w:rPr>
          <w:fldChar w:fldCharType="end"/>
        </w:r>
      </w:hyperlink>
    </w:p>
    <w:p w:rsidR="00391E66" w:rsidRPr="00391E66" w:rsidRDefault="002C2789" w:rsidP="00391E66">
      <w:pPr>
        <w:pStyle w:val="24"/>
        <w:rPr>
          <w:rFonts w:eastAsiaTheme="minorEastAsia"/>
          <w:b w:val="0"/>
          <w:bCs w:val="0"/>
        </w:rPr>
      </w:pPr>
      <w:hyperlink w:anchor="_Toc44051292" w:history="1">
        <w:r w:rsidR="00391E66" w:rsidRPr="00391E66">
          <w:rPr>
            <w:rStyle w:val="af1"/>
            <w:b w:val="0"/>
          </w:rPr>
          <w:t>2.13</w:t>
        </w:r>
        <w:r w:rsidR="00391E66" w:rsidRPr="00391E66">
          <w:rPr>
            <w:rFonts w:eastAsiaTheme="minorEastAsia"/>
            <w:b w:val="0"/>
            <w:bCs w:val="0"/>
          </w:rPr>
          <w:tab/>
        </w:r>
        <w:r w:rsidR="00391E66" w:rsidRPr="00391E66">
          <w:rPr>
            <w:rStyle w:val="af1"/>
            <w:b w:val="0"/>
          </w:rPr>
          <w:t>Значения существующей и перспективной тепловой нагрузки потребителей, устанавливаемые с учётом расчётной тепловой нагрузки на территории с.п. Лыхма</w:t>
        </w:r>
        <w:r w:rsidR="00391E66" w:rsidRPr="00391E66">
          <w:rPr>
            <w:b w:val="0"/>
            <w:webHidden/>
          </w:rPr>
          <w:tab/>
        </w:r>
        <w:r w:rsidRPr="00391E66">
          <w:rPr>
            <w:b w:val="0"/>
            <w:webHidden/>
          </w:rPr>
          <w:fldChar w:fldCharType="begin"/>
        </w:r>
        <w:r w:rsidR="00391E66" w:rsidRPr="00391E66">
          <w:rPr>
            <w:b w:val="0"/>
            <w:webHidden/>
          </w:rPr>
          <w:instrText xml:space="preserve"> PAGEREF _Toc44051292 \h </w:instrText>
        </w:r>
        <w:r w:rsidRPr="00391E66">
          <w:rPr>
            <w:b w:val="0"/>
            <w:webHidden/>
          </w:rPr>
        </w:r>
        <w:r w:rsidRPr="00391E66">
          <w:rPr>
            <w:b w:val="0"/>
            <w:webHidden/>
          </w:rPr>
          <w:fldChar w:fldCharType="separate"/>
        </w:r>
        <w:r w:rsidR="005A101A">
          <w:rPr>
            <w:b w:val="0"/>
            <w:webHidden/>
          </w:rPr>
          <w:t>25</w:t>
        </w:r>
        <w:r w:rsidRPr="00391E66">
          <w:rPr>
            <w:b w:val="0"/>
            <w:webHidden/>
          </w:rPr>
          <w:fldChar w:fldCharType="end"/>
        </w:r>
      </w:hyperlink>
    </w:p>
    <w:p w:rsidR="00391E66" w:rsidRPr="00391E66" w:rsidRDefault="002C2789" w:rsidP="00391E66">
      <w:pPr>
        <w:pStyle w:val="16"/>
        <w:spacing w:before="0" w:line="240" w:lineRule="auto"/>
        <w:contextualSpacing/>
        <w:rPr>
          <w:rFonts w:eastAsiaTheme="minorEastAsia"/>
          <w:b w:val="0"/>
          <w:bCs w:val="0"/>
          <w:caps w:val="0"/>
          <w:noProof/>
        </w:rPr>
      </w:pPr>
      <w:hyperlink w:anchor="_Toc44051293" w:history="1">
        <w:r w:rsidR="00391E66" w:rsidRPr="00391E66">
          <w:rPr>
            <w:rStyle w:val="af1"/>
            <w:b w:val="0"/>
            <w:noProof/>
          </w:rPr>
          <w:t>3</w:t>
        </w:r>
        <w:r w:rsidR="00391E66" w:rsidRPr="00391E66">
          <w:rPr>
            <w:rFonts w:eastAsiaTheme="minorEastAsia"/>
            <w:b w:val="0"/>
            <w:bCs w:val="0"/>
            <w:caps w:val="0"/>
            <w:noProof/>
          </w:rPr>
          <w:tab/>
        </w:r>
        <w:r w:rsidR="00391E66" w:rsidRPr="00391E66">
          <w:rPr>
            <w:rStyle w:val="af1"/>
            <w:b w:val="0"/>
            <w:noProof/>
          </w:rPr>
          <w:t>Раздел 3. Существующие и перспективные балансы теплоносителя</w:t>
        </w:r>
        <w:r w:rsidR="00391E66" w:rsidRPr="00391E66">
          <w:rPr>
            <w:b w:val="0"/>
            <w:noProof/>
            <w:webHidden/>
          </w:rPr>
          <w:tab/>
        </w:r>
        <w:r w:rsidRPr="00391E66">
          <w:rPr>
            <w:b w:val="0"/>
            <w:noProof/>
            <w:webHidden/>
          </w:rPr>
          <w:fldChar w:fldCharType="begin"/>
        </w:r>
        <w:r w:rsidR="00391E66" w:rsidRPr="00391E66">
          <w:rPr>
            <w:b w:val="0"/>
            <w:noProof/>
            <w:webHidden/>
          </w:rPr>
          <w:instrText xml:space="preserve"> PAGEREF _Toc44051293 \h </w:instrText>
        </w:r>
        <w:r w:rsidRPr="00391E66">
          <w:rPr>
            <w:b w:val="0"/>
            <w:noProof/>
            <w:webHidden/>
          </w:rPr>
        </w:r>
        <w:r w:rsidRPr="00391E66">
          <w:rPr>
            <w:b w:val="0"/>
            <w:noProof/>
            <w:webHidden/>
          </w:rPr>
          <w:fldChar w:fldCharType="separate"/>
        </w:r>
        <w:r w:rsidR="005A101A">
          <w:rPr>
            <w:b w:val="0"/>
            <w:noProof/>
            <w:webHidden/>
          </w:rPr>
          <w:t>27</w:t>
        </w:r>
        <w:r w:rsidRPr="00391E66">
          <w:rPr>
            <w:b w:val="0"/>
            <w:noProof/>
            <w:webHidden/>
          </w:rPr>
          <w:fldChar w:fldCharType="end"/>
        </w:r>
      </w:hyperlink>
    </w:p>
    <w:p w:rsidR="00391E66" w:rsidRPr="00391E66" w:rsidRDefault="002C2789" w:rsidP="00391E66">
      <w:pPr>
        <w:pStyle w:val="24"/>
        <w:rPr>
          <w:rFonts w:eastAsiaTheme="minorEastAsia"/>
          <w:b w:val="0"/>
          <w:bCs w:val="0"/>
        </w:rPr>
      </w:pPr>
      <w:hyperlink w:anchor="_Toc44051294" w:history="1">
        <w:r w:rsidR="00391E66" w:rsidRPr="00391E66">
          <w:rPr>
            <w:rStyle w:val="af1"/>
            <w:b w:val="0"/>
          </w:rPr>
          <w:t>3.1</w:t>
        </w:r>
        <w:r w:rsidR="00391E66" w:rsidRPr="00391E66">
          <w:rPr>
            <w:rFonts w:eastAsiaTheme="minorEastAsia"/>
            <w:b w:val="0"/>
            <w:bCs w:val="0"/>
          </w:rPr>
          <w:tab/>
        </w:r>
        <w:r w:rsidR="00391E66" w:rsidRPr="00391E66">
          <w:rPr>
            <w:rStyle w:val="af1"/>
            <w:b w:val="0"/>
          </w:rPr>
          <w:t>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на территории с.п. Лыхма</w:t>
        </w:r>
        <w:r w:rsidR="00391E66" w:rsidRPr="00391E66">
          <w:rPr>
            <w:b w:val="0"/>
            <w:webHidden/>
          </w:rPr>
          <w:tab/>
        </w:r>
        <w:r w:rsidRPr="00391E66">
          <w:rPr>
            <w:b w:val="0"/>
            <w:webHidden/>
          </w:rPr>
          <w:fldChar w:fldCharType="begin"/>
        </w:r>
        <w:r w:rsidR="00391E66" w:rsidRPr="00391E66">
          <w:rPr>
            <w:b w:val="0"/>
            <w:webHidden/>
          </w:rPr>
          <w:instrText xml:space="preserve"> PAGEREF _Toc44051294 \h </w:instrText>
        </w:r>
        <w:r w:rsidRPr="00391E66">
          <w:rPr>
            <w:b w:val="0"/>
            <w:webHidden/>
          </w:rPr>
        </w:r>
        <w:r w:rsidRPr="00391E66">
          <w:rPr>
            <w:b w:val="0"/>
            <w:webHidden/>
          </w:rPr>
          <w:fldChar w:fldCharType="separate"/>
        </w:r>
        <w:r w:rsidR="005A101A">
          <w:rPr>
            <w:b w:val="0"/>
            <w:webHidden/>
          </w:rPr>
          <w:t>27</w:t>
        </w:r>
        <w:r w:rsidRPr="00391E66">
          <w:rPr>
            <w:b w:val="0"/>
            <w:webHidden/>
          </w:rPr>
          <w:fldChar w:fldCharType="end"/>
        </w:r>
      </w:hyperlink>
    </w:p>
    <w:p w:rsidR="00391E66" w:rsidRPr="00391E66" w:rsidRDefault="002C2789" w:rsidP="00391E66">
      <w:pPr>
        <w:pStyle w:val="24"/>
        <w:rPr>
          <w:rFonts w:eastAsiaTheme="minorEastAsia"/>
          <w:b w:val="0"/>
          <w:bCs w:val="0"/>
        </w:rPr>
      </w:pPr>
      <w:hyperlink w:anchor="_Toc44051295" w:history="1">
        <w:r w:rsidR="00391E66" w:rsidRPr="00391E66">
          <w:rPr>
            <w:rStyle w:val="af1"/>
            <w:b w:val="0"/>
          </w:rPr>
          <w:t>3.2</w:t>
        </w:r>
        <w:r w:rsidR="00391E66" w:rsidRPr="00391E66">
          <w:rPr>
            <w:rFonts w:eastAsiaTheme="minorEastAsia"/>
            <w:b w:val="0"/>
            <w:bCs w:val="0"/>
          </w:rPr>
          <w:tab/>
        </w:r>
        <w:r w:rsidR="00391E66" w:rsidRPr="00391E66">
          <w:rPr>
            <w:rStyle w:val="af1"/>
            <w:b w:val="0"/>
          </w:rPr>
          <w:t>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 на территории с.п. Лыхма</w:t>
        </w:r>
        <w:r w:rsidR="00391E66" w:rsidRPr="00391E66">
          <w:rPr>
            <w:b w:val="0"/>
            <w:webHidden/>
          </w:rPr>
          <w:tab/>
        </w:r>
        <w:r w:rsidRPr="00391E66">
          <w:rPr>
            <w:b w:val="0"/>
            <w:webHidden/>
          </w:rPr>
          <w:fldChar w:fldCharType="begin"/>
        </w:r>
        <w:r w:rsidR="00391E66" w:rsidRPr="00391E66">
          <w:rPr>
            <w:b w:val="0"/>
            <w:webHidden/>
          </w:rPr>
          <w:instrText xml:space="preserve"> PAGEREF _Toc44051295 \h </w:instrText>
        </w:r>
        <w:r w:rsidRPr="00391E66">
          <w:rPr>
            <w:b w:val="0"/>
            <w:webHidden/>
          </w:rPr>
        </w:r>
        <w:r w:rsidRPr="00391E66">
          <w:rPr>
            <w:b w:val="0"/>
            <w:webHidden/>
          </w:rPr>
          <w:fldChar w:fldCharType="separate"/>
        </w:r>
        <w:r w:rsidR="005A101A">
          <w:rPr>
            <w:b w:val="0"/>
            <w:webHidden/>
          </w:rPr>
          <w:t>28</w:t>
        </w:r>
        <w:r w:rsidRPr="00391E66">
          <w:rPr>
            <w:b w:val="0"/>
            <w:webHidden/>
          </w:rPr>
          <w:fldChar w:fldCharType="end"/>
        </w:r>
      </w:hyperlink>
    </w:p>
    <w:p w:rsidR="00391E66" w:rsidRPr="00391E66" w:rsidRDefault="002C2789" w:rsidP="00391E66">
      <w:pPr>
        <w:pStyle w:val="16"/>
        <w:spacing w:before="0" w:line="240" w:lineRule="auto"/>
        <w:contextualSpacing/>
        <w:rPr>
          <w:rFonts w:eastAsiaTheme="minorEastAsia"/>
          <w:b w:val="0"/>
          <w:bCs w:val="0"/>
          <w:caps w:val="0"/>
          <w:noProof/>
        </w:rPr>
      </w:pPr>
      <w:hyperlink w:anchor="_Toc44051296" w:history="1">
        <w:r w:rsidR="00391E66" w:rsidRPr="00391E66">
          <w:rPr>
            <w:rStyle w:val="af1"/>
            <w:b w:val="0"/>
            <w:noProof/>
          </w:rPr>
          <w:t>4</w:t>
        </w:r>
        <w:r w:rsidR="00391E66" w:rsidRPr="00391E66">
          <w:rPr>
            <w:rFonts w:eastAsiaTheme="minorEastAsia"/>
            <w:b w:val="0"/>
            <w:bCs w:val="0"/>
            <w:caps w:val="0"/>
            <w:noProof/>
          </w:rPr>
          <w:tab/>
        </w:r>
        <w:r w:rsidR="00391E66" w:rsidRPr="00391E66">
          <w:rPr>
            <w:rStyle w:val="af1"/>
            <w:b w:val="0"/>
            <w:noProof/>
          </w:rPr>
          <w:t>Раздел 4. Основные положения мастер-плана развития систем теплоснабжения с.п. Лыхма</w:t>
        </w:r>
        <w:r w:rsidR="00391E66" w:rsidRPr="00391E66">
          <w:rPr>
            <w:b w:val="0"/>
            <w:noProof/>
            <w:webHidden/>
          </w:rPr>
          <w:tab/>
        </w:r>
        <w:r w:rsidRPr="00391E66">
          <w:rPr>
            <w:b w:val="0"/>
            <w:noProof/>
            <w:webHidden/>
          </w:rPr>
          <w:fldChar w:fldCharType="begin"/>
        </w:r>
        <w:r w:rsidR="00391E66" w:rsidRPr="00391E66">
          <w:rPr>
            <w:b w:val="0"/>
            <w:noProof/>
            <w:webHidden/>
          </w:rPr>
          <w:instrText xml:space="preserve"> PAGEREF _Toc44051296 \h </w:instrText>
        </w:r>
        <w:r w:rsidRPr="00391E66">
          <w:rPr>
            <w:b w:val="0"/>
            <w:noProof/>
            <w:webHidden/>
          </w:rPr>
        </w:r>
        <w:r w:rsidRPr="00391E66">
          <w:rPr>
            <w:b w:val="0"/>
            <w:noProof/>
            <w:webHidden/>
          </w:rPr>
          <w:fldChar w:fldCharType="separate"/>
        </w:r>
        <w:r w:rsidR="005A101A">
          <w:rPr>
            <w:b w:val="0"/>
            <w:noProof/>
            <w:webHidden/>
          </w:rPr>
          <w:t>30</w:t>
        </w:r>
        <w:r w:rsidRPr="00391E66">
          <w:rPr>
            <w:b w:val="0"/>
            <w:noProof/>
            <w:webHidden/>
          </w:rPr>
          <w:fldChar w:fldCharType="end"/>
        </w:r>
      </w:hyperlink>
    </w:p>
    <w:p w:rsidR="00391E66" w:rsidRPr="00391E66" w:rsidRDefault="002C2789" w:rsidP="00391E66">
      <w:pPr>
        <w:pStyle w:val="24"/>
        <w:rPr>
          <w:rFonts w:eastAsiaTheme="minorEastAsia"/>
          <w:b w:val="0"/>
          <w:bCs w:val="0"/>
        </w:rPr>
      </w:pPr>
      <w:hyperlink w:anchor="_Toc44051297" w:history="1">
        <w:r w:rsidR="00391E66" w:rsidRPr="00391E66">
          <w:rPr>
            <w:rStyle w:val="af1"/>
            <w:b w:val="0"/>
          </w:rPr>
          <w:t>4.1</w:t>
        </w:r>
        <w:r w:rsidR="00391E66" w:rsidRPr="00391E66">
          <w:rPr>
            <w:rFonts w:eastAsiaTheme="minorEastAsia"/>
            <w:b w:val="0"/>
            <w:bCs w:val="0"/>
          </w:rPr>
          <w:tab/>
        </w:r>
        <w:r w:rsidR="00391E66" w:rsidRPr="00391E66">
          <w:rPr>
            <w:rStyle w:val="af1"/>
            <w:b w:val="0"/>
          </w:rPr>
          <w:t>Описание сценариев развития системы теплоснабжения на территории с.п. Лыхма</w:t>
        </w:r>
        <w:r w:rsidR="00391E66" w:rsidRPr="00391E66">
          <w:rPr>
            <w:b w:val="0"/>
            <w:webHidden/>
          </w:rPr>
          <w:tab/>
        </w:r>
        <w:r w:rsidRPr="00391E66">
          <w:rPr>
            <w:b w:val="0"/>
            <w:webHidden/>
          </w:rPr>
          <w:fldChar w:fldCharType="begin"/>
        </w:r>
        <w:r w:rsidR="00391E66" w:rsidRPr="00391E66">
          <w:rPr>
            <w:b w:val="0"/>
            <w:webHidden/>
          </w:rPr>
          <w:instrText xml:space="preserve"> PAGEREF _Toc44051297 \h </w:instrText>
        </w:r>
        <w:r w:rsidRPr="00391E66">
          <w:rPr>
            <w:b w:val="0"/>
            <w:webHidden/>
          </w:rPr>
        </w:r>
        <w:r w:rsidRPr="00391E66">
          <w:rPr>
            <w:b w:val="0"/>
            <w:webHidden/>
          </w:rPr>
          <w:fldChar w:fldCharType="separate"/>
        </w:r>
        <w:r w:rsidR="005A101A">
          <w:rPr>
            <w:b w:val="0"/>
            <w:webHidden/>
          </w:rPr>
          <w:t>30</w:t>
        </w:r>
        <w:r w:rsidRPr="00391E66">
          <w:rPr>
            <w:b w:val="0"/>
            <w:webHidden/>
          </w:rPr>
          <w:fldChar w:fldCharType="end"/>
        </w:r>
      </w:hyperlink>
    </w:p>
    <w:p w:rsidR="00391E66" w:rsidRPr="00391E66" w:rsidRDefault="002C2789" w:rsidP="00391E66">
      <w:pPr>
        <w:pStyle w:val="24"/>
        <w:rPr>
          <w:rFonts w:eastAsiaTheme="minorEastAsia"/>
          <w:b w:val="0"/>
          <w:bCs w:val="0"/>
        </w:rPr>
      </w:pPr>
      <w:hyperlink w:anchor="_Toc44051298" w:history="1">
        <w:r w:rsidR="00391E66" w:rsidRPr="00391E66">
          <w:rPr>
            <w:rStyle w:val="af1"/>
            <w:b w:val="0"/>
          </w:rPr>
          <w:t>4.2</w:t>
        </w:r>
        <w:r w:rsidR="00391E66" w:rsidRPr="00391E66">
          <w:rPr>
            <w:rFonts w:eastAsiaTheme="minorEastAsia"/>
            <w:b w:val="0"/>
            <w:bCs w:val="0"/>
          </w:rPr>
          <w:tab/>
        </w:r>
        <w:r w:rsidR="00391E66" w:rsidRPr="00391E66">
          <w:rPr>
            <w:rStyle w:val="af1"/>
            <w:b w:val="0"/>
          </w:rPr>
          <w:t>Обоснование выбора приоритетного сценария развития системы теплоснабжения на территории с.п. Лыхма</w:t>
        </w:r>
        <w:r w:rsidR="00391E66" w:rsidRPr="00391E66">
          <w:rPr>
            <w:b w:val="0"/>
            <w:webHidden/>
          </w:rPr>
          <w:tab/>
        </w:r>
        <w:r w:rsidRPr="00391E66">
          <w:rPr>
            <w:b w:val="0"/>
            <w:webHidden/>
          </w:rPr>
          <w:fldChar w:fldCharType="begin"/>
        </w:r>
        <w:r w:rsidR="00391E66" w:rsidRPr="00391E66">
          <w:rPr>
            <w:b w:val="0"/>
            <w:webHidden/>
          </w:rPr>
          <w:instrText xml:space="preserve"> PAGEREF _Toc44051298 \h </w:instrText>
        </w:r>
        <w:r w:rsidRPr="00391E66">
          <w:rPr>
            <w:b w:val="0"/>
            <w:webHidden/>
          </w:rPr>
        </w:r>
        <w:r w:rsidRPr="00391E66">
          <w:rPr>
            <w:b w:val="0"/>
            <w:webHidden/>
          </w:rPr>
          <w:fldChar w:fldCharType="separate"/>
        </w:r>
        <w:r w:rsidR="005A101A">
          <w:rPr>
            <w:b w:val="0"/>
            <w:webHidden/>
          </w:rPr>
          <w:t>31</w:t>
        </w:r>
        <w:r w:rsidRPr="00391E66">
          <w:rPr>
            <w:b w:val="0"/>
            <w:webHidden/>
          </w:rPr>
          <w:fldChar w:fldCharType="end"/>
        </w:r>
      </w:hyperlink>
    </w:p>
    <w:p w:rsidR="00391E66" w:rsidRPr="00391E66" w:rsidRDefault="002C2789" w:rsidP="00391E66">
      <w:pPr>
        <w:pStyle w:val="16"/>
        <w:spacing w:before="0" w:line="240" w:lineRule="auto"/>
        <w:contextualSpacing/>
        <w:rPr>
          <w:rFonts w:eastAsiaTheme="minorEastAsia"/>
          <w:b w:val="0"/>
          <w:bCs w:val="0"/>
          <w:caps w:val="0"/>
          <w:noProof/>
        </w:rPr>
      </w:pPr>
      <w:hyperlink w:anchor="_Toc44051299" w:history="1">
        <w:r w:rsidR="00391E66" w:rsidRPr="00391E66">
          <w:rPr>
            <w:rStyle w:val="af1"/>
            <w:b w:val="0"/>
            <w:noProof/>
          </w:rPr>
          <w:t>5</w:t>
        </w:r>
        <w:r w:rsidR="00391E66" w:rsidRPr="00391E66">
          <w:rPr>
            <w:rFonts w:eastAsiaTheme="minorEastAsia"/>
            <w:b w:val="0"/>
            <w:bCs w:val="0"/>
            <w:caps w:val="0"/>
            <w:noProof/>
          </w:rPr>
          <w:tab/>
        </w:r>
        <w:r w:rsidR="00391E66" w:rsidRPr="00391E66">
          <w:rPr>
            <w:rStyle w:val="af1"/>
            <w:b w:val="0"/>
            <w:noProof/>
          </w:rPr>
          <w:t>Раздел 5. Предложения по строительству, реконструкции, техническому перевооружению и (или) модернизации источников тепловой энергии</w:t>
        </w:r>
        <w:r w:rsidR="00391E66" w:rsidRPr="00391E66">
          <w:rPr>
            <w:b w:val="0"/>
            <w:noProof/>
            <w:webHidden/>
          </w:rPr>
          <w:tab/>
        </w:r>
        <w:r w:rsidRPr="00391E66">
          <w:rPr>
            <w:b w:val="0"/>
            <w:noProof/>
            <w:webHidden/>
          </w:rPr>
          <w:fldChar w:fldCharType="begin"/>
        </w:r>
        <w:r w:rsidR="00391E66" w:rsidRPr="00391E66">
          <w:rPr>
            <w:b w:val="0"/>
            <w:noProof/>
            <w:webHidden/>
          </w:rPr>
          <w:instrText xml:space="preserve"> PAGEREF _Toc44051299 \h </w:instrText>
        </w:r>
        <w:r w:rsidRPr="00391E66">
          <w:rPr>
            <w:b w:val="0"/>
            <w:noProof/>
            <w:webHidden/>
          </w:rPr>
        </w:r>
        <w:r w:rsidRPr="00391E66">
          <w:rPr>
            <w:b w:val="0"/>
            <w:noProof/>
            <w:webHidden/>
          </w:rPr>
          <w:fldChar w:fldCharType="separate"/>
        </w:r>
        <w:r w:rsidR="005A101A">
          <w:rPr>
            <w:b w:val="0"/>
            <w:noProof/>
            <w:webHidden/>
          </w:rPr>
          <w:t>33</w:t>
        </w:r>
        <w:r w:rsidRPr="00391E66">
          <w:rPr>
            <w:b w:val="0"/>
            <w:noProof/>
            <w:webHidden/>
          </w:rPr>
          <w:fldChar w:fldCharType="end"/>
        </w:r>
      </w:hyperlink>
    </w:p>
    <w:p w:rsidR="00391E66" w:rsidRPr="00391E66" w:rsidRDefault="002C2789" w:rsidP="00391E66">
      <w:pPr>
        <w:pStyle w:val="24"/>
        <w:rPr>
          <w:rFonts w:eastAsiaTheme="minorEastAsia"/>
          <w:b w:val="0"/>
          <w:bCs w:val="0"/>
        </w:rPr>
      </w:pPr>
      <w:hyperlink w:anchor="_Toc44051300" w:history="1">
        <w:r w:rsidR="00391E66" w:rsidRPr="00391E66">
          <w:rPr>
            <w:rStyle w:val="af1"/>
            <w:b w:val="0"/>
          </w:rPr>
          <w:t>5.1</w:t>
        </w:r>
        <w:r w:rsidR="00391E66" w:rsidRPr="00391E66">
          <w:rPr>
            <w:rFonts w:eastAsiaTheme="minorEastAsia"/>
            <w:b w:val="0"/>
            <w:bCs w:val="0"/>
          </w:rPr>
          <w:tab/>
        </w:r>
        <w:r w:rsidR="00391E66" w:rsidRPr="00391E66">
          <w:rPr>
            <w:rStyle w:val="af1"/>
            <w:b w:val="0"/>
          </w:rPr>
          <w:t>Предложения по строительству источников тепловой энергии, обеспечивающих перспективную тепловую нагрузку на осваиваемых территориях с.п. Лыхма,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расчётами ценовых (тарифных) последствий для потребителей (в ценовых зонах теплоснабжения – обоснованная расчётами ценовых (тарифных) последствий для потребителей, если реализацию товаров в сфере теплоснабжения с использованием такого источника тепловой энергии планируется осуществлять по регулируемым ценам (тарифам), и (или) обоснованная анализом индикаторов развития системы теплоснабжения поселения, городского округа, города федерального значения, если реализация товаров в сфере теплоснабжения с использованием такого источника тепловой энергии будет осуществляться по ценам, определяемым по соглашению сторон договора поставки тепловой энергии (мощности) и (или) теплоносителя) и радиуса эффективного теплоснабжения</w:t>
        </w:r>
        <w:r w:rsidR="00391E66" w:rsidRPr="00391E66">
          <w:rPr>
            <w:b w:val="0"/>
            <w:webHidden/>
          </w:rPr>
          <w:tab/>
        </w:r>
        <w:r w:rsidRPr="00391E66">
          <w:rPr>
            <w:b w:val="0"/>
            <w:webHidden/>
          </w:rPr>
          <w:fldChar w:fldCharType="begin"/>
        </w:r>
        <w:r w:rsidR="00391E66" w:rsidRPr="00391E66">
          <w:rPr>
            <w:b w:val="0"/>
            <w:webHidden/>
          </w:rPr>
          <w:instrText xml:space="preserve"> PAGEREF _Toc44051300 \h </w:instrText>
        </w:r>
        <w:r w:rsidRPr="00391E66">
          <w:rPr>
            <w:b w:val="0"/>
            <w:webHidden/>
          </w:rPr>
        </w:r>
        <w:r w:rsidRPr="00391E66">
          <w:rPr>
            <w:b w:val="0"/>
            <w:webHidden/>
          </w:rPr>
          <w:fldChar w:fldCharType="separate"/>
        </w:r>
        <w:r w:rsidR="005A101A">
          <w:rPr>
            <w:b w:val="0"/>
            <w:webHidden/>
          </w:rPr>
          <w:t>33</w:t>
        </w:r>
        <w:r w:rsidRPr="00391E66">
          <w:rPr>
            <w:b w:val="0"/>
            <w:webHidden/>
          </w:rPr>
          <w:fldChar w:fldCharType="end"/>
        </w:r>
      </w:hyperlink>
    </w:p>
    <w:p w:rsidR="00391E66" w:rsidRPr="00391E66" w:rsidRDefault="002C2789" w:rsidP="00391E66">
      <w:pPr>
        <w:pStyle w:val="24"/>
        <w:rPr>
          <w:rFonts w:eastAsiaTheme="minorEastAsia"/>
          <w:b w:val="0"/>
          <w:bCs w:val="0"/>
        </w:rPr>
      </w:pPr>
      <w:hyperlink w:anchor="_Toc44051301" w:history="1">
        <w:r w:rsidR="00391E66" w:rsidRPr="00391E66">
          <w:rPr>
            <w:rStyle w:val="af1"/>
            <w:b w:val="0"/>
          </w:rPr>
          <w:t>5.2</w:t>
        </w:r>
        <w:r w:rsidR="00391E66" w:rsidRPr="00391E66">
          <w:rPr>
            <w:rFonts w:eastAsiaTheme="minorEastAsia"/>
            <w:b w:val="0"/>
            <w:bCs w:val="0"/>
          </w:rPr>
          <w:tab/>
        </w:r>
        <w:r w:rsidR="00391E66" w:rsidRPr="00391E66">
          <w:rPr>
            <w:rStyle w:val="af1"/>
            <w:b w:val="0"/>
          </w:rPr>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 на территории с.п. Лыхма</w:t>
        </w:r>
        <w:r w:rsidR="00391E66" w:rsidRPr="00391E66">
          <w:rPr>
            <w:b w:val="0"/>
            <w:webHidden/>
          </w:rPr>
          <w:tab/>
        </w:r>
        <w:r w:rsidRPr="00391E66">
          <w:rPr>
            <w:b w:val="0"/>
            <w:webHidden/>
          </w:rPr>
          <w:fldChar w:fldCharType="begin"/>
        </w:r>
        <w:r w:rsidR="00391E66" w:rsidRPr="00391E66">
          <w:rPr>
            <w:b w:val="0"/>
            <w:webHidden/>
          </w:rPr>
          <w:instrText xml:space="preserve"> PAGEREF _Toc44051301 \h </w:instrText>
        </w:r>
        <w:r w:rsidRPr="00391E66">
          <w:rPr>
            <w:b w:val="0"/>
            <w:webHidden/>
          </w:rPr>
        </w:r>
        <w:r w:rsidRPr="00391E66">
          <w:rPr>
            <w:b w:val="0"/>
            <w:webHidden/>
          </w:rPr>
          <w:fldChar w:fldCharType="separate"/>
        </w:r>
        <w:r w:rsidR="005A101A">
          <w:rPr>
            <w:b w:val="0"/>
            <w:webHidden/>
          </w:rPr>
          <w:t>33</w:t>
        </w:r>
        <w:r w:rsidRPr="00391E66">
          <w:rPr>
            <w:b w:val="0"/>
            <w:webHidden/>
          </w:rPr>
          <w:fldChar w:fldCharType="end"/>
        </w:r>
      </w:hyperlink>
    </w:p>
    <w:p w:rsidR="00391E66" w:rsidRPr="00391E66" w:rsidRDefault="002C2789" w:rsidP="00391E66">
      <w:pPr>
        <w:pStyle w:val="24"/>
        <w:rPr>
          <w:rFonts w:eastAsiaTheme="minorEastAsia"/>
          <w:b w:val="0"/>
          <w:bCs w:val="0"/>
        </w:rPr>
      </w:pPr>
      <w:hyperlink w:anchor="_Toc44051302" w:history="1">
        <w:r w:rsidR="00391E66" w:rsidRPr="00391E66">
          <w:rPr>
            <w:rStyle w:val="af1"/>
            <w:b w:val="0"/>
          </w:rPr>
          <w:t>5.3</w:t>
        </w:r>
        <w:r w:rsidR="00391E66" w:rsidRPr="00391E66">
          <w:rPr>
            <w:rFonts w:eastAsiaTheme="minorEastAsia"/>
            <w:b w:val="0"/>
            <w:bCs w:val="0"/>
          </w:rPr>
          <w:tab/>
        </w:r>
        <w:r w:rsidR="00391E66" w:rsidRPr="00391E66">
          <w:rPr>
            <w:rStyle w:val="af1"/>
            <w:b w:val="0"/>
          </w:rPr>
          <w:t>Предложения по техническому перевооружению и (или) модернизации источников тепловой энергии с целью повышения эффективности работы систем теплоснабжения на территории с.п. Лыхма</w:t>
        </w:r>
        <w:r w:rsidR="00391E66" w:rsidRPr="00391E66">
          <w:rPr>
            <w:b w:val="0"/>
            <w:webHidden/>
          </w:rPr>
          <w:tab/>
        </w:r>
        <w:r w:rsidRPr="00391E66">
          <w:rPr>
            <w:b w:val="0"/>
            <w:webHidden/>
          </w:rPr>
          <w:fldChar w:fldCharType="begin"/>
        </w:r>
        <w:r w:rsidR="00391E66" w:rsidRPr="00391E66">
          <w:rPr>
            <w:b w:val="0"/>
            <w:webHidden/>
          </w:rPr>
          <w:instrText xml:space="preserve"> PAGEREF _Toc44051302 \h </w:instrText>
        </w:r>
        <w:r w:rsidRPr="00391E66">
          <w:rPr>
            <w:b w:val="0"/>
            <w:webHidden/>
          </w:rPr>
        </w:r>
        <w:r w:rsidRPr="00391E66">
          <w:rPr>
            <w:b w:val="0"/>
            <w:webHidden/>
          </w:rPr>
          <w:fldChar w:fldCharType="separate"/>
        </w:r>
        <w:r w:rsidR="005A101A">
          <w:rPr>
            <w:b w:val="0"/>
            <w:webHidden/>
          </w:rPr>
          <w:t>35</w:t>
        </w:r>
        <w:r w:rsidRPr="00391E66">
          <w:rPr>
            <w:b w:val="0"/>
            <w:webHidden/>
          </w:rPr>
          <w:fldChar w:fldCharType="end"/>
        </w:r>
      </w:hyperlink>
    </w:p>
    <w:p w:rsidR="00391E66" w:rsidRPr="00391E66" w:rsidRDefault="002C2789" w:rsidP="00391E66">
      <w:pPr>
        <w:pStyle w:val="24"/>
        <w:rPr>
          <w:rFonts w:eastAsiaTheme="minorEastAsia"/>
          <w:b w:val="0"/>
          <w:bCs w:val="0"/>
        </w:rPr>
      </w:pPr>
      <w:hyperlink w:anchor="_Toc44051303" w:history="1">
        <w:r w:rsidR="00391E66" w:rsidRPr="00391E66">
          <w:rPr>
            <w:rStyle w:val="af1"/>
            <w:b w:val="0"/>
          </w:rPr>
          <w:t>5.4</w:t>
        </w:r>
        <w:r w:rsidR="00391E66" w:rsidRPr="00391E66">
          <w:rPr>
            <w:rFonts w:eastAsiaTheme="minorEastAsia"/>
            <w:b w:val="0"/>
            <w:bCs w:val="0"/>
          </w:rPr>
          <w:tab/>
        </w:r>
        <w:r w:rsidR="00391E66" w:rsidRPr="00391E66">
          <w:rPr>
            <w:rStyle w:val="af1"/>
            <w:b w:val="0"/>
          </w:rPr>
          <w:t>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на территории с.п. Лыхма</w:t>
        </w:r>
        <w:r w:rsidR="00391E66" w:rsidRPr="00391E66">
          <w:rPr>
            <w:b w:val="0"/>
            <w:webHidden/>
          </w:rPr>
          <w:tab/>
        </w:r>
        <w:r w:rsidRPr="00391E66">
          <w:rPr>
            <w:b w:val="0"/>
            <w:webHidden/>
          </w:rPr>
          <w:fldChar w:fldCharType="begin"/>
        </w:r>
        <w:r w:rsidR="00391E66" w:rsidRPr="00391E66">
          <w:rPr>
            <w:b w:val="0"/>
            <w:webHidden/>
          </w:rPr>
          <w:instrText xml:space="preserve"> PAGEREF _Toc44051303 \h </w:instrText>
        </w:r>
        <w:r w:rsidRPr="00391E66">
          <w:rPr>
            <w:b w:val="0"/>
            <w:webHidden/>
          </w:rPr>
        </w:r>
        <w:r w:rsidRPr="00391E66">
          <w:rPr>
            <w:b w:val="0"/>
            <w:webHidden/>
          </w:rPr>
          <w:fldChar w:fldCharType="separate"/>
        </w:r>
        <w:r w:rsidR="005A101A">
          <w:rPr>
            <w:b w:val="0"/>
            <w:webHidden/>
          </w:rPr>
          <w:t>35</w:t>
        </w:r>
        <w:r w:rsidRPr="00391E66">
          <w:rPr>
            <w:b w:val="0"/>
            <w:webHidden/>
          </w:rPr>
          <w:fldChar w:fldCharType="end"/>
        </w:r>
      </w:hyperlink>
    </w:p>
    <w:p w:rsidR="00391E66" w:rsidRPr="00391E66" w:rsidRDefault="002C2789" w:rsidP="00391E66">
      <w:pPr>
        <w:pStyle w:val="24"/>
        <w:rPr>
          <w:rFonts w:eastAsiaTheme="minorEastAsia"/>
          <w:b w:val="0"/>
          <w:bCs w:val="0"/>
        </w:rPr>
      </w:pPr>
      <w:hyperlink w:anchor="_Toc44051304" w:history="1">
        <w:r w:rsidR="00391E66" w:rsidRPr="00391E66">
          <w:rPr>
            <w:rStyle w:val="af1"/>
            <w:b w:val="0"/>
          </w:rPr>
          <w:t>5.5</w:t>
        </w:r>
        <w:r w:rsidR="00391E66" w:rsidRPr="00391E66">
          <w:rPr>
            <w:rFonts w:eastAsiaTheme="minorEastAsia"/>
            <w:b w:val="0"/>
            <w:bCs w:val="0"/>
          </w:rPr>
          <w:tab/>
        </w:r>
        <w:r w:rsidR="00391E66" w:rsidRPr="00391E66">
          <w:rPr>
            <w:rStyle w:val="af1"/>
            <w:b w:val="0"/>
          </w:rPr>
          <w:t>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 на территории с.п. Лыхма</w:t>
        </w:r>
        <w:r w:rsidR="00391E66" w:rsidRPr="00391E66">
          <w:rPr>
            <w:b w:val="0"/>
            <w:webHidden/>
          </w:rPr>
          <w:tab/>
        </w:r>
        <w:r w:rsidRPr="00391E66">
          <w:rPr>
            <w:b w:val="0"/>
            <w:webHidden/>
          </w:rPr>
          <w:fldChar w:fldCharType="begin"/>
        </w:r>
        <w:r w:rsidR="00391E66" w:rsidRPr="00391E66">
          <w:rPr>
            <w:b w:val="0"/>
            <w:webHidden/>
          </w:rPr>
          <w:instrText xml:space="preserve"> PAGEREF _Toc44051304 \h </w:instrText>
        </w:r>
        <w:r w:rsidRPr="00391E66">
          <w:rPr>
            <w:b w:val="0"/>
            <w:webHidden/>
          </w:rPr>
        </w:r>
        <w:r w:rsidRPr="00391E66">
          <w:rPr>
            <w:b w:val="0"/>
            <w:webHidden/>
          </w:rPr>
          <w:fldChar w:fldCharType="separate"/>
        </w:r>
        <w:r w:rsidR="005A101A">
          <w:rPr>
            <w:b w:val="0"/>
            <w:webHidden/>
          </w:rPr>
          <w:t>35</w:t>
        </w:r>
        <w:r w:rsidRPr="00391E66">
          <w:rPr>
            <w:b w:val="0"/>
            <w:webHidden/>
          </w:rPr>
          <w:fldChar w:fldCharType="end"/>
        </w:r>
      </w:hyperlink>
    </w:p>
    <w:p w:rsidR="00391E66" w:rsidRPr="00391E66" w:rsidRDefault="002C2789" w:rsidP="00391E66">
      <w:pPr>
        <w:pStyle w:val="24"/>
        <w:rPr>
          <w:rFonts w:eastAsiaTheme="minorEastAsia"/>
          <w:b w:val="0"/>
          <w:bCs w:val="0"/>
        </w:rPr>
      </w:pPr>
      <w:hyperlink w:anchor="_Toc44051305" w:history="1">
        <w:r w:rsidR="00391E66" w:rsidRPr="00391E66">
          <w:rPr>
            <w:rStyle w:val="af1"/>
            <w:b w:val="0"/>
          </w:rPr>
          <w:t>5.6</w:t>
        </w:r>
        <w:r w:rsidR="00391E66" w:rsidRPr="00391E66">
          <w:rPr>
            <w:rFonts w:eastAsiaTheme="minorEastAsia"/>
            <w:b w:val="0"/>
            <w:bCs w:val="0"/>
          </w:rPr>
          <w:tab/>
        </w:r>
        <w:r w:rsidR="00391E66" w:rsidRPr="00391E66">
          <w:rPr>
            <w:rStyle w:val="af1"/>
            <w:b w:val="0"/>
          </w:rPr>
          <w:t>Меры по переоборудованию котельных в источники комбинированной выработки электрической и тепловой энергии для каждого этапа на территории с.п. Лыхма</w:t>
        </w:r>
        <w:r w:rsidR="00391E66" w:rsidRPr="00391E66">
          <w:rPr>
            <w:b w:val="0"/>
            <w:webHidden/>
          </w:rPr>
          <w:tab/>
        </w:r>
        <w:r w:rsidRPr="00391E66">
          <w:rPr>
            <w:b w:val="0"/>
            <w:webHidden/>
          </w:rPr>
          <w:fldChar w:fldCharType="begin"/>
        </w:r>
        <w:r w:rsidR="00391E66" w:rsidRPr="00391E66">
          <w:rPr>
            <w:b w:val="0"/>
            <w:webHidden/>
          </w:rPr>
          <w:instrText xml:space="preserve"> PAGEREF _Toc44051305 \h </w:instrText>
        </w:r>
        <w:r w:rsidRPr="00391E66">
          <w:rPr>
            <w:b w:val="0"/>
            <w:webHidden/>
          </w:rPr>
        </w:r>
        <w:r w:rsidRPr="00391E66">
          <w:rPr>
            <w:b w:val="0"/>
            <w:webHidden/>
          </w:rPr>
          <w:fldChar w:fldCharType="separate"/>
        </w:r>
        <w:r w:rsidR="005A101A">
          <w:rPr>
            <w:b w:val="0"/>
            <w:webHidden/>
          </w:rPr>
          <w:t>35</w:t>
        </w:r>
        <w:r w:rsidRPr="00391E66">
          <w:rPr>
            <w:b w:val="0"/>
            <w:webHidden/>
          </w:rPr>
          <w:fldChar w:fldCharType="end"/>
        </w:r>
      </w:hyperlink>
    </w:p>
    <w:p w:rsidR="00391E66" w:rsidRPr="00391E66" w:rsidRDefault="002C2789" w:rsidP="00391E66">
      <w:pPr>
        <w:pStyle w:val="24"/>
        <w:rPr>
          <w:rFonts w:eastAsiaTheme="minorEastAsia"/>
          <w:b w:val="0"/>
          <w:bCs w:val="0"/>
        </w:rPr>
      </w:pPr>
      <w:hyperlink w:anchor="_Toc44051306" w:history="1">
        <w:r w:rsidR="00391E66" w:rsidRPr="00391E66">
          <w:rPr>
            <w:rStyle w:val="af1"/>
            <w:b w:val="0"/>
          </w:rPr>
          <w:t>5.7</w:t>
        </w:r>
        <w:r w:rsidR="00391E66" w:rsidRPr="00391E66">
          <w:rPr>
            <w:rFonts w:eastAsiaTheme="minorEastAsia"/>
            <w:b w:val="0"/>
            <w:bCs w:val="0"/>
          </w:rPr>
          <w:tab/>
        </w:r>
        <w:r w:rsidR="00391E66" w:rsidRPr="00391E66">
          <w:rPr>
            <w:rStyle w:val="af1"/>
            <w:b w:val="0"/>
          </w:rPr>
          <w:t>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 на территории с.п. Лыхма</w:t>
        </w:r>
        <w:r w:rsidR="00391E66" w:rsidRPr="00391E66">
          <w:rPr>
            <w:b w:val="0"/>
            <w:webHidden/>
          </w:rPr>
          <w:tab/>
        </w:r>
        <w:r w:rsidRPr="00391E66">
          <w:rPr>
            <w:b w:val="0"/>
            <w:webHidden/>
          </w:rPr>
          <w:fldChar w:fldCharType="begin"/>
        </w:r>
        <w:r w:rsidR="00391E66" w:rsidRPr="00391E66">
          <w:rPr>
            <w:b w:val="0"/>
            <w:webHidden/>
          </w:rPr>
          <w:instrText xml:space="preserve"> PAGEREF _Toc44051306 \h </w:instrText>
        </w:r>
        <w:r w:rsidRPr="00391E66">
          <w:rPr>
            <w:b w:val="0"/>
            <w:webHidden/>
          </w:rPr>
        </w:r>
        <w:r w:rsidRPr="00391E66">
          <w:rPr>
            <w:b w:val="0"/>
            <w:webHidden/>
          </w:rPr>
          <w:fldChar w:fldCharType="separate"/>
        </w:r>
        <w:r w:rsidR="005A101A">
          <w:rPr>
            <w:b w:val="0"/>
            <w:webHidden/>
          </w:rPr>
          <w:t>35</w:t>
        </w:r>
        <w:r w:rsidRPr="00391E66">
          <w:rPr>
            <w:b w:val="0"/>
            <w:webHidden/>
          </w:rPr>
          <w:fldChar w:fldCharType="end"/>
        </w:r>
      </w:hyperlink>
    </w:p>
    <w:p w:rsidR="00391E66" w:rsidRPr="00391E66" w:rsidRDefault="002C2789" w:rsidP="00391E66">
      <w:pPr>
        <w:pStyle w:val="24"/>
        <w:rPr>
          <w:rFonts w:eastAsiaTheme="minorEastAsia"/>
          <w:b w:val="0"/>
          <w:bCs w:val="0"/>
        </w:rPr>
      </w:pPr>
      <w:hyperlink w:anchor="_Toc44051307" w:history="1">
        <w:r w:rsidR="00391E66" w:rsidRPr="00391E66">
          <w:rPr>
            <w:rStyle w:val="af1"/>
            <w:b w:val="0"/>
          </w:rPr>
          <w:t>5.8</w:t>
        </w:r>
        <w:r w:rsidR="00391E66" w:rsidRPr="00391E66">
          <w:rPr>
            <w:rFonts w:eastAsiaTheme="minorEastAsia"/>
            <w:b w:val="0"/>
            <w:bCs w:val="0"/>
          </w:rPr>
          <w:tab/>
        </w:r>
        <w:r w:rsidR="00391E66" w:rsidRPr="00391E66">
          <w:rPr>
            <w:rStyle w:val="af1"/>
            <w:b w:val="0"/>
          </w:rPr>
          <w:t>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с.п. Лыхма, работающей на общую тепловую сеть, и оценку затрат при необходимости его изменения</w:t>
        </w:r>
        <w:r w:rsidR="00391E66" w:rsidRPr="00391E66">
          <w:rPr>
            <w:b w:val="0"/>
            <w:webHidden/>
          </w:rPr>
          <w:tab/>
        </w:r>
        <w:r w:rsidRPr="00391E66">
          <w:rPr>
            <w:b w:val="0"/>
            <w:webHidden/>
          </w:rPr>
          <w:fldChar w:fldCharType="begin"/>
        </w:r>
        <w:r w:rsidR="00391E66" w:rsidRPr="00391E66">
          <w:rPr>
            <w:b w:val="0"/>
            <w:webHidden/>
          </w:rPr>
          <w:instrText xml:space="preserve"> PAGEREF _Toc44051307 \h </w:instrText>
        </w:r>
        <w:r w:rsidRPr="00391E66">
          <w:rPr>
            <w:b w:val="0"/>
            <w:webHidden/>
          </w:rPr>
        </w:r>
        <w:r w:rsidRPr="00391E66">
          <w:rPr>
            <w:b w:val="0"/>
            <w:webHidden/>
          </w:rPr>
          <w:fldChar w:fldCharType="separate"/>
        </w:r>
        <w:r w:rsidR="005A101A">
          <w:rPr>
            <w:b w:val="0"/>
            <w:webHidden/>
          </w:rPr>
          <w:t>35</w:t>
        </w:r>
        <w:r w:rsidRPr="00391E66">
          <w:rPr>
            <w:b w:val="0"/>
            <w:webHidden/>
          </w:rPr>
          <w:fldChar w:fldCharType="end"/>
        </w:r>
      </w:hyperlink>
    </w:p>
    <w:p w:rsidR="00391E66" w:rsidRPr="00391E66" w:rsidRDefault="002C2789" w:rsidP="00391E66">
      <w:pPr>
        <w:pStyle w:val="24"/>
        <w:rPr>
          <w:rFonts w:eastAsiaTheme="minorEastAsia"/>
          <w:b w:val="0"/>
          <w:bCs w:val="0"/>
        </w:rPr>
      </w:pPr>
      <w:hyperlink w:anchor="_Toc44051308" w:history="1">
        <w:r w:rsidR="00391E66" w:rsidRPr="00391E66">
          <w:rPr>
            <w:rStyle w:val="af1"/>
            <w:b w:val="0"/>
          </w:rPr>
          <w:t>5.9</w:t>
        </w:r>
        <w:r w:rsidR="00391E66" w:rsidRPr="00391E66">
          <w:rPr>
            <w:rFonts w:eastAsiaTheme="minorEastAsia"/>
            <w:b w:val="0"/>
            <w:bCs w:val="0"/>
          </w:rPr>
          <w:tab/>
        </w:r>
        <w:r w:rsidR="00391E66" w:rsidRPr="00391E66">
          <w:rPr>
            <w:rStyle w:val="af1"/>
            <w:b w:val="0"/>
          </w:rPr>
          <w:t>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 на территории с.п. Лыхма</w:t>
        </w:r>
        <w:r w:rsidR="00391E66" w:rsidRPr="00391E66">
          <w:rPr>
            <w:b w:val="0"/>
            <w:webHidden/>
          </w:rPr>
          <w:tab/>
        </w:r>
        <w:r w:rsidRPr="00391E66">
          <w:rPr>
            <w:b w:val="0"/>
            <w:webHidden/>
          </w:rPr>
          <w:fldChar w:fldCharType="begin"/>
        </w:r>
        <w:r w:rsidR="00391E66" w:rsidRPr="00391E66">
          <w:rPr>
            <w:b w:val="0"/>
            <w:webHidden/>
          </w:rPr>
          <w:instrText xml:space="preserve"> PAGEREF _Toc44051308 \h </w:instrText>
        </w:r>
        <w:r w:rsidRPr="00391E66">
          <w:rPr>
            <w:b w:val="0"/>
            <w:webHidden/>
          </w:rPr>
        </w:r>
        <w:r w:rsidRPr="00391E66">
          <w:rPr>
            <w:b w:val="0"/>
            <w:webHidden/>
          </w:rPr>
          <w:fldChar w:fldCharType="separate"/>
        </w:r>
        <w:r w:rsidR="005A101A">
          <w:rPr>
            <w:b w:val="0"/>
            <w:webHidden/>
          </w:rPr>
          <w:t>36</w:t>
        </w:r>
        <w:r w:rsidRPr="00391E66">
          <w:rPr>
            <w:b w:val="0"/>
            <w:webHidden/>
          </w:rPr>
          <w:fldChar w:fldCharType="end"/>
        </w:r>
      </w:hyperlink>
    </w:p>
    <w:p w:rsidR="00391E66" w:rsidRPr="00391E66" w:rsidRDefault="002C2789" w:rsidP="00391E66">
      <w:pPr>
        <w:pStyle w:val="24"/>
        <w:rPr>
          <w:rFonts w:eastAsiaTheme="minorEastAsia"/>
          <w:b w:val="0"/>
          <w:bCs w:val="0"/>
        </w:rPr>
      </w:pPr>
      <w:hyperlink w:anchor="_Toc44051309" w:history="1">
        <w:r w:rsidR="00391E66" w:rsidRPr="00391E66">
          <w:rPr>
            <w:rStyle w:val="af1"/>
            <w:b w:val="0"/>
          </w:rPr>
          <w:t>5.10</w:t>
        </w:r>
        <w:r w:rsidR="00391E66" w:rsidRPr="00391E66">
          <w:rPr>
            <w:rFonts w:eastAsiaTheme="minorEastAsia"/>
            <w:b w:val="0"/>
            <w:bCs w:val="0"/>
          </w:rPr>
          <w:tab/>
        </w:r>
        <w:r w:rsidR="00391E66" w:rsidRPr="00391E66">
          <w:rPr>
            <w:rStyle w:val="af1"/>
            <w:b w:val="0"/>
          </w:rPr>
          <w:t>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 на территории с.п. Лыхма</w:t>
        </w:r>
        <w:r w:rsidR="00391E66" w:rsidRPr="00391E66">
          <w:rPr>
            <w:b w:val="0"/>
            <w:webHidden/>
          </w:rPr>
          <w:tab/>
        </w:r>
        <w:r w:rsidRPr="00391E66">
          <w:rPr>
            <w:b w:val="0"/>
            <w:webHidden/>
          </w:rPr>
          <w:fldChar w:fldCharType="begin"/>
        </w:r>
        <w:r w:rsidR="00391E66" w:rsidRPr="00391E66">
          <w:rPr>
            <w:b w:val="0"/>
            <w:webHidden/>
          </w:rPr>
          <w:instrText xml:space="preserve"> PAGEREF _Toc44051309 \h </w:instrText>
        </w:r>
        <w:r w:rsidRPr="00391E66">
          <w:rPr>
            <w:b w:val="0"/>
            <w:webHidden/>
          </w:rPr>
        </w:r>
        <w:r w:rsidRPr="00391E66">
          <w:rPr>
            <w:b w:val="0"/>
            <w:webHidden/>
          </w:rPr>
          <w:fldChar w:fldCharType="separate"/>
        </w:r>
        <w:r w:rsidR="005A101A">
          <w:rPr>
            <w:b w:val="0"/>
            <w:webHidden/>
          </w:rPr>
          <w:t>36</w:t>
        </w:r>
        <w:r w:rsidRPr="00391E66">
          <w:rPr>
            <w:b w:val="0"/>
            <w:webHidden/>
          </w:rPr>
          <w:fldChar w:fldCharType="end"/>
        </w:r>
      </w:hyperlink>
    </w:p>
    <w:p w:rsidR="00391E66" w:rsidRPr="00391E66" w:rsidRDefault="002C2789" w:rsidP="00391E66">
      <w:pPr>
        <w:pStyle w:val="16"/>
        <w:spacing w:before="0" w:line="240" w:lineRule="auto"/>
        <w:contextualSpacing/>
        <w:rPr>
          <w:rFonts w:eastAsiaTheme="minorEastAsia"/>
          <w:b w:val="0"/>
          <w:bCs w:val="0"/>
          <w:caps w:val="0"/>
          <w:noProof/>
        </w:rPr>
      </w:pPr>
      <w:hyperlink w:anchor="_Toc44051310" w:history="1">
        <w:r w:rsidR="00391E66" w:rsidRPr="00391E66">
          <w:rPr>
            <w:rStyle w:val="af1"/>
            <w:b w:val="0"/>
            <w:noProof/>
          </w:rPr>
          <w:t>6</w:t>
        </w:r>
        <w:r w:rsidR="00391E66" w:rsidRPr="00391E66">
          <w:rPr>
            <w:rFonts w:eastAsiaTheme="minorEastAsia"/>
            <w:b w:val="0"/>
            <w:bCs w:val="0"/>
            <w:caps w:val="0"/>
            <w:noProof/>
          </w:rPr>
          <w:tab/>
        </w:r>
        <w:r w:rsidR="00391E66" w:rsidRPr="00391E66">
          <w:rPr>
            <w:rStyle w:val="af1"/>
            <w:b w:val="0"/>
            <w:noProof/>
          </w:rPr>
          <w:t>Раздел 6. Предложения по строительству, реконструкции и (или) модернизации тепловых сетей</w:t>
        </w:r>
        <w:r w:rsidR="00391E66" w:rsidRPr="00391E66">
          <w:rPr>
            <w:b w:val="0"/>
            <w:noProof/>
            <w:webHidden/>
          </w:rPr>
          <w:tab/>
        </w:r>
        <w:r w:rsidRPr="00391E66">
          <w:rPr>
            <w:b w:val="0"/>
            <w:noProof/>
            <w:webHidden/>
          </w:rPr>
          <w:fldChar w:fldCharType="begin"/>
        </w:r>
        <w:r w:rsidR="00391E66" w:rsidRPr="00391E66">
          <w:rPr>
            <w:b w:val="0"/>
            <w:noProof/>
            <w:webHidden/>
          </w:rPr>
          <w:instrText xml:space="preserve"> PAGEREF _Toc44051310 \h </w:instrText>
        </w:r>
        <w:r w:rsidRPr="00391E66">
          <w:rPr>
            <w:b w:val="0"/>
            <w:noProof/>
            <w:webHidden/>
          </w:rPr>
        </w:r>
        <w:r w:rsidRPr="00391E66">
          <w:rPr>
            <w:b w:val="0"/>
            <w:noProof/>
            <w:webHidden/>
          </w:rPr>
          <w:fldChar w:fldCharType="separate"/>
        </w:r>
        <w:r w:rsidR="005A101A">
          <w:rPr>
            <w:b w:val="0"/>
            <w:noProof/>
            <w:webHidden/>
          </w:rPr>
          <w:t>38</w:t>
        </w:r>
        <w:r w:rsidRPr="00391E66">
          <w:rPr>
            <w:b w:val="0"/>
            <w:noProof/>
            <w:webHidden/>
          </w:rPr>
          <w:fldChar w:fldCharType="end"/>
        </w:r>
      </w:hyperlink>
    </w:p>
    <w:p w:rsidR="00391E66" w:rsidRPr="00391E66" w:rsidRDefault="002C2789" w:rsidP="00391E66">
      <w:pPr>
        <w:pStyle w:val="24"/>
        <w:rPr>
          <w:rFonts w:eastAsiaTheme="minorEastAsia"/>
          <w:b w:val="0"/>
          <w:bCs w:val="0"/>
        </w:rPr>
      </w:pPr>
      <w:hyperlink w:anchor="_Toc44051311" w:history="1">
        <w:r w:rsidR="00391E66" w:rsidRPr="00391E66">
          <w:rPr>
            <w:rStyle w:val="af1"/>
            <w:b w:val="0"/>
          </w:rPr>
          <w:t>6.1</w:t>
        </w:r>
        <w:r w:rsidR="00391E66" w:rsidRPr="00391E66">
          <w:rPr>
            <w:rFonts w:eastAsiaTheme="minorEastAsia"/>
            <w:b w:val="0"/>
            <w:bCs w:val="0"/>
          </w:rPr>
          <w:tab/>
        </w:r>
        <w:r w:rsidR="00391E66" w:rsidRPr="00391E66">
          <w:rPr>
            <w:rStyle w:val="af1"/>
            <w:b w:val="0"/>
          </w:rPr>
          <w:t>Предложения по строительству, реконструкции и (или) модернизации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 на территории с.п. Лыхма</w:t>
        </w:r>
        <w:r w:rsidR="00391E66" w:rsidRPr="00391E66">
          <w:rPr>
            <w:b w:val="0"/>
            <w:webHidden/>
          </w:rPr>
          <w:tab/>
        </w:r>
        <w:r w:rsidRPr="00391E66">
          <w:rPr>
            <w:b w:val="0"/>
            <w:webHidden/>
          </w:rPr>
          <w:fldChar w:fldCharType="begin"/>
        </w:r>
        <w:r w:rsidR="00391E66" w:rsidRPr="00391E66">
          <w:rPr>
            <w:b w:val="0"/>
            <w:webHidden/>
          </w:rPr>
          <w:instrText xml:space="preserve"> PAGEREF _Toc44051311 \h </w:instrText>
        </w:r>
        <w:r w:rsidRPr="00391E66">
          <w:rPr>
            <w:b w:val="0"/>
            <w:webHidden/>
          </w:rPr>
        </w:r>
        <w:r w:rsidRPr="00391E66">
          <w:rPr>
            <w:b w:val="0"/>
            <w:webHidden/>
          </w:rPr>
          <w:fldChar w:fldCharType="separate"/>
        </w:r>
        <w:r w:rsidR="005A101A">
          <w:rPr>
            <w:b w:val="0"/>
            <w:webHidden/>
          </w:rPr>
          <w:t>38</w:t>
        </w:r>
        <w:r w:rsidRPr="00391E66">
          <w:rPr>
            <w:b w:val="0"/>
            <w:webHidden/>
          </w:rPr>
          <w:fldChar w:fldCharType="end"/>
        </w:r>
      </w:hyperlink>
    </w:p>
    <w:p w:rsidR="00391E66" w:rsidRPr="00391E66" w:rsidRDefault="002C2789" w:rsidP="00391E66">
      <w:pPr>
        <w:pStyle w:val="24"/>
        <w:rPr>
          <w:rFonts w:eastAsiaTheme="minorEastAsia"/>
          <w:b w:val="0"/>
          <w:bCs w:val="0"/>
        </w:rPr>
      </w:pPr>
      <w:hyperlink w:anchor="_Toc44051312" w:history="1">
        <w:r w:rsidR="00391E66" w:rsidRPr="00391E66">
          <w:rPr>
            <w:rStyle w:val="af1"/>
            <w:b w:val="0"/>
          </w:rPr>
          <w:t>6.2</w:t>
        </w:r>
        <w:r w:rsidR="00391E66" w:rsidRPr="00391E66">
          <w:rPr>
            <w:rFonts w:eastAsiaTheme="minorEastAsia"/>
            <w:b w:val="0"/>
            <w:bCs w:val="0"/>
          </w:rPr>
          <w:tab/>
        </w:r>
        <w:r w:rsidR="00391E66" w:rsidRPr="00391E66">
          <w:rPr>
            <w:rStyle w:val="af1"/>
            <w:b w:val="0"/>
          </w:rPr>
          <w:t>Предложения по строительству, реконструкции и (или) модернизации тепловых сетей для обеспечения перспективных приростов тепловой нагрузки в осваиваемых районах с.п. Лыхма под жилищную, комплексную или производственную застройку</w:t>
        </w:r>
        <w:r w:rsidR="00391E66" w:rsidRPr="00391E66">
          <w:rPr>
            <w:b w:val="0"/>
            <w:webHidden/>
          </w:rPr>
          <w:tab/>
        </w:r>
        <w:r w:rsidRPr="00391E66">
          <w:rPr>
            <w:b w:val="0"/>
            <w:webHidden/>
          </w:rPr>
          <w:fldChar w:fldCharType="begin"/>
        </w:r>
        <w:r w:rsidR="00391E66" w:rsidRPr="00391E66">
          <w:rPr>
            <w:b w:val="0"/>
            <w:webHidden/>
          </w:rPr>
          <w:instrText xml:space="preserve"> PAGEREF _Toc44051312 \h </w:instrText>
        </w:r>
        <w:r w:rsidRPr="00391E66">
          <w:rPr>
            <w:b w:val="0"/>
            <w:webHidden/>
          </w:rPr>
        </w:r>
        <w:r w:rsidRPr="00391E66">
          <w:rPr>
            <w:b w:val="0"/>
            <w:webHidden/>
          </w:rPr>
          <w:fldChar w:fldCharType="separate"/>
        </w:r>
        <w:r w:rsidR="005A101A">
          <w:rPr>
            <w:b w:val="0"/>
            <w:webHidden/>
          </w:rPr>
          <w:t>38</w:t>
        </w:r>
        <w:r w:rsidRPr="00391E66">
          <w:rPr>
            <w:b w:val="0"/>
            <w:webHidden/>
          </w:rPr>
          <w:fldChar w:fldCharType="end"/>
        </w:r>
      </w:hyperlink>
    </w:p>
    <w:p w:rsidR="00391E66" w:rsidRPr="00391E66" w:rsidRDefault="002C2789" w:rsidP="00391E66">
      <w:pPr>
        <w:pStyle w:val="24"/>
        <w:rPr>
          <w:rFonts w:eastAsiaTheme="minorEastAsia"/>
          <w:b w:val="0"/>
          <w:bCs w:val="0"/>
        </w:rPr>
      </w:pPr>
      <w:hyperlink w:anchor="_Toc44051313" w:history="1">
        <w:r w:rsidR="00391E66" w:rsidRPr="00391E66">
          <w:rPr>
            <w:rStyle w:val="af1"/>
            <w:b w:val="0"/>
          </w:rPr>
          <w:t>6.3</w:t>
        </w:r>
        <w:r w:rsidR="00391E66" w:rsidRPr="00391E66">
          <w:rPr>
            <w:rFonts w:eastAsiaTheme="minorEastAsia"/>
            <w:b w:val="0"/>
            <w:bCs w:val="0"/>
          </w:rPr>
          <w:tab/>
        </w:r>
        <w:r w:rsidR="00391E66" w:rsidRPr="00391E66">
          <w:rPr>
            <w:rStyle w:val="af1"/>
            <w:b w:val="0"/>
          </w:rPr>
          <w:t>Предложения по строительству, реконструкции и (или) 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надёжности теплоснабжения на территории с.п. Лыхма</w:t>
        </w:r>
        <w:r w:rsidR="00391E66" w:rsidRPr="00391E66">
          <w:rPr>
            <w:b w:val="0"/>
            <w:webHidden/>
          </w:rPr>
          <w:tab/>
        </w:r>
        <w:r w:rsidRPr="00391E66">
          <w:rPr>
            <w:b w:val="0"/>
            <w:webHidden/>
          </w:rPr>
          <w:fldChar w:fldCharType="begin"/>
        </w:r>
        <w:r w:rsidR="00391E66" w:rsidRPr="00391E66">
          <w:rPr>
            <w:b w:val="0"/>
            <w:webHidden/>
          </w:rPr>
          <w:instrText xml:space="preserve"> PAGEREF _Toc44051313 \h </w:instrText>
        </w:r>
        <w:r w:rsidRPr="00391E66">
          <w:rPr>
            <w:b w:val="0"/>
            <w:webHidden/>
          </w:rPr>
        </w:r>
        <w:r w:rsidRPr="00391E66">
          <w:rPr>
            <w:b w:val="0"/>
            <w:webHidden/>
          </w:rPr>
          <w:fldChar w:fldCharType="separate"/>
        </w:r>
        <w:r w:rsidR="005A101A">
          <w:rPr>
            <w:b w:val="0"/>
            <w:webHidden/>
          </w:rPr>
          <w:t>40</w:t>
        </w:r>
        <w:r w:rsidRPr="00391E66">
          <w:rPr>
            <w:b w:val="0"/>
            <w:webHidden/>
          </w:rPr>
          <w:fldChar w:fldCharType="end"/>
        </w:r>
      </w:hyperlink>
    </w:p>
    <w:p w:rsidR="00391E66" w:rsidRPr="00391E66" w:rsidRDefault="002C2789" w:rsidP="00391E66">
      <w:pPr>
        <w:pStyle w:val="24"/>
        <w:rPr>
          <w:rFonts w:eastAsiaTheme="minorEastAsia"/>
          <w:b w:val="0"/>
          <w:bCs w:val="0"/>
        </w:rPr>
      </w:pPr>
      <w:hyperlink w:anchor="_Toc44051314" w:history="1">
        <w:r w:rsidR="00391E66" w:rsidRPr="00391E66">
          <w:rPr>
            <w:rStyle w:val="af1"/>
            <w:b w:val="0"/>
          </w:rPr>
          <w:t>6.4</w:t>
        </w:r>
        <w:r w:rsidR="00391E66" w:rsidRPr="00391E66">
          <w:rPr>
            <w:rFonts w:eastAsiaTheme="minorEastAsia"/>
            <w:b w:val="0"/>
            <w:bCs w:val="0"/>
          </w:rPr>
          <w:tab/>
        </w:r>
        <w:r w:rsidR="00391E66" w:rsidRPr="00391E66">
          <w:rPr>
            <w:rStyle w:val="af1"/>
            <w:b w:val="0"/>
          </w:rPr>
          <w:t>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счёт перевода котельных в пиковый режим работы или ликвидации котельных на территории с.п. Лыхма</w:t>
        </w:r>
        <w:r w:rsidR="00391E66" w:rsidRPr="00391E66">
          <w:rPr>
            <w:b w:val="0"/>
            <w:webHidden/>
          </w:rPr>
          <w:tab/>
        </w:r>
        <w:r w:rsidR="000D67F0">
          <w:rPr>
            <w:b w:val="0"/>
            <w:webHidden/>
          </w:rPr>
          <w:tab/>
        </w:r>
        <w:r w:rsidRPr="00391E66">
          <w:rPr>
            <w:b w:val="0"/>
            <w:webHidden/>
          </w:rPr>
          <w:fldChar w:fldCharType="begin"/>
        </w:r>
        <w:r w:rsidR="00391E66" w:rsidRPr="00391E66">
          <w:rPr>
            <w:b w:val="0"/>
            <w:webHidden/>
          </w:rPr>
          <w:instrText xml:space="preserve"> PAGEREF _Toc44051314 \h </w:instrText>
        </w:r>
        <w:r w:rsidRPr="00391E66">
          <w:rPr>
            <w:b w:val="0"/>
            <w:webHidden/>
          </w:rPr>
        </w:r>
        <w:r w:rsidRPr="00391E66">
          <w:rPr>
            <w:b w:val="0"/>
            <w:webHidden/>
          </w:rPr>
          <w:fldChar w:fldCharType="separate"/>
        </w:r>
        <w:r w:rsidR="005A101A">
          <w:rPr>
            <w:b w:val="0"/>
            <w:webHidden/>
          </w:rPr>
          <w:t>40</w:t>
        </w:r>
        <w:r w:rsidRPr="00391E66">
          <w:rPr>
            <w:b w:val="0"/>
            <w:webHidden/>
          </w:rPr>
          <w:fldChar w:fldCharType="end"/>
        </w:r>
      </w:hyperlink>
    </w:p>
    <w:p w:rsidR="00391E66" w:rsidRPr="00391E66" w:rsidRDefault="002C2789" w:rsidP="00391E66">
      <w:pPr>
        <w:pStyle w:val="24"/>
        <w:rPr>
          <w:rFonts w:eastAsiaTheme="minorEastAsia"/>
          <w:b w:val="0"/>
          <w:bCs w:val="0"/>
        </w:rPr>
      </w:pPr>
      <w:hyperlink w:anchor="_Toc44051315" w:history="1">
        <w:r w:rsidR="00391E66" w:rsidRPr="00391E66">
          <w:rPr>
            <w:rStyle w:val="af1"/>
            <w:b w:val="0"/>
          </w:rPr>
          <w:t>6.5</w:t>
        </w:r>
        <w:r w:rsidR="00391E66" w:rsidRPr="00391E66">
          <w:rPr>
            <w:rFonts w:eastAsiaTheme="minorEastAsia"/>
            <w:b w:val="0"/>
            <w:bCs w:val="0"/>
          </w:rPr>
          <w:tab/>
        </w:r>
        <w:r w:rsidR="00391E66" w:rsidRPr="00391E66">
          <w:rPr>
            <w:rStyle w:val="af1"/>
            <w:b w:val="0"/>
          </w:rPr>
          <w:t>Предложения по строительству, реконструкции и (или) модернизации тепловых сетей для обеспечения нормативной надёжности теплоснабжения потребителей на территории с.п. Лыхма</w:t>
        </w:r>
        <w:r w:rsidR="00391E66" w:rsidRPr="00391E66">
          <w:rPr>
            <w:b w:val="0"/>
            <w:webHidden/>
          </w:rPr>
          <w:tab/>
        </w:r>
        <w:r w:rsidR="000D67F0">
          <w:rPr>
            <w:b w:val="0"/>
            <w:webHidden/>
          </w:rPr>
          <w:tab/>
        </w:r>
        <w:r w:rsidRPr="00391E66">
          <w:rPr>
            <w:b w:val="0"/>
            <w:webHidden/>
          </w:rPr>
          <w:fldChar w:fldCharType="begin"/>
        </w:r>
        <w:r w:rsidR="00391E66" w:rsidRPr="00391E66">
          <w:rPr>
            <w:b w:val="0"/>
            <w:webHidden/>
          </w:rPr>
          <w:instrText xml:space="preserve"> PAGEREF _Toc44051315 \h </w:instrText>
        </w:r>
        <w:r w:rsidRPr="00391E66">
          <w:rPr>
            <w:b w:val="0"/>
            <w:webHidden/>
          </w:rPr>
        </w:r>
        <w:r w:rsidRPr="00391E66">
          <w:rPr>
            <w:b w:val="0"/>
            <w:webHidden/>
          </w:rPr>
          <w:fldChar w:fldCharType="separate"/>
        </w:r>
        <w:r w:rsidR="005A101A">
          <w:rPr>
            <w:b w:val="0"/>
            <w:webHidden/>
          </w:rPr>
          <w:t>40</w:t>
        </w:r>
        <w:r w:rsidRPr="00391E66">
          <w:rPr>
            <w:b w:val="0"/>
            <w:webHidden/>
          </w:rPr>
          <w:fldChar w:fldCharType="end"/>
        </w:r>
      </w:hyperlink>
    </w:p>
    <w:p w:rsidR="00391E66" w:rsidRPr="00391E66" w:rsidRDefault="002C2789" w:rsidP="00391E66">
      <w:pPr>
        <w:pStyle w:val="16"/>
        <w:spacing w:before="0" w:line="240" w:lineRule="auto"/>
        <w:contextualSpacing/>
        <w:rPr>
          <w:rFonts w:eastAsiaTheme="minorEastAsia"/>
          <w:b w:val="0"/>
          <w:bCs w:val="0"/>
          <w:caps w:val="0"/>
          <w:noProof/>
        </w:rPr>
      </w:pPr>
      <w:hyperlink w:anchor="_Toc44051316" w:history="1">
        <w:r w:rsidR="00391E66" w:rsidRPr="00391E66">
          <w:rPr>
            <w:rStyle w:val="af1"/>
            <w:b w:val="0"/>
            <w:noProof/>
          </w:rPr>
          <w:t>7</w:t>
        </w:r>
        <w:r w:rsidR="00391E66" w:rsidRPr="00391E66">
          <w:rPr>
            <w:rFonts w:eastAsiaTheme="minorEastAsia"/>
            <w:b w:val="0"/>
            <w:bCs w:val="0"/>
            <w:caps w:val="0"/>
            <w:noProof/>
          </w:rPr>
          <w:tab/>
        </w:r>
        <w:r w:rsidR="00391E66" w:rsidRPr="00391E66">
          <w:rPr>
            <w:rStyle w:val="af1"/>
            <w:b w:val="0"/>
            <w:noProof/>
          </w:rPr>
          <w:t>Раздел 7. Предложения по переводу открытых систем теплоснабжения (горячего водоснабжения) в закрытые системы горячего водоснабжения</w:t>
        </w:r>
        <w:r w:rsidR="00391E66" w:rsidRPr="00391E66">
          <w:rPr>
            <w:b w:val="0"/>
            <w:noProof/>
            <w:webHidden/>
          </w:rPr>
          <w:tab/>
        </w:r>
        <w:r w:rsidRPr="00391E66">
          <w:rPr>
            <w:b w:val="0"/>
            <w:noProof/>
            <w:webHidden/>
          </w:rPr>
          <w:fldChar w:fldCharType="begin"/>
        </w:r>
        <w:r w:rsidR="00391E66" w:rsidRPr="00391E66">
          <w:rPr>
            <w:b w:val="0"/>
            <w:noProof/>
            <w:webHidden/>
          </w:rPr>
          <w:instrText xml:space="preserve"> PAGEREF _Toc44051316 \h </w:instrText>
        </w:r>
        <w:r w:rsidRPr="00391E66">
          <w:rPr>
            <w:b w:val="0"/>
            <w:noProof/>
            <w:webHidden/>
          </w:rPr>
        </w:r>
        <w:r w:rsidRPr="00391E66">
          <w:rPr>
            <w:b w:val="0"/>
            <w:noProof/>
            <w:webHidden/>
          </w:rPr>
          <w:fldChar w:fldCharType="separate"/>
        </w:r>
        <w:r w:rsidR="005A101A">
          <w:rPr>
            <w:b w:val="0"/>
            <w:noProof/>
            <w:webHidden/>
          </w:rPr>
          <w:t>41</w:t>
        </w:r>
        <w:r w:rsidRPr="00391E66">
          <w:rPr>
            <w:b w:val="0"/>
            <w:noProof/>
            <w:webHidden/>
          </w:rPr>
          <w:fldChar w:fldCharType="end"/>
        </w:r>
      </w:hyperlink>
    </w:p>
    <w:p w:rsidR="00391E66" w:rsidRPr="00391E66" w:rsidRDefault="002C2789" w:rsidP="00391E66">
      <w:pPr>
        <w:pStyle w:val="24"/>
        <w:rPr>
          <w:rFonts w:eastAsiaTheme="minorEastAsia"/>
          <w:b w:val="0"/>
          <w:bCs w:val="0"/>
        </w:rPr>
      </w:pPr>
      <w:hyperlink w:anchor="_Toc44051317" w:history="1">
        <w:r w:rsidR="00391E66" w:rsidRPr="00391E66">
          <w:rPr>
            <w:rStyle w:val="af1"/>
            <w:b w:val="0"/>
          </w:rPr>
          <w:t>7.1</w:t>
        </w:r>
        <w:r w:rsidR="00391E66" w:rsidRPr="00391E66">
          <w:rPr>
            <w:rFonts w:eastAsiaTheme="minorEastAsia"/>
            <w:b w:val="0"/>
            <w:bCs w:val="0"/>
          </w:rPr>
          <w:tab/>
        </w:r>
        <w:r w:rsidR="00391E66" w:rsidRPr="00391E66">
          <w:rPr>
            <w:rStyle w:val="af1"/>
            <w:b w:val="0"/>
          </w:rPr>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 на территории с.п. Лыхма</w:t>
        </w:r>
        <w:r w:rsidR="00391E66" w:rsidRPr="00391E66">
          <w:rPr>
            <w:b w:val="0"/>
            <w:webHidden/>
          </w:rPr>
          <w:tab/>
        </w:r>
        <w:r w:rsidR="000D67F0">
          <w:rPr>
            <w:b w:val="0"/>
            <w:webHidden/>
          </w:rPr>
          <w:tab/>
        </w:r>
        <w:r w:rsidRPr="00391E66">
          <w:rPr>
            <w:b w:val="0"/>
            <w:webHidden/>
          </w:rPr>
          <w:fldChar w:fldCharType="begin"/>
        </w:r>
        <w:r w:rsidR="00391E66" w:rsidRPr="00391E66">
          <w:rPr>
            <w:b w:val="0"/>
            <w:webHidden/>
          </w:rPr>
          <w:instrText xml:space="preserve"> PAGEREF _Toc44051317 \h </w:instrText>
        </w:r>
        <w:r w:rsidRPr="00391E66">
          <w:rPr>
            <w:b w:val="0"/>
            <w:webHidden/>
          </w:rPr>
        </w:r>
        <w:r w:rsidRPr="00391E66">
          <w:rPr>
            <w:b w:val="0"/>
            <w:webHidden/>
          </w:rPr>
          <w:fldChar w:fldCharType="separate"/>
        </w:r>
        <w:r w:rsidR="005A101A">
          <w:rPr>
            <w:b w:val="0"/>
            <w:webHidden/>
          </w:rPr>
          <w:t>41</w:t>
        </w:r>
        <w:r w:rsidRPr="00391E66">
          <w:rPr>
            <w:b w:val="0"/>
            <w:webHidden/>
          </w:rPr>
          <w:fldChar w:fldCharType="end"/>
        </w:r>
      </w:hyperlink>
    </w:p>
    <w:p w:rsidR="00391E66" w:rsidRPr="00391E66" w:rsidRDefault="002C2789" w:rsidP="00391E66">
      <w:pPr>
        <w:pStyle w:val="24"/>
        <w:rPr>
          <w:rFonts w:eastAsiaTheme="minorEastAsia"/>
          <w:b w:val="0"/>
          <w:bCs w:val="0"/>
        </w:rPr>
      </w:pPr>
      <w:hyperlink w:anchor="_Toc44051318" w:history="1">
        <w:r w:rsidR="00391E66" w:rsidRPr="00391E66">
          <w:rPr>
            <w:rStyle w:val="af1"/>
            <w:b w:val="0"/>
          </w:rPr>
          <w:t>7.2</w:t>
        </w:r>
        <w:r w:rsidR="00391E66" w:rsidRPr="00391E66">
          <w:rPr>
            <w:rFonts w:eastAsiaTheme="minorEastAsia"/>
            <w:b w:val="0"/>
            <w:bCs w:val="0"/>
          </w:rPr>
          <w:tab/>
        </w:r>
        <w:r w:rsidR="00391E66" w:rsidRPr="00391E66">
          <w:rPr>
            <w:rStyle w:val="af1"/>
            <w:b w:val="0"/>
          </w:rPr>
          <w:t xml:space="preserve">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w:t>
        </w:r>
        <w:r w:rsidR="00391E66" w:rsidRPr="00391E66">
          <w:rPr>
            <w:rStyle w:val="af1"/>
            <w:b w:val="0"/>
          </w:rPr>
          <w:lastRenderedPageBreak/>
          <w:t>пунктов по причине отсутствия у потребителей внутридомовых систем горячего водоснабжения на территории с.п. Лыхма</w:t>
        </w:r>
        <w:r w:rsidR="00391E66" w:rsidRPr="00391E66">
          <w:rPr>
            <w:b w:val="0"/>
            <w:webHidden/>
          </w:rPr>
          <w:tab/>
        </w:r>
        <w:r w:rsidRPr="00391E66">
          <w:rPr>
            <w:b w:val="0"/>
            <w:webHidden/>
          </w:rPr>
          <w:fldChar w:fldCharType="begin"/>
        </w:r>
        <w:r w:rsidR="00391E66" w:rsidRPr="00391E66">
          <w:rPr>
            <w:b w:val="0"/>
            <w:webHidden/>
          </w:rPr>
          <w:instrText xml:space="preserve"> PAGEREF _Toc44051318 \h </w:instrText>
        </w:r>
        <w:r w:rsidRPr="00391E66">
          <w:rPr>
            <w:b w:val="0"/>
            <w:webHidden/>
          </w:rPr>
        </w:r>
        <w:r w:rsidRPr="00391E66">
          <w:rPr>
            <w:b w:val="0"/>
            <w:webHidden/>
          </w:rPr>
          <w:fldChar w:fldCharType="separate"/>
        </w:r>
        <w:r w:rsidR="005A101A">
          <w:rPr>
            <w:b w:val="0"/>
            <w:webHidden/>
          </w:rPr>
          <w:t>41</w:t>
        </w:r>
        <w:r w:rsidRPr="00391E66">
          <w:rPr>
            <w:b w:val="0"/>
            <w:webHidden/>
          </w:rPr>
          <w:fldChar w:fldCharType="end"/>
        </w:r>
      </w:hyperlink>
    </w:p>
    <w:p w:rsidR="00391E66" w:rsidRPr="00391E66" w:rsidRDefault="002C2789" w:rsidP="00391E66">
      <w:pPr>
        <w:pStyle w:val="16"/>
        <w:spacing w:before="0" w:line="240" w:lineRule="auto"/>
        <w:contextualSpacing/>
        <w:rPr>
          <w:rFonts w:eastAsiaTheme="minorEastAsia"/>
          <w:b w:val="0"/>
          <w:bCs w:val="0"/>
          <w:caps w:val="0"/>
          <w:noProof/>
        </w:rPr>
      </w:pPr>
      <w:hyperlink w:anchor="_Toc44051319" w:history="1">
        <w:r w:rsidR="00391E66" w:rsidRPr="00391E66">
          <w:rPr>
            <w:rStyle w:val="af1"/>
            <w:b w:val="0"/>
            <w:noProof/>
          </w:rPr>
          <w:t>8</w:t>
        </w:r>
        <w:r w:rsidR="00391E66" w:rsidRPr="00391E66">
          <w:rPr>
            <w:rFonts w:eastAsiaTheme="minorEastAsia"/>
            <w:b w:val="0"/>
            <w:bCs w:val="0"/>
            <w:caps w:val="0"/>
            <w:noProof/>
          </w:rPr>
          <w:tab/>
        </w:r>
        <w:r w:rsidR="00391E66" w:rsidRPr="00391E66">
          <w:rPr>
            <w:rStyle w:val="af1"/>
            <w:b w:val="0"/>
            <w:noProof/>
          </w:rPr>
          <w:t>Раздел 8. Перспективные топливные балансы</w:t>
        </w:r>
        <w:r w:rsidR="00391E66" w:rsidRPr="00391E66">
          <w:rPr>
            <w:b w:val="0"/>
            <w:noProof/>
            <w:webHidden/>
          </w:rPr>
          <w:tab/>
        </w:r>
        <w:r w:rsidRPr="00391E66">
          <w:rPr>
            <w:b w:val="0"/>
            <w:noProof/>
            <w:webHidden/>
          </w:rPr>
          <w:fldChar w:fldCharType="begin"/>
        </w:r>
        <w:r w:rsidR="00391E66" w:rsidRPr="00391E66">
          <w:rPr>
            <w:b w:val="0"/>
            <w:noProof/>
            <w:webHidden/>
          </w:rPr>
          <w:instrText xml:space="preserve"> PAGEREF _Toc44051319 \h </w:instrText>
        </w:r>
        <w:r w:rsidRPr="00391E66">
          <w:rPr>
            <w:b w:val="0"/>
            <w:noProof/>
            <w:webHidden/>
          </w:rPr>
        </w:r>
        <w:r w:rsidRPr="00391E66">
          <w:rPr>
            <w:b w:val="0"/>
            <w:noProof/>
            <w:webHidden/>
          </w:rPr>
          <w:fldChar w:fldCharType="separate"/>
        </w:r>
        <w:r w:rsidR="005A101A">
          <w:rPr>
            <w:b w:val="0"/>
            <w:noProof/>
            <w:webHidden/>
          </w:rPr>
          <w:t>42</w:t>
        </w:r>
        <w:r w:rsidRPr="00391E66">
          <w:rPr>
            <w:b w:val="0"/>
            <w:noProof/>
            <w:webHidden/>
          </w:rPr>
          <w:fldChar w:fldCharType="end"/>
        </w:r>
      </w:hyperlink>
    </w:p>
    <w:p w:rsidR="00391E66" w:rsidRPr="00391E66" w:rsidRDefault="002C2789" w:rsidP="00391E66">
      <w:pPr>
        <w:pStyle w:val="24"/>
        <w:rPr>
          <w:rFonts w:eastAsiaTheme="minorEastAsia"/>
          <w:b w:val="0"/>
          <w:bCs w:val="0"/>
        </w:rPr>
      </w:pPr>
      <w:hyperlink w:anchor="_Toc44051320" w:history="1">
        <w:r w:rsidR="00391E66" w:rsidRPr="00391E66">
          <w:rPr>
            <w:rStyle w:val="af1"/>
            <w:b w:val="0"/>
          </w:rPr>
          <w:t>8.1</w:t>
        </w:r>
        <w:r w:rsidR="00391E66" w:rsidRPr="00391E66">
          <w:rPr>
            <w:rFonts w:eastAsiaTheme="minorEastAsia"/>
            <w:b w:val="0"/>
            <w:bCs w:val="0"/>
          </w:rPr>
          <w:tab/>
        </w:r>
        <w:r w:rsidR="00391E66" w:rsidRPr="00391E66">
          <w:rPr>
            <w:rStyle w:val="af1"/>
            <w:b w:val="0"/>
          </w:rPr>
          <w:t>Перспективные топливные балансы для каждого источника тепловой энергии по видам основного, резервного и аварийного топлива на каждом этапе на территории с.п. Лыхма</w:t>
        </w:r>
        <w:r w:rsidR="00391E66" w:rsidRPr="00391E66">
          <w:rPr>
            <w:b w:val="0"/>
            <w:webHidden/>
          </w:rPr>
          <w:tab/>
        </w:r>
        <w:r w:rsidRPr="00391E66">
          <w:rPr>
            <w:b w:val="0"/>
            <w:webHidden/>
          </w:rPr>
          <w:fldChar w:fldCharType="begin"/>
        </w:r>
        <w:r w:rsidR="00391E66" w:rsidRPr="00391E66">
          <w:rPr>
            <w:b w:val="0"/>
            <w:webHidden/>
          </w:rPr>
          <w:instrText xml:space="preserve"> PAGEREF _Toc44051320 \h </w:instrText>
        </w:r>
        <w:r w:rsidRPr="00391E66">
          <w:rPr>
            <w:b w:val="0"/>
            <w:webHidden/>
          </w:rPr>
        </w:r>
        <w:r w:rsidRPr="00391E66">
          <w:rPr>
            <w:b w:val="0"/>
            <w:webHidden/>
          </w:rPr>
          <w:fldChar w:fldCharType="separate"/>
        </w:r>
        <w:r w:rsidR="005A101A">
          <w:rPr>
            <w:b w:val="0"/>
            <w:webHidden/>
          </w:rPr>
          <w:t>42</w:t>
        </w:r>
        <w:r w:rsidRPr="00391E66">
          <w:rPr>
            <w:b w:val="0"/>
            <w:webHidden/>
          </w:rPr>
          <w:fldChar w:fldCharType="end"/>
        </w:r>
      </w:hyperlink>
    </w:p>
    <w:p w:rsidR="00391E66" w:rsidRPr="00391E66" w:rsidRDefault="002C2789" w:rsidP="00391E66">
      <w:pPr>
        <w:pStyle w:val="24"/>
        <w:rPr>
          <w:rFonts w:eastAsiaTheme="minorEastAsia"/>
          <w:b w:val="0"/>
          <w:bCs w:val="0"/>
        </w:rPr>
      </w:pPr>
      <w:hyperlink w:anchor="_Toc44051321" w:history="1">
        <w:r w:rsidR="00391E66" w:rsidRPr="00391E66">
          <w:rPr>
            <w:rStyle w:val="af1"/>
            <w:b w:val="0"/>
          </w:rPr>
          <w:t>8.2</w:t>
        </w:r>
        <w:r w:rsidR="00391E66" w:rsidRPr="00391E66">
          <w:rPr>
            <w:rFonts w:eastAsiaTheme="minorEastAsia"/>
            <w:b w:val="0"/>
            <w:bCs w:val="0"/>
          </w:rPr>
          <w:tab/>
        </w:r>
        <w:r w:rsidR="00391E66" w:rsidRPr="00391E66">
          <w:rPr>
            <w:rStyle w:val="af1"/>
            <w:b w:val="0"/>
          </w:rPr>
          <w:t>Потребляемые источником тепловой энергии виды топлива, включая местные виды топлива, а также используемые возобновляемые источники энергии, на территории с.п. Лыхма</w:t>
        </w:r>
        <w:r w:rsidR="00391E66" w:rsidRPr="00391E66">
          <w:rPr>
            <w:b w:val="0"/>
            <w:webHidden/>
          </w:rPr>
          <w:tab/>
        </w:r>
        <w:r w:rsidR="000D67F0">
          <w:rPr>
            <w:b w:val="0"/>
            <w:webHidden/>
          </w:rPr>
          <w:tab/>
        </w:r>
        <w:r w:rsidR="000D67F0">
          <w:rPr>
            <w:b w:val="0"/>
            <w:webHidden/>
          </w:rPr>
          <w:tab/>
        </w:r>
        <w:r w:rsidRPr="00391E66">
          <w:rPr>
            <w:b w:val="0"/>
            <w:webHidden/>
          </w:rPr>
          <w:fldChar w:fldCharType="begin"/>
        </w:r>
        <w:r w:rsidR="00391E66" w:rsidRPr="00391E66">
          <w:rPr>
            <w:b w:val="0"/>
            <w:webHidden/>
          </w:rPr>
          <w:instrText xml:space="preserve"> PAGEREF _Toc44051321 \h </w:instrText>
        </w:r>
        <w:r w:rsidRPr="00391E66">
          <w:rPr>
            <w:b w:val="0"/>
            <w:webHidden/>
          </w:rPr>
        </w:r>
        <w:r w:rsidRPr="00391E66">
          <w:rPr>
            <w:b w:val="0"/>
            <w:webHidden/>
          </w:rPr>
          <w:fldChar w:fldCharType="separate"/>
        </w:r>
        <w:r w:rsidR="005A101A">
          <w:rPr>
            <w:b w:val="0"/>
            <w:webHidden/>
          </w:rPr>
          <w:t>45</w:t>
        </w:r>
        <w:r w:rsidRPr="00391E66">
          <w:rPr>
            <w:b w:val="0"/>
            <w:webHidden/>
          </w:rPr>
          <w:fldChar w:fldCharType="end"/>
        </w:r>
      </w:hyperlink>
    </w:p>
    <w:p w:rsidR="00391E66" w:rsidRPr="00391E66" w:rsidRDefault="002C2789" w:rsidP="00391E66">
      <w:pPr>
        <w:pStyle w:val="24"/>
        <w:rPr>
          <w:rFonts w:eastAsiaTheme="minorEastAsia"/>
          <w:b w:val="0"/>
          <w:bCs w:val="0"/>
        </w:rPr>
      </w:pPr>
      <w:hyperlink w:anchor="_Toc44051322" w:history="1">
        <w:r w:rsidR="00391E66" w:rsidRPr="00391E66">
          <w:rPr>
            <w:rStyle w:val="af1"/>
            <w:b w:val="0"/>
          </w:rPr>
          <w:t>8.3</w:t>
        </w:r>
        <w:r w:rsidR="00391E66" w:rsidRPr="00391E66">
          <w:rPr>
            <w:rFonts w:eastAsiaTheme="minorEastAsia"/>
            <w:b w:val="0"/>
            <w:bCs w:val="0"/>
          </w:rPr>
          <w:tab/>
        </w:r>
        <w:r w:rsidR="00391E66" w:rsidRPr="00391E66">
          <w:rPr>
            <w:rStyle w:val="af1"/>
            <w:b w:val="0"/>
          </w:rPr>
          <w:t>Виды топлива (в случае, если топливом является уголь, - вид ископаемого угля в соответствии с Межгосударственным стандартом ГОСТ 25543-2013 «Угли бурые, каменные и антрациты. Классификация по генетическим и технологическим параметрам»), их долю и значение низшей теплоты сгорания топлива, используемые для производства тепловой энергии по каждой системе теплоснабжения на территории с.п. Лыхма</w:t>
        </w:r>
        <w:r w:rsidR="00391E66" w:rsidRPr="00391E66">
          <w:rPr>
            <w:b w:val="0"/>
            <w:webHidden/>
          </w:rPr>
          <w:tab/>
        </w:r>
        <w:r w:rsidRPr="00391E66">
          <w:rPr>
            <w:b w:val="0"/>
            <w:webHidden/>
          </w:rPr>
          <w:fldChar w:fldCharType="begin"/>
        </w:r>
        <w:r w:rsidR="00391E66" w:rsidRPr="00391E66">
          <w:rPr>
            <w:b w:val="0"/>
            <w:webHidden/>
          </w:rPr>
          <w:instrText xml:space="preserve"> PAGEREF _Toc44051322 \h </w:instrText>
        </w:r>
        <w:r w:rsidRPr="00391E66">
          <w:rPr>
            <w:b w:val="0"/>
            <w:webHidden/>
          </w:rPr>
        </w:r>
        <w:r w:rsidRPr="00391E66">
          <w:rPr>
            <w:b w:val="0"/>
            <w:webHidden/>
          </w:rPr>
          <w:fldChar w:fldCharType="separate"/>
        </w:r>
        <w:r w:rsidR="005A101A">
          <w:rPr>
            <w:b w:val="0"/>
            <w:webHidden/>
          </w:rPr>
          <w:t>45</w:t>
        </w:r>
        <w:r w:rsidRPr="00391E66">
          <w:rPr>
            <w:b w:val="0"/>
            <w:webHidden/>
          </w:rPr>
          <w:fldChar w:fldCharType="end"/>
        </w:r>
      </w:hyperlink>
    </w:p>
    <w:p w:rsidR="00391E66" w:rsidRPr="00391E66" w:rsidRDefault="002C2789" w:rsidP="00391E66">
      <w:pPr>
        <w:pStyle w:val="24"/>
        <w:rPr>
          <w:rFonts w:eastAsiaTheme="minorEastAsia"/>
          <w:b w:val="0"/>
          <w:bCs w:val="0"/>
        </w:rPr>
      </w:pPr>
      <w:hyperlink w:anchor="_Toc44051323" w:history="1">
        <w:r w:rsidR="00391E66" w:rsidRPr="00391E66">
          <w:rPr>
            <w:rStyle w:val="af1"/>
            <w:b w:val="0"/>
          </w:rPr>
          <w:t>8.4</w:t>
        </w:r>
        <w:r w:rsidR="00391E66" w:rsidRPr="00391E66">
          <w:rPr>
            <w:rFonts w:eastAsiaTheme="minorEastAsia"/>
            <w:b w:val="0"/>
            <w:bCs w:val="0"/>
          </w:rPr>
          <w:tab/>
        </w:r>
        <w:r w:rsidR="00391E66" w:rsidRPr="00391E66">
          <w:rPr>
            <w:rStyle w:val="af1"/>
            <w:b w:val="0"/>
          </w:rPr>
          <w:t>Преобладающий в поселении, городском округе вид топлива, определяемый по совокупности всех систем теплоснабжения, находящихся на территории с.п. Лыхма</w:t>
        </w:r>
        <w:r w:rsidR="00391E66" w:rsidRPr="00391E66">
          <w:rPr>
            <w:b w:val="0"/>
            <w:webHidden/>
          </w:rPr>
          <w:tab/>
        </w:r>
        <w:r w:rsidRPr="00391E66">
          <w:rPr>
            <w:b w:val="0"/>
            <w:webHidden/>
          </w:rPr>
          <w:fldChar w:fldCharType="begin"/>
        </w:r>
        <w:r w:rsidR="00391E66" w:rsidRPr="00391E66">
          <w:rPr>
            <w:b w:val="0"/>
            <w:webHidden/>
          </w:rPr>
          <w:instrText xml:space="preserve"> PAGEREF _Toc44051323 \h </w:instrText>
        </w:r>
        <w:r w:rsidRPr="00391E66">
          <w:rPr>
            <w:b w:val="0"/>
            <w:webHidden/>
          </w:rPr>
        </w:r>
        <w:r w:rsidRPr="00391E66">
          <w:rPr>
            <w:b w:val="0"/>
            <w:webHidden/>
          </w:rPr>
          <w:fldChar w:fldCharType="separate"/>
        </w:r>
        <w:r w:rsidR="005A101A">
          <w:rPr>
            <w:b w:val="0"/>
            <w:webHidden/>
          </w:rPr>
          <w:t>45</w:t>
        </w:r>
        <w:r w:rsidRPr="00391E66">
          <w:rPr>
            <w:b w:val="0"/>
            <w:webHidden/>
          </w:rPr>
          <w:fldChar w:fldCharType="end"/>
        </w:r>
      </w:hyperlink>
    </w:p>
    <w:p w:rsidR="00391E66" w:rsidRPr="00391E66" w:rsidRDefault="002C2789" w:rsidP="00391E66">
      <w:pPr>
        <w:pStyle w:val="24"/>
        <w:rPr>
          <w:rFonts w:eastAsiaTheme="minorEastAsia"/>
          <w:b w:val="0"/>
          <w:bCs w:val="0"/>
        </w:rPr>
      </w:pPr>
      <w:hyperlink w:anchor="_Toc44051324" w:history="1">
        <w:r w:rsidR="00391E66" w:rsidRPr="00391E66">
          <w:rPr>
            <w:rStyle w:val="af1"/>
            <w:b w:val="0"/>
          </w:rPr>
          <w:t>8.5</w:t>
        </w:r>
        <w:r w:rsidR="00391E66" w:rsidRPr="00391E66">
          <w:rPr>
            <w:rFonts w:eastAsiaTheme="minorEastAsia"/>
            <w:b w:val="0"/>
            <w:bCs w:val="0"/>
          </w:rPr>
          <w:tab/>
        </w:r>
        <w:r w:rsidR="00391E66" w:rsidRPr="00391E66">
          <w:rPr>
            <w:rStyle w:val="af1"/>
            <w:b w:val="0"/>
          </w:rPr>
          <w:t>Приоритетное направление развития топливного баланса на территории с.п. Лыхма</w:t>
        </w:r>
        <w:r w:rsidR="00391E66" w:rsidRPr="00391E66">
          <w:rPr>
            <w:b w:val="0"/>
            <w:webHidden/>
          </w:rPr>
          <w:tab/>
        </w:r>
        <w:r w:rsidRPr="00391E66">
          <w:rPr>
            <w:b w:val="0"/>
            <w:webHidden/>
          </w:rPr>
          <w:fldChar w:fldCharType="begin"/>
        </w:r>
        <w:r w:rsidR="00391E66" w:rsidRPr="00391E66">
          <w:rPr>
            <w:b w:val="0"/>
            <w:webHidden/>
          </w:rPr>
          <w:instrText xml:space="preserve"> PAGEREF _Toc44051324 \h </w:instrText>
        </w:r>
        <w:r w:rsidRPr="00391E66">
          <w:rPr>
            <w:b w:val="0"/>
            <w:webHidden/>
          </w:rPr>
        </w:r>
        <w:r w:rsidRPr="00391E66">
          <w:rPr>
            <w:b w:val="0"/>
            <w:webHidden/>
          </w:rPr>
          <w:fldChar w:fldCharType="separate"/>
        </w:r>
        <w:r w:rsidR="005A101A">
          <w:rPr>
            <w:b w:val="0"/>
            <w:webHidden/>
          </w:rPr>
          <w:t>45</w:t>
        </w:r>
        <w:r w:rsidRPr="00391E66">
          <w:rPr>
            <w:b w:val="0"/>
            <w:webHidden/>
          </w:rPr>
          <w:fldChar w:fldCharType="end"/>
        </w:r>
      </w:hyperlink>
    </w:p>
    <w:p w:rsidR="00391E66" w:rsidRPr="00391E66" w:rsidRDefault="002C2789" w:rsidP="00391E66">
      <w:pPr>
        <w:pStyle w:val="16"/>
        <w:spacing w:before="0" w:line="240" w:lineRule="auto"/>
        <w:contextualSpacing/>
        <w:rPr>
          <w:rFonts w:eastAsiaTheme="minorEastAsia"/>
          <w:b w:val="0"/>
          <w:bCs w:val="0"/>
          <w:caps w:val="0"/>
          <w:noProof/>
        </w:rPr>
      </w:pPr>
      <w:hyperlink w:anchor="_Toc44051325" w:history="1">
        <w:r w:rsidR="00391E66" w:rsidRPr="00391E66">
          <w:rPr>
            <w:rStyle w:val="af1"/>
            <w:b w:val="0"/>
            <w:noProof/>
          </w:rPr>
          <w:t>9</w:t>
        </w:r>
        <w:r w:rsidR="00391E66" w:rsidRPr="00391E66">
          <w:rPr>
            <w:rFonts w:eastAsiaTheme="minorEastAsia"/>
            <w:b w:val="0"/>
            <w:bCs w:val="0"/>
            <w:caps w:val="0"/>
            <w:noProof/>
          </w:rPr>
          <w:tab/>
        </w:r>
        <w:r w:rsidR="00391E66" w:rsidRPr="00391E66">
          <w:rPr>
            <w:rStyle w:val="af1"/>
            <w:b w:val="0"/>
            <w:noProof/>
          </w:rPr>
          <w:t>Раздел 9. Инвестиции в строительство, реконструкцию, техническое перевооружение и (или) модернизацию</w:t>
        </w:r>
        <w:r w:rsidR="00391E66" w:rsidRPr="00391E66">
          <w:rPr>
            <w:b w:val="0"/>
            <w:noProof/>
            <w:webHidden/>
          </w:rPr>
          <w:tab/>
        </w:r>
        <w:r w:rsidRPr="00391E66">
          <w:rPr>
            <w:b w:val="0"/>
            <w:noProof/>
            <w:webHidden/>
          </w:rPr>
          <w:fldChar w:fldCharType="begin"/>
        </w:r>
        <w:r w:rsidR="00391E66" w:rsidRPr="00391E66">
          <w:rPr>
            <w:b w:val="0"/>
            <w:noProof/>
            <w:webHidden/>
          </w:rPr>
          <w:instrText xml:space="preserve"> PAGEREF _Toc44051325 \h </w:instrText>
        </w:r>
        <w:r w:rsidRPr="00391E66">
          <w:rPr>
            <w:b w:val="0"/>
            <w:noProof/>
            <w:webHidden/>
          </w:rPr>
        </w:r>
        <w:r w:rsidRPr="00391E66">
          <w:rPr>
            <w:b w:val="0"/>
            <w:noProof/>
            <w:webHidden/>
          </w:rPr>
          <w:fldChar w:fldCharType="separate"/>
        </w:r>
        <w:r w:rsidR="005A101A">
          <w:rPr>
            <w:b w:val="0"/>
            <w:noProof/>
            <w:webHidden/>
          </w:rPr>
          <w:t>46</w:t>
        </w:r>
        <w:r w:rsidRPr="00391E66">
          <w:rPr>
            <w:b w:val="0"/>
            <w:noProof/>
            <w:webHidden/>
          </w:rPr>
          <w:fldChar w:fldCharType="end"/>
        </w:r>
      </w:hyperlink>
    </w:p>
    <w:p w:rsidR="00391E66" w:rsidRPr="00391E66" w:rsidRDefault="002C2789" w:rsidP="00391E66">
      <w:pPr>
        <w:pStyle w:val="24"/>
        <w:rPr>
          <w:rFonts w:eastAsiaTheme="minorEastAsia"/>
          <w:b w:val="0"/>
          <w:bCs w:val="0"/>
        </w:rPr>
      </w:pPr>
      <w:hyperlink w:anchor="_Toc44051326" w:history="1">
        <w:r w:rsidR="00391E66" w:rsidRPr="00391E66">
          <w:rPr>
            <w:rStyle w:val="af1"/>
            <w:b w:val="0"/>
          </w:rPr>
          <w:t>9.1</w:t>
        </w:r>
        <w:r w:rsidR="00391E66" w:rsidRPr="00391E66">
          <w:rPr>
            <w:rFonts w:eastAsiaTheme="minorEastAsia"/>
            <w:b w:val="0"/>
            <w:bCs w:val="0"/>
          </w:rPr>
          <w:tab/>
        </w:r>
        <w:r w:rsidR="00391E66" w:rsidRPr="00391E66">
          <w:rPr>
            <w:rStyle w:val="af1"/>
            <w:b w:val="0"/>
          </w:rPr>
          <w:t>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 на территории с.п. Лыхма</w:t>
        </w:r>
        <w:r w:rsidR="00391E66" w:rsidRPr="00391E66">
          <w:rPr>
            <w:b w:val="0"/>
            <w:webHidden/>
          </w:rPr>
          <w:tab/>
        </w:r>
        <w:r w:rsidR="000D67F0">
          <w:rPr>
            <w:b w:val="0"/>
            <w:webHidden/>
          </w:rPr>
          <w:tab/>
        </w:r>
        <w:r w:rsidRPr="00391E66">
          <w:rPr>
            <w:b w:val="0"/>
            <w:webHidden/>
          </w:rPr>
          <w:fldChar w:fldCharType="begin"/>
        </w:r>
        <w:r w:rsidR="00391E66" w:rsidRPr="00391E66">
          <w:rPr>
            <w:b w:val="0"/>
            <w:webHidden/>
          </w:rPr>
          <w:instrText xml:space="preserve"> PAGEREF _Toc44051326 \h </w:instrText>
        </w:r>
        <w:r w:rsidRPr="00391E66">
          <w:rPr>
            <w:b w:val="0"/>
            <w:webHidden/>
          </w:rPr>
        </w:r>
        <w:r w:rsidRPr="00391E66">
          <w:rPr>
            <w:b w:val="0"/>
            <w:webHidden/>
          </w:rPr>
          <w:fldChar w:fldCharType="separate"/>
        </w:r>
        <w:r w:rsidR="005A101A">
          <w:rPr>
            <w:b w:val="0"/>
            <w:webHidden/>
          </w:rPr>
          <w:t>46</w:t>
        </w:r>
        <w:r w:rsidRPr="00391E66">
          <w:rPr>
            <w:b w:val="0"/>
            <w:webHidden/>
          </w:rPr>
          <w:fldChar w:fldCharType="end"/>
        </w:r>
      </w:hyperlink>
    </w:p>
    <w:p w:rsidR="00391E66" w:rsidRPr="00391E66" w:rsidRDefault="002C2789" w:rsidP="00391E66">
      <w:pPr>
        <w:pStyle w:val="24"/>
        <w:rPr>
          <w:rFonts w:eastAsiaTheme="minorEastAsia"/>
          <w:b w:val="0"/>
          <w:bCs w:val="0"/>
        </w:rPr>
      </w:pPr>
      <w:hyperlink w:anchor="_Toc44051327" w:history="1">
        <w:r w:rsidR="00391E66" w:rsidRPr="00391E66">
          <w:rPr>
            <w:rStyle w:val="af1"/>
            <w:b w:val="0"/>
          </w:rPr>
          <w:t>9.2</w:t>
        </w:r>
        <w:r w:rsidR="00391E66" w:rsidRPr="00391E66">
          <w:rPr>
            <w:rFonts w:eastAsiaTheme="minorEastAsia"/>
            <w:b w:val="0"/>
            <w:bCs w:val="0"/>
          </w:rPr>
          <w:tab/>
        </w:r>
        <w:r w:rsidR="00391E66" w:rsidRPr="00391E66">
          <w:rPr>
            <w:rStyle w:val="af1"/>
            <w:b w:val="0"/>
          </w:rPr>
          <w:t>Предложения по величине необходимых инвестиций в строительство, реконструкцию, техническое перевооружение и (или) модернизацию тепловых сетей, насосных станций и тепловых пунктов на каждом этапе на территории с.п. Лыхма</w:t>
        </w:r>
        <w:r w:rsidR="00391E66" w:rsidRPr="00391E66">
          <w:rPr>
            <w:b w:val="0"/>
            <w:webHidden/>
          </w:rPr>
          <w:tab/>
        </w:r>
        <w:r w:rsidRPr="00391E66">
          <w:rPr>
            <w:b w:val="0"/>
            <w:webHidden/>
          </w:rPr>
          <w:fldChar w:fldCharType="begin"/>
        </w:r>
        <w:r w:rsidR="00391E66" w:rsidRPr="00391E66">
          <w:rPr>
            <w:b w:val="0"/>
            <w:webHidden/>
          </w:rPr>
          <w:instrText xml:space="preserve"> PAGEREF _Toc44051327 \h </w:instrText>
        </w:r>
        <w:r w:rsidRPr="00391E66">
          <w:rPr>
            <w:b w:val="0"/>
            <w:webHidden/>
          </w:rPr>
        </w:r>
        <w:r w:rsidRPr="00391E66">
          <w:rPr>
            <w:b w:val="0"/>
            <w:webHidden/>
          </w:rPr>
          <w:fldChar w:fldCharType="separate"/>
        </w:r>
        <w:r w:rsidR="005A101A">
          <w:rPr>
            <w:b w:val="0"/>
            <w:webHidden/>
          </w:rPr>
          <w:t>47</w:t>
        </w:r>
        <w:r w:rsidRPr="00391E66">
          <w:rPr>
            <w:b w:val="0"/>
            <w:webHidden/>
          </w:rPr>
          <w:fldChar w:fldCharType="end"/>
        </w:r>
      </w:hyperlink>
    </w:p>
    <w:p w:rsidR="00391E66" w:rsidRPr="00391E66" w:rsidRDefault="002C2789" w:rsidP="00391E66">
      <w:pPr>
        <w:pStyle w:val="24"/>
        <w:rPr>
          <w:rFonts w:eastAsiaTheme="minorEastAsia"/>
          <w:b w:val="0"/>
          <w:bCs w:val="0"/>
        </w:rPr>
      </w:pPr>
      <w:hyperlink w:anchor="_Toc44051328" w:history="1">
        <w:r w:rsidR="00391E66" w:rsidRPr="00391E66">
          <w:rPr>
            <w:rStyle w:val="af1"/>
            <w:b w:val="0"/>
          </w:rPr>
          <w:t>9.3</w:t>
        </w:r>
        <w:r w:rsidR="00391E66" w:rsidRPr="00391E66">
          <w:rPr>
            <w:rFonts w:eastAsiaTheme="minorEastAsia"/>
            <w:b w:val="0"/>
            <w:bCs w:val="0"/>
          </w:rPr>
          <w:tab/>
        </w:r>
        <w:r w:rsidR="00391E66" w:rsidRPr="00391E66">
          <w:rPr>
            <w:rStyle w:val="af1"/>
            <w:b w:val="0"/>
          </w:rPr>
          <w:t>Предложения по величине инвестиций в строительство, реконструкцию, техническое перевооружение и (или) модернизацию в связи с изменениями температурного графика и гидравлического режима работы системы теплоснабжения на каждом этапе на территории с.п. Лыхма</w:t>
        </w:r>
        <w:r w:rsidR="00391E66" w:rsidRPr="00391E66">
          <w:rPr>
            <w:b w:val="0"/>
            <w:webHidden/>
          </w:rPr>
          <w:tab/>
        </w:r>
        <w:r w:rsidR="000D67F0">
          <w:rPr>
            <w:b w:val="0"/>
            <w:webHidden/>
          </w:rPr>
          <w:tab/>
        </w:r>
        <w:r w:rsidRPr="00391E66">
          <w:rPr>
            <w:b w:val="0"/>
            <w:webHidden/>
          </w:rPr>
          <w:fldChar w:fldCharType="begin"/>
        </w:r>
        <w:r w:rsidR="00391E66" w:rsidRPr="00391E66">
          <w:rPr>
            <w:b w:val="0"/>
            <w:webHidden/>
          </w:rPr>
          <w:instrText xml:space="preserve"> PAGEREF _Toc44051328 \h </w:instrText>
        </w:r>
        <w:r w:rsidRPr="00391E66">
          <w:rPr>
            <w:b w:val="0"/>
            <w:webHidden/>
          </w:rPr>
        </w:r>
        <w:r w:rsidRPr="00391E66">
          <w:rPr>
            <w:b w:val="0"/>
            <w:webHidden/>
          </w:rPr>
          <w:fldChar w:fldCharType="separate"/>
        </w:r>
        <w:r w:rsidR="005A101A">
          <w:rPr>
            <w:b w:val="0"/>
            <w:webHidden/>
          </w:rPr>
          <w:t>47</w:t>
        </w:r>
        <w:r w:rsidRPr="00391E66">
          <w:rPr>
            <w:b w:val="0"/>
            <w:webHidden/>
          </w:rPr>
          <w:fldChar w:fldCharType="end"/>
        </w:r>
      </w:hyperlink>
    </w:p>
    <w:p w:rsidR="00391E66" w:rsidRPr="00391E66" w:rsidRDefault="002C2789" w:rsidP="00391E66">
      <w:pPr>
        <w:pStyle w:val="24"/>
        <w:rPr>
          <w:rFonts w:eastAsiaTheme="minorEastAsia"/>
          <w:b w:val="0"/>
          <w:bCs w:val="0"/>
        </w:rPr>
      </w:pPr>
      <w:hyperlink w:anchor="_Toc44051329" w:history="1">
        <w:r w:rsidR="00391E66" w:rsidRPr="00391E66">
          <w:rPr>
            <w:rStyle w:val="af1"/>
            <w:b w:val="0"/>
          </w:rPr>
          <w:t>9.4</w:t>
        </w:r>
        <w:r w:rsidR="00391E66" w:rsidRPr="00391E66">
          <w:rPr>
            <w:rFonts w:eastAsiaTheme="minorEastAsia"/>
            <w:b w:val="0"/>
            <w:bCs w:val="0"/>
          </w:rPr>
          <w:tab/>
        </w:r>
        <w:r w:rsidR="00391E66" w:rsidRPr="00391E66">
          <w:rPr>
            <w:rStyle w:val="af1"/>
            <w:b w:val="0"/>
          </w:rPr>
          <w:t>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 на территории с.п. Лыхма</w:t>
        </w:r>
        <w:r w:rsidR="00391E66" w:rsidRPr="00391E66">
          <w:rPr>
            <w:b w:val="0"/>
            <w:webHidden/>
          </w:rPr>
          <w:tab/>
        </w:r>
        <w:r w:rsidRPr="00391E66">
          <w:rPr>
            <w:b w:val="0"/>
            <w:webHidden/>
          </w:rPr>
          <w:fldChar w:fldCharType="begin"/>
        </w:r>
        <w:r w:rsidR="00391E66" w:rsidRPr="00391E66">
          <w:rPr>
            <w:b w:val="0"/>
            <w:webHidden/>
          </w:rPr>
          <w:instrText xml:space="preserve"> PAGEREF _Toc44051329 \h </w:instrText>
        </w:r>
        <w:r w:rsidRPr="00391E66">
          <w:rPr>
            <w:b w:val="0"/>
            <w:webHidden/>
          </w:rPr>
        </w:r>
        <w:r w:rsidRPr="00391E66">
          <w:rPr>
            <w:b w:val="0"/>
            <w:webHidden/>
          </w:rPr>
          <w:fldChar w:fldCharType="separate"/>
        </w:r>
        <w:r w:rsidR="005A101A">
          <w:rPr>
            <w:b w:val="0"/>
            <w:webHidden/>
          </w:rPr>
          <w:t>47</w:t>
        </w:r>
        <w:r w:rsidRPr="00391E66">
          <w:rPr>
            <w:b w:val="0"/>
            <w:webHidden/>
          </w:rPr>
          <w:fldChar w:fldCharType="end"/>
        </w:r>
      </w:hyperlink>
    </w:p>
    <w:p w:rsidR="00391E66" w:rsidRPr="00391E66" w:rsidRDefault="002C2789" w:rsidP="00391E66">
      <w:pPr>
        <w:pStyle w:val="24"/>
        <w:rPr>
          <w:rFonts w:eastAsiaTheme="minorEastAsia"/>
          <w:b w:val="0"/>
          <w:bCs w:val="0"/>
        </w:rPr>
      </w:pPr>
      <w:hyperlink w:anchor="_Toc44051330" w:history="1">
        <w:r w:rsidR="00391E66" w:rsidRPr="00391E66">
          <w:rPr>
            <w:rStyle w:val="af1"/>
            <w:b w:val="0"/>
          </w:rPr>
          <w:t>9.5</w:t>
        </w:r>
        <w:r w:rsidR="00391E66" w:rsidRPr="00391E66">
          <w:rPr>
            <w:rFonts w:eastAsiaTheme="minorEastAsia"/>
            <w:b w:val="0"/>
            <w:bCs w:val="0"/>
          </w:rPr>
          <w:tab/>
        </w:r>
        <w:r w:rsidR="00391E66" w:rsidRPr="00391E66">
          <w:rPr>
            <w:rStyle w:val="af1"/>
            <w:b w:val="0"/>
          </w:rPr>
          <w:t>Оценка эффективности инвестиций по отдельным предложениям на территории с.п. Лыхма</w:t>
        </w:r>
        <w:r w:rsidR="00391E66" w:rsidRPr="00391E66">
          <w:rPr>
            <w:b w:val="0"/>
            <w:webHidden/>
          </w:rPr>
          <w:tab/>
        </w:r>
        <w:r w:rsidR="000D67F0">
          <w:rPr>
            <w:b w:val="0"/>
            <w:webHidden/>
          </w:rPr>
          <w:tab/>
        </w:r>
        <w:r w:rsidRPr="00391E66">
          <w:rPr>
            <w:b w:val="0"/>
            <w:webHidden/>
          </w:rPr>
          <w:fldChar w:fldCharType="begin"/>
        </w:r>
        <w:r w:rsidR="00391E66" w:rsidRPr="00391E66">
          <w:rPr>
            <w:b w:val="0"/>
            <w:webHidden/>
          </w:rPr>
          <w:instrText xml:space="preserve"> PAGEREF _Toc44051330 \h </w:instrText>
        </w:r>
        <w:r w:rsidRPr="00391E66">
          <w:rPr>
            <w:b w:val="0"/>
            <w:webHidden/>
          </w:rPr>
        </w:r>
        <w:r w:rsidRPr="00391E66">
          <w:rPr>
            <w:b w:val="0"/>
            <w:webHidden/>
          </w:rPr>
          <w:fldChar w:fldCharType="separate"/>
        </w:r>
        <w:r w:rsidR="005A101A">
          <w:rPr>
            <w:b w:val="0"/>
            <w:webHidden/>
          </w:rPr>
          <w:t>47</w:t>
        </w:r>
        <w:r w:rsidRPr="00391E66">
          <w:rPr>
            <w:b w:val="0"/>
            <w:webHidden/>
          </w:rPr>
          <w:fldChar w:fldCharType="end"/>
        </w:r>
      </w:hyperlink>
    </w:p>
    <w:p w:rsidR="00391E66" w:rsidRPr="00391E66" w:rsidRDefault="002C2789" w:rsidP="00391E66">
      <w:pPr>
        <w:pStyle w:val="24"/>
        <w:rPr>
          <w:rFonts w:eastAsiaTheme="minorEastAsia"/>
          <w:b w:val="0"/>
          <w:bCs w:val="0"/>
        </w:rPr>
      </w:pPr>
      <w:hyperlink w:anchor="_Toc44051331" w:history="1">
        <w:r w:rsidR="00391E66" w:rsidRPr="00391E66">
          <w:rPr>
            <w:rStyle w:val="af1"/>
            <w:b w:val="0"/>
          </w:rPr>
          <w:t>9.6</w:t>
        </w:r>
        <w:r w:rsidR="00391E66" w:rsidRPr="00391E66">
          <w:rPr>
            <w:rFonts w:eastAsiaTheme="minorEastAsia"/>
            <w:b w:val="0"/>
            <w:bCs w:val="0"/>
          </w:rPr>
          <w:tab/>
        </w:r>
        <w:r w:rsidR="00391E66" w:rsidRPr="00391E66">
          <w:rPr>
            <w:rStyle w:val="af1"/>
            <w:b w:val="0"/>
          </w:rPr>
          <w:t>Величина фактически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 на территории с.п. Лыхма</w:t>
        </w:r>
        <w:r w:rsidR="00391E66" w:rsidRPr="00391E66">
          <w:rPr>
            <w:b w:val="0"/>
            <w:webHidden/>
          </w:rPr>
          <w:tab/>
        </w:r>
        <w:r w:rsidRPr="00391E66">
          <w:rPr>
            <w:b w:val="0"/>
            <w:webHidden/>
          </w:rPr>
          <w:fldChar w:fldCharType="begin"/>
        </w:r>
        <w:r w:rsidR="00391E66" w:rsidRPr="00391E66">
          <w:rPr>
            <w:b w:val="0"/>
            <w:webHidden/>
          </w:rPr>
          <w:instrText xml:space="preserve"> PAGEREF _Toc44051331 \h </w:instrText>
        </w:r>
        <w:r w:rsidRPr="00391E66">
          <w:rPr>
            <w:b w:val="0"/>
            <w:webHidden/>
          </w:rPr>
        </w:r>
        <w:r w:rsidRPr="00391E66">
          <w:rPr>
            <w:b w:val="0"/>
            <w:webHidden/>
          </w:rPr>
          <w:fldChar w:fldCharType="separate"/>
        </w:r>
        <w:r w:rsidR="005A101A">
          <w:rPr>
            <w:b w:val="0"/>
            <w:webHidden/>
          </w:rPr>
          <w:t>48</w:t>
        </w:r>
        <w:r w:rsidRPr="00391E66">
          <w:rPr>
            <w:b w:val="0"/>
            <w:webHidden/>
          </w:rPr>
          <w:fldChar w:fldCharType="end"/>
        </w:r>
      </w:hyperlink>
    </w:p>
    <w:p w:rsidR="00391E66" w:rsidRPr="00391E66" w:rsidRDefault="002C2789" w:rsidP="00391E66">
      <w:pPr>
        <w:pStyle w:val="16"/>
        <w:spacing w:before="0" w:line="240" w:lineRule="auto"/>
        <w:contextualSpacing/>
        <w:rPr>
          <w:rFonts w:eastAsiaTheme="minorEastAsia"/>
          <w:b w:val="0"/>
          <w:bCs w:val="0"/>
          <w:caps w:val="0"/>
          <w:noProof/>
        </w:rPr>
      </w:pPr>
      <w:hyperlink w:anchor="_Toc44051332" w:history="1">
        <w:r w:rsidR="00391E66" w:rsidRPr="00391E66">
          <w:rPr>
            <w:rStyle w:val="af1"/>
            <w:b w:val="0"/>
            <w:noProof/>
          </w:rPr>
          <w:t>10</w:t>
        </w:r>
        <w:r w:rsidR="00391E66" w:rsidRPr="00391E66">
          <w:rPr>
            <w:rFonts w:eastAsiaTheme="minorEastAsia"/>
            <w:b w:val="0"/>
            <w:bCs w:val="0"/>
            <w:caps w:val="0"/>
            <w:noProof/>
          </w:rPr>
          <w:tab/>
        </w:r>
        <w:r w:rsidR="00391E66" w:rsidRPr="00391E66">
          <w:rPr>
            <w:rStyle w:val="af1"/>
            <w:b w:val="0"/>
            <w:noProof/>
          </w:rPr>
          <w:t>Раздел 10. Решение о присвоении статуса единой теплоснабжающей организации (организациям)</w:t>
        </w:r>
        <w:r w:rsidR="00391E66" w:rsidRPr="00391E66">
          <w:rPr>
            <w:b w:val="0"/>
            <w:noProof/>
            <w:webHidden/>
          </w:rPr>
          <w:tab/>
        </w:r>
        <w:r w:rsidRPr="00391E66">
          <w:rPr>
            <w:b w:val="0"/>
            <w:noProof/>
            <w:webHidden/>
          </w:rPr>
          <w:fldChar w:fldCharType="begin"/>
        </w:r>
        <w:r w:rsidR="00391E66" w:rsidRPr="00391E66">
          <w:rPr>
            <w:b w:val="0"/>
            <w:noProof/>
            <w:webHidden/>
          </w:rPr>
          <w:instrText xml:space="preserve"> PAGEREF _Toc44051332 \h </w:instrText>
        </w:r>
        <w:r w:rsidRPr="00391E66">
          <w:rPr>
            <w:b w:val="0"/>
            <w:noProof/>
            <w:webHidden/>
          </w:rPr>
        </w:r>
        <w:r w:rsidRPr="00391E66">
          <w:rPr>
            <w:b w:val="0"/>
            <w:noProof/>
            <w:webHidden/>
          </w:rPr>
          <w:fldChar w:fldCharType="separate"/>
        </w:r>
        <w:r w:rsidR="005A101A">
          <w:rPr>
            <w:b w:val="0"/>
            <w:noProof/>
            <w:webHidden/>
          </w:rPr>
          <w:t>49</w:t>
        </w:r>
        <w:r w:rsidRPr="00391E66">
          <w:rPr>
            <w:b w:val="0"/>
            <w:noProof/>
            <w:webHidden/>
          </w:rPr>
          <w:fldChar w:fldCharType="end"/>
        </w:r>
      </w:hyperlink>
    </w:p>
    <w:p w:rsidR="00391E66" w:rsidRPr="00391E66" w:rsidRDefault="002C2789" w:rsidP="00391E66">
      <w:pPr>
        <w:pStyle w:val="24"/>
        <w:rPr>
          <w:rFonts w:eastAsiaTheme="minorEastAsia"/>
          <w:b w:val="0"/>
          <w:bCs w:val="0"/>
        </w:rPr>
      </w:pPr>
      <w:hyperlink w:anchor="_Toc44051333" w:history="1">
        <w:r w:rsidR="00391E66" w:rsidRPr="00391E66">
          <w:rPr>
            <w:rStyle w:val="af1"/>
            <w:b w:val="0"/>
          </w:rPr>
          <w:t>10.1</w:t>
        </w:r>
        <w:r w:rsidR="00391E66" w:rsidRPr="00391E66">
          <w:rPr>
            <w:rFonts w:eastAsiaTheme="minorEastAsia"/>
            <w:b w:val="0"/>
            <w:bCs w:val="0"/>
          </w:rPr>
          <w:tab/>
        </w:r>
        <w:r w:rsidR="00391E66" w:rsidRPr="00391E66">
          <w:rPr>
            <w:rStyle w:val="af1"/>
            <w:b w:val="0"/>
          </w:rPr>
          <w:t>Решение о присвоении статуса единой теплоснабжающей организации (организациям) на территории с.п. Лыхма</w:t>
        </w:r>
        <w:r w:rsidR="00391E66" w:rsidRPr="00391E66">
          <w:rPr>
            <w:b w:val="0"/>
            <w:webHidden/>
          </w:rPr>
          <w:tab/>
        </w:r>
        <w:r w:rsidRPr="00391E66">
          <w:rPr>
            <w:b w:val="0"/>
            <w:webHidden/>
          </w:rPr>
          <w:fldChar w:fldCharType="begin"/>
        </w:r>
        <w:r w:rsidR="00391E66" w:rsidRPr="00391E66">
          <w:rPr>
            <w:b w:val="0"/>
            <w:webHidden/>
          </w:rPr>
          <w:instrText xml:space="preserve"> PAGEREF _Toc44051333 \h </w:instrText>
        </w:r>
        <w:r w:rsidRPr="00391E66">
          <w:rPr>
            <w:b w:val="0"/>
            <w:webHidden/>
          </w:rPr>
        </w:r>
        <w:r w:rsidRPr="00391E66">
          <w:rPr>
            <w:b w:val="0"/>
            <w:webHidden/>
          </w:rPr>
          <w:fldChar w:fldCharType="separate"/>
        </w:r>
        <w:r w:rsidR="005A101A">
          <w:rPr>
            <w:b w:val="0"/>
            <w:webHidden/>
          </w:rPr>
          <w:t>49</w:t>
        </w:r>
        <w:r w:rsidRPr="00391E66">
          <w:rPr>
            <w:b w:val="0"/>
            <w:webHidden/>
          </w:rPr>
          <w:fldChar w:fldCharType="end"/>
        </w:r>
      </w:hyperlink>
    </w:p>
    <w:p w:rsidR="00391E66" w:rsidRPr="00391E66" w:rsidRDefault="002C2789" w:rsidP="00391E66">
      <w:pPr>
        <w:pStyle w:val="24"/>
        <w:rPr>
          <w:rFonts w:eastAsiaTheme="minorEastAsia"/>
          <w:b w:val="0"/>
          <w:bCs w:val="0"/>
        </w:rPr>
      </w:pPr>
      <w:hyperlink w:anchor="_Toc44051334" w:history="1">
        <w:r w:rsidR="00391E66" w:rsidRPr="00391E66">
          <w:rPr>
            <w:rStyle w:val="af1"/>
            <w:b w:val="0"/>
          </w:rPr>
          <w:t>10.2</w:t>
        </w:r>
        <w:r w:rsidR="00391E66" w:rsidRPr="00391E66">
          <w:rPr>
            <w:rFonts w:eastAsiaTheme="minorEastAsia"/>
            <w:b w:val="0"/>
            <w:bCs w:val="0"/>
          </w:rPr>
          <w:tab/>
        </w:r>
        <w:r w:rsidR="00391E66" w:rsidRPr="00391E66">
          <w:rPr>
            <w:rStyle w:val="af1"/>
            <w:b w:val="0"/>
          </w:rPr>
          <w:t>Реестр зон деятельности единой теплоснабжающей организации (организаций) на территории с.п. Лыхма</w:t>
        </w:r>
        <w:r w:rsidR="00391E66" w:rsidRPr="00391E66">
          <w:rPr>
            <w:b w:val="0"/>
            <w:webHidden/>
          </w:rPr>
          <w:tab/>
        </w:r>
        <w:r w:rsidRPr="00391E66">
          <w:rPr>
            <w:b w:val="0"/>
            <w:webHidden/>
          </w:rPr>
          <w:fldChar w:fldCharType="begin"/>
        </w:r>
        <w:r w:rsidR="00391E66" w:rsidRPr="00391E66">
          <w:rPr>
            <w:b w:val="0"/>
            <w:webHidden/>
          </w:rPr>
          <w:instrText xml:space="preserve"> PAGEREF _Toc44051334 \h </w:instrText>
        </w:r>
        <w:r w:rsidRPr="00391E66">
          <w:rPr>
            <w:b w:val="0"/>
            <w:webHidden/>
          </w:rPr>
        </w:r>
        <w:r w:rsidRPr="00391E66">
          <w:rPr>
            <w:b w:val="0"/>
            <w:webHidden/>
          </w:rPr>
          <w:fldChar w:fldCharType="separate"/>
        </w:r>
        <w:r w:rsidR="005A101A">
          <w:rPr>
            <w:b w:val="0"/>
            <w:webHidden/>
          </w:rPr>
          <w:t>49</w:t>
        </w:r>
        <w:r w:rsidRPr="00391E66">
          <w:rPr>
            <w:b w:val="0"/>
            <w:webHidden/>
          </w:rPr>
          <w:fldChar w:fldCharType="end"/>
        </w:r>
      </w:hyperlink>
    </w:p>
    <w:p w:rsidR="00391E66" w:rsidRPr="00391E66" w:rsidRDefault="002C2789" w:rsidP="00391E66">
      <w:pPr>
        <w:pStyle w:val="24"/>
        <w:rPr>
          <w:rFonts w:eastAsiaTheme="minorEastAsia"/>
          <w:b w:val="0"/>
          <w:bCs w:val="0"/>
        </w:rPr>
      </w:pPr>
      <w:hyperlink w:anchor="_Toc44051335" w:history="1">
        <w:r w:rsidR="00391E66" w:rsidRPr="00391E66">
          <w:rPr>
            <w:rStyle w:val="af1"/>
            <w:b w:val="0"/>
          </w:rPr>
          <w:t>10.3</w:t>
        </w:r>
        <w:r w:rsidR="00391E66" w:rsidRPr="00391E66">
          <w:rPr>
            <w:rFonts w:eastAsiaTheme="minorEastAsia"/>
            <w:b w:val="0"/>
            <w:bCs w:val="0"/>
          </w:rPr>
          <w:tab/>
        </w:r>
        <w:r w:rsidR="00391E66" w:rsidRPr="00391E66">
          <w:rPr>
            <w:rStyle w:val="af1"/>
            <w:b w:val="0"/>
          </w:rPr>
          <w:t>Основания, в том числе критерии, в соответствии с которыми теплоснабжающая организация определена единой теплоснабжающей организацией на территории с.п. Лыхма</w:t>
        </w:r>
        <w:r w:rsidR="00391E66" w:rsidRPr="00391E66">
          <w:rPr>
            <w:b w:val="0"/>
            <w:webHidden/>
          </w:rPr>
          <w:tab/>
        </w:r>
        <w:r w:rsidR="000D67F0">
          <w:rPr>
            <w:b w:val="0"/>
            <w:webHidden/>
          </w:rPr>
          <w:tab/>
        </w:r>
        <w:r w:rsidR="000D67F0">
          <w:rPr>
            <w:b w:val="0"/>
            <w:webHidden/>
          </w:rPr>
          <w:tab/>
        </w:r>
        <w:r w:rsidRPr="00391E66">
          <w:rPr>
            <w:b w:val="0"/>
            <w:webHidden/>
          </w:rPr>
          <w:fldChar w:fldCharType="begin"/>
        </w:r>
        <w:r w:rsidR="00391E66" w:rsidRPr="00391E66">
          <w:rPr>
            <w:b w:val="0"/>
            <w:webHidden/>
          </w:rPr>
          <w:instrText xml:space="preserve"> PAGEREF _Toc44051335 \h </w:instrText>
        </w:r>
        <w:r w:rsidRPr="00391E66">
          <w:rPr>
            <w:b w:val="0"/>
            <w:webHidden/>
          </w:rPr>
        </w:r>
        <w:r w:rsidRPr="00391E66">
          <w:rPr>
            <w:b w:val="0"/>
            <w:webHidden/>
          </w:rPr>
          <w:fldChar w:fldCharType="separate"/>
        </w:r>
        <w:r w:rsidR="005A101A">
          <w:rPr>
            <w:b w:val="0"/>
            <w:webHidden/>
          </w:rPr>
          <w:t>49</w:t>
        </w:r>
        <w:r w:rsidRPr="00391E66">
          <w:rPr>
            <w:b w:val="0"/>
            <w:webHidden/>
          </w:rPr>
          <w:fldChar w:fldCharType="end"/>
        </w:r>
      </w:hyperlink>
    </w:p>
    <w:p w:rsidR="00391E66" w:rsidRPr="00391E66" w:rsidRDefault="002C2789" w:rsidP="00391E66">
      <w:pPr>
        <w:pStyle w:val="24"/>
        <w:rPr>
          <w:rFonts w:eastAsiaTheme="minorEastAsia"/>
          <w:b w:val="0"/>
          <w:bCs w:val="0"/>
        </w:rPr>
      </w:pPr>
      <w:hyperlink w:anchor="_Toc44051336" w:history="1">
        <w:r w:rsidR="00391E66" w:rsidRPr="00391E66">
          <w:rPr>
            <w:rStyle w:val="af1"/>
            <w:b w:val="0"/>
          </w:rPr>
          <w:t>10.4</w:t>
        </w:r>
        <w:r w:rsidR="00391E66" w:rsidRPr="00391E66">
          <w:rPr>
            <w:rFonts w:eastAsiaTheme="minorEastAsia"/>
            <w:b w:val="0"/>
            <w:bCs w:val="0"/>
          </w:rPr>
          <w:tab/>
        </w:r>
        <w:r w:rsidR="00391E66" w:rsidRPr="00391E66">
          <w:rPr>
            <w:rStyle w:val="af1"/>
            <w:b w:val="0"/>
          </w:rPr>
          <w:t>Информация о поданных теплоснабжающими организациями заявках на присвоение статуса единой теплоснабжающей организации на территории с.п. Лыхма</w:t>
        </w:r>
        <w:r w:rsidR="00391E66" w:rsidRPr="00391E66">
          <w:rPr>
            <w:b w:val="0"/>
            <w:webHidden/>
          </w:rPr>
          <w:tab/>
        </w:r>
        <w:r w:rsidRPr="00391E66">
          <w:rPr>
            <w:b w:val="0"/>
            <w:webHidden/>
          </w:rPr>
          <w:fldChar w:fldCharType="begin"/>
        </w:r>
        <w:r w:rsidR="00391E66" w:rsidRPr="00391E66">
          <w:rPr>
            <w:b w:val="0"/>
            <w:webHidden/>
          </w:rPr>
          <w:instrText xml:space="preserve"> PAGEREF _Toc44051336 \h </w:instrText>
        </w:r>
        <w:r w:rsidRPr="00391E66">
          <w:rPr>
            <w:b w:val="0"/>
            <w:webHidden/>
          </w:rPr>
        </w:r>
        <w:r w:rsidRPr="00391E66">
          <w:rPr>
            <w:b w:val="0"/>
            <w:webHidden/>
          </w:rPr>
          <w:fldChar w:fldCharType="separate"/>
        </w:r>
        <w:r w:rsidR="005A101A">
          <w:rPr>
            <w:b w:val="0"/>
            <w:webHidden/>
          </w:rPr>
          <w:t>50</w:t>
        </w:r>
        <w:r w:rsidRPr="00391E66">
          <w:rPr>
            <w:b w:val="0"/>
            <w:webHidden/>
          </w:rPr>
          <w:fldChar w:fldCharType="end"/>
        </w:r>
      </w:hyperlink>
    </w:p>
    <w:p w:rsidR="00391E66" w:rsidRPr="00391E66" w:rsidRDefault="002C2789" w:rsidP="00391E66">
      <w:pPr>
        <w:pStyle w:val="24"/>
        <w:rPr>
          <w:rFonts w:eastAsiaTheme="minorEastAsia"/>
          <w:b w:val="0"/>
          <w:bCs w:val="0"/>
        </w:rPr>
      </w:pPr>
      <w:hyperlink w:anchor="_Toc44051337" w:history="1">
        <w:r w:rsidR="00391E66" w:rsidRPr="00391E66">
          <w:rPr>
            <w:rStyle w:val="af1"/>
            <w:b w:val="0"/>
          </w:rPr>
          <w:t>10.5</w:t>
        </w:r>
        <w:r w:rsidR="00391E66" w:rsidRPr="00391E66">
          <w:rPr>
            <w:rFonts w:eastAsiaTheme="minorEastAsia"/>
            <w:b w:val="0"/>
            <w:bCs w:val="0"/>
          </w:rPr>
          <w:tab/>
        </w:r>
        <w:r w:rsidR="00391E66" w:rsidRPr="00391E66">
          <w:rPr>
            <w:rStyle w:val="af1"/>
            <w:b w:val="0"/>
          </w:rPr>
          <w:t>Реестр систем теплоснабжения, содержащий перечень теплоснабжающих организаций, действующих в каждой системе теплоснабжения, расположенных в границах с.п. Лыхма</w:t>
        </w:r>
        <w:r w:rsidR="00391E66" w:rsidRPr="00391E66">
          <w:rPr>
            <w:b w:val="0"/>
            <w:webHidden/>
          </w:rPr>
          <w:tab/>
        </w:r>
        <w:r w:rsidRPr="00391E66">
          <w:rPr>
            <w:b w:val="0"/>
            <w:webHidden/>
          </w:rPr>
          <w:fldChar w:fldCharType="begin"/>
        </w:r>
        <w:r w:rsidR="00391E66" w:rsidRPr="00391E66">
          <w:rPr>
            <w:b w:val="0"/>
            <w:webHidden/>
          </w:rPr>
          <w:instrText xml:space="preserve"> PAGEREF _Toc44051337 \h </w:instrText>
        </w:r>
        <w:r w:rsidRPr="00391E66">
          <w:rPr>
            <w:b w:val="0"/>
            <w:webHidden/>
          </w:rPr>
        </w:r>
        <w:r w:rsidRPr="00391E66">
          <w:rPr>
            <w:b w:val="0"/>
            <w:webHidden/>
          </w:rPr>
          <w:fldChar w:fldCharType="separate"/>
        </w:r>
        <w:r w:rsidR="005A101A">
          <w:rPr>
            <w:b w:val="0"/>
            <w:webHidden/>
          </w:rPr>
          <w:t>50</w:t>
        </w:r>
        <w:r w:rsidRPr="00391E66">
          <w:rPr>
            <w:b w:val="0"/>
            <w:webHidden/>
          </w:rPr>
          <w:fldChar w:fldCharType="end"/>
        </w:r>
      </w:hyperlink>
    </w:p>
    <w:p w:rsidR="00391E66" w:rsidRPr="00391E66" w:rsidRDefault="002C2789" w:rsidP="00391E66">
      <w:pPr>
        <w:pStyle w:val="16"/>
        <w:spacing w:before="0" w:line="240" w:lineRule="auto"/>
        <w:contextualSpacing/>
        <w:rPr>
          <w:rFonts w:eastAsiaTheme="minorEastAsia"/>
          <w:b w:val="0"/>
          <w:bCs w:val="0"/>
          <w:caps w:val="0"/>
          <w:noProof/>
        </w:rPr>
      </w:pPr>
      <w:hyperlink w:anchor="_Toc44051338" w:history="1">
        <w:r w:rsidR="00391E66" w:rsidRPr="00391E66">
          <w:rPr>
            <w:rStyle w:val="af1"/>
            <w:b w:val="0"/>
            <w:noProof/>
          </w:rPr>
          <w:t>11</w:t>
        </w:r>
        <w:r w:rsidR="00391E66" w:rsidRPr="00391E66">
          <w:rPr>
            <w:rFonts w:eastAsiaTheme="minorEastAsia"/>
            <w:b w:val="0"/>
            <w:bCs w:val="0"/>
            <w:caps w:val="0"/>
            <w:noProof/>
          </w:rPr>
          <w:tab/>
        </w:r>
        <w:r w:rsidR="00391E66" w:rsidRPr="00391E66">
          <w:rPr>
            <w:rStyle w:val="af1"/>
            <w:b w:val="0"/>
            <w:noProof/>
          </w:rPr>
          <w:t>Раздел 11. Решения о распределении тепловой нагрузки между источниками тепловой энергии</w:t>
        </w:r>
        <w:r w:rsidR="00391E66" w:rsidRPr="00391E66">
          <w:rPr>
            <w:b w:val="0"/>
            <w:noProof/>
            <w:webHidden/>
          </w:rPr>
          <w:tab/>
        </w:r>
        <w:r w:rsidRPr="00391E66">
          <w:rPr>
            <w:b w:val="0"/>
            <w:noProof/>
            <w:webHidden/>
          </w:rPr>
          <w:fldChar w:fldCharType="begin"/>
        </w:r>
        <w:r w:rsidR="00391E66" w:rsidRPr="00391E66">
          <w:rPr>
            <w:b w:val="0"/>
            <w:noProof/>
            <w:webHidden/>
          </w:rPr>
          <w:instrText xml:space="preserve"> PAGEREF _Toc44051338 \h </w:instrText>
        </w:r>
        <w:r w:rsidRPr="00391E66">
          <w:rPr>
            <w:b w:val="0"/>
            <w:noProof/>
            <w:webHidden/>
          </w:rPr>
        </w:r>
        <w:r w:rsidRPr="00391E66">
          <w:rPr>
            <w:b w:val="0"/>
            <w:noProof/>
            <w:webHidden/>
          </w:rPr>
          <w:fldChar w:fldCharType="separate"/>
        </w:r>
        <w:r w:rsidR="005A101A">
          <w:rPr>
            <w:b w:val="0"/>
            <w:noProof/>
            <w:webHidden/>
          </w:rPr>
          <w:t>51</w:t>
        </w:r>
        <w:r w:rsidRPr="00391E66">
          <w:rPr>
            <w:b w:val="0"/>
            <w:noProof/>
            <w:webHidden/>
          </w:rPr>
          <w:fldChar w:fldCharType="end"/>
        </w:r>
      </w:hyperlink>
    </w:p>
    <w:p w:rsidR="00391E66" w:rsidRPr="00391E66" w:rsidRDefault="002C2789" w:rsidP="00391E66">
      <w:pPr>
        <w:pStyle w:val="24"/>
        <w:rPr>
          <w:rFonts w:eastAsiaTheme="minorEastAsia"/>
          <w:b w:val="0"/>
          <w:bCs w:val="0"/>
        </w:rPr>
      </w:pPr>
      <w:hyperlink w:anchor="_Toc44051339" w:history="1">
        <w:r w:rsidR="00391E66" w:rsidRPr="00391E66">
          <w:rPr>
            <w:rStyle w:val="af1"/>
            <w:b w:val="0"/>
          </w:rPr>
          <w:t>11.1</w:t>
        </w:r>
        <w:r w:rsidR="00391E66" w:rsidRPr="00391E66">
          <w:rPr>
            <w:rFonts w:eastAsiaTheme="minorEastAsia"/>
            <w:b w:val="0"/>
            <w:bCs w:val="0"/>
          </w:rPr>
          <w:tab/>
        </w:r>
        <w:r w:rsidR="00391E66" w:rsidRPr="00391E66">
          <w:rPr>
            <w:rStyle w:val="af1"/>
            <w:b w:val="0"/>
          </w:rPr>
          <w:t>Сведения о величине тепловой нагрузки, распределяемой (перераспределяемой) между источниками тепловой энергии на территории с.п. Лыхма</w:t>
        </w:r>
        <w:r w:rsidR="00391E66" w:rsidRPr="00391E66">
          <w:rPr>
            <w:b w:val="0"/>
            <w:webHidden/>
          </w:rPr>
          <w:tab/>
        </w:r>
        <w:r w:rsidRPr="00391E66">
          <w:rPr>
            <w:b w:val="0"/>
            <w:webHidden/>
          </w:rPr>
          <w:fldChar w:fldCharType="begin"/>
        </w:r>
        <w:r w:rsidR="00391E66" w:rsidRPr="00391E66">
          <w:rPr>
            <w:b w:val="0"/>
            <w:webHidden/>
          </w:rPr>
          <w:instrText xml:space="preserve"> PAGEREF _Toc44051339 \h </w:instrText>
        </w:r>
        <w:r w:rsidRPr="00391E66">
          <w:rPr>
            <w:b w:val="0"/>
            <w:webHidden/>
          </w:rPr>
        </w:r>
        <w:r w:rsidRPr="00391E66">
          <w:rPr>
            <w:b w:val="0"/>
            <w:webHidden/>
          </w:rPr>
          <w:fldChar w:fldCharType="separate"/>
        </w:r>
        <w:r w:rsidR="005A101A">
          <w:rPr>
            <w:b w:val="0"/>
            <w:webHidden/>
          </w:rPr>
          <w:t>51</w:t>
        </w:r>
        <w:r w:rsidRPr="00391E66">
          <w:rPr>
            <w:b w:val="0"/>
            <w:webHidden/>
          </w:rPr>
          <w:fldChar w:fldCharType="end"/>
        </w:r>
      </w:hyperlink>
    </w:p>
    <w:p w:rsidR="00391E66" w:rsidRPr="00391E66" w:rsidRDefault="002C2789" w:rsidP="00391E66">
      <w:pPr>
        <w:pStyle w:val="24"/>
        <w:rPr>
          <w:rFonts w:eastAsiaTheme="minorEastAsia"/>
          <w:b w:val="0"/>
          <w:bCs w:val="0"/>
        </w:rPr>
      </w:pPr>
      <w:hyperlink w:anchor="_Toc44051340" w:history="1">
        <w:r w:rsidR="00391E66" w:rsidRPr="00391E66">
          <w:rPr>
            <w:rStyle w:val="af1"/>
            <w:b w:val="0"/>
          </w:rPr>
          <w:t>11.2</w:t>
        </w:r>
        <w:r w:rsidR="00391E66" w:rsidRPr="00391E66">
          <w:rPr>
            <w:rFonts w:eastAsiaTheme="minorEastAsia"/>
            <w:b w:val="0"/>
            <w:bCs w:val="0"/>
          </w:rPr>
          <w:tab/>
        </w:r>
        <w:r w:rsidR="00391E66" w:rsidRPr="00391E66">
          <w:rPr>
            <w:rStyle w:val="af1"/>
            <w:b w:val="0"/>
          </w:rPr>
          <w:t>Сроки выполнения перераспределения для каждого этапа на территории с.п. Лыхма</w:t>
        </w:r>
        <w:r w:rsidR="00391E66" w:rsidRPr="00391E66">
          <w:rPr>
            <w:b w:val="0"/>
            <w:webHidden/>
          </w:rPr>
          <w:tab/>
        </w:r>
        <w:r w:rsidRPr="00391E66">
          <w:rPr>
            <w:b w:val="0"/>
            <w:webHidden/>
          </w:rPr>
          <w:fldChar w:fldCharType="begin"/>
        </w:r>
        <w:r w:rsidR="00391E66" w:rsidRPr="00391E66">
          <w:rPr>
            <w:b w:val="0"/>
            <w:webHidden/>
          </w:rPr>
          <w:instrText xml:space="preserve"> PAGEREF _Toc44051340 \h </w:instrText>
        </w:r>
        <w:r w:rsidRPr="00391E66">
          <w:rPr>
            <w:b w:val="0"/>
            <w:webHidden/>
          </w:rPr>
        </w:r>
        <w:r w:rsidRPr="00391E66">
          <w:rPr>
            <w:b w:val="0"/>
            <w:webHidden/>
          </w:rPr>
          <w:fldChar w:fldCharType="separate"/>
        </w:r>
        <w:r w:rsidR="005A101A">
          <w:rPr>
            <w:b w:val="0"/>
            <w:webHidden/>
          </w:rPr>
          <w:t>51</w:t>
        </w:r>
        <w:r w:rsidRPr="00391E66">
          <w:rPr>
            <w:b w:val="0"/>
            <w:webHidden/>
          </w:rPr>
          <w:fldChar w:fldCharType="end"/>
        </w:r>
      </w:hyperlink>
    </w:p>
    <w:p w:rsidR="00391E66" w:rsidRPr="00391E66" w:rsidRDefault="002C2789" w:rsidP="00391E66">
      <w:pPr>
        <w:pStyle w:val="16"/>
        <w:spacing w:before="0" w:line="240" w:lineRule="auto"/>
        <w:contextualSpacing/>
        <w:rPr>
          <w:rFonts w:eastAsiaTheme="minorEastAsia"/>
          <w:b w:val="0"/>
          <w:bCs w:val="0"/>
          <w:caps w:val="0"/>
          <w:noProof/>
        </w:rPr>
      </w:pPr>
      <w:hyperlink w:anchor="_Toc44051341" w:history="1">
        <w:r w:rsidR="00391E66" w:rsidRPr="00391E66">
          <w:rPr>
            <w:rStyle w:val="af1"/>
            <w:b w:val="0"/>
            <w:noProof/>
          </w:rPr>
          <w:t>12</w:t>
        </w:r>
        <w:r w:rsidR="00391E66" w:rsidRPr="00391E66">
          <w:rPr>
            <w:rFonts w:eastAsiaTheme="minorEastAsia"/>
            <w:b w:val="0"/>
            <w:bCs w:val="0"/>
            <w:caps w:val="0"/>
            <w:noProof/>
          </w:rPr>
          <w:tab/>
        </w:r>
        <w:r w:rsidR="00391E66" w:rsidRPr="00391E66">
          <w:rPr>
            <w:rStyle w:val="af1"/>
            <w:b w:val="0"/>
            <w:noProof/>
          </w:rPr>
          <w:t>Раздел 12. Решения по бесхозяйным тепловым сетям</w:t>
        </w:r>
        <w:r w:rsidR="00391E66" w:rsidRPr="00391E66">
          <w:rPr>
            <w:b w:val="0"/>
            <w:noProof/>
            <w:webHidden/>
          </w:rPr>
          <w:tab/>
        </w:r>
        <w:r w:rsidRPr="00391E66">
          <w:rPr>
            <w:b w:val="0"/>
            <w:noProof/>
            <w:webHidden/>
          </w:rPr>
          <w:fldChar w:fldCharType="begin"/>
        </w:r>
        <w:r w:rsidR="00391E66" w:rsidRPr="00391E66">
          <w:rPr>
            <w:b w:val="0"/>
            <w:noProof/>
            <w:webHidden/>
          </w:rPr>
          <w:instrText xml:space="preserve"> PAGEREF _Toc44051341 \h </w:instrText>
        </w:r>
        <w:r w:rsidRPr="00391E66">
          <w:rPr>
            <w:b w:val="0"/>
            <w:noProof/>
            <w:webHidden/>
          </w:rPr>
        </w:r>
        <w:r w:rsidRPr="00391E66">
          <w:rPr>
            <w:b w:val="0"/>
            <w:noProof/>
            <w:webHidden/>
          </w:rPr>
          <w:fldChar w:fldCharType="separate"/>
        </w:r>
        <w:r w:rsidR="005A101A">
          <w:rPr>
            <w:b w:val="0"/>
            <w:noProof/>
            <w:webHidden/>
          </w:rPr>
          <w:t>52</w:t>
        </w:r>
        <w:r w:rsidRPr="00391E66">
          <w:rPr>
            <w:b w:val="0"/>
            <w:noProof/>
            <w:webHidden/>
          </w:rPr>
          <w:fldChar w:fldCharType="end"/>
        </w:r>
      </w:hyperlink>
    </w:p>
    <w:p w:rsidR="00391E66" w:rsidRPr="00391E66" w:rsidRDefault="002C2789" w:rsidP="00391E66">
      <w:pPr>
        <w:pStyle w:val="24"/>
        <w:rPr>
          <w:rFonts w:eastAsiaTheme="minorEastAsia"/>
          <w:b w:val="0"/>
          <w:bCs w:val="0"/>
        </w:rPr>
      </w:pPr>
      <w:hyperlink w:anchor="_Toc44051342" w:history="1">
        <w:r w:rsidR="00391E66" w:rsidRPr="00391E66">
          <w:rPr>
            <w:rStyle w:val="af1"/>
            <w:b w:val="0"/>
          </w:rPr>
          <w:t>12.1</w:t>
        </w:r>
        <w:r w:rsidR="00391E66" w:rsidRPr="00391E66">
          <w:rPr>
            <w:rFonts w:eastAsiaTheme="minorEastAsia"/>
            <w:b w:val="0"/>
            <w:bCs w:val="0"/>
          </w:rPr>
          <w:tab/>
        </w:r>
        <w:r w:rsidR="00391E66" w:rsidRPr="00391E66">
          <w:rPr>
            <w:rStyle w:val="af1"/>
            <w:b w:val="0"/>
          </w:rPr>
          <w:t>Перечень выявленных бесхозяйных тепловых сетей (в случае их выявления) на территории с.п. Лыхма</w:t>
        </w:r>
        <w:r w:rsidR="00391E66" w:rsidRPr="00391E66">
          <w:rPr>
            <w:b w:val="0"/>
            <w:webHidden/>
          </w:rPr>
          <w:tab/>
        </w:r>
        <w:r w:rsidRPr="00391E66">
          <w:rPr>
            <w:b w:val="0"/>
            <w:webHidden/>
          </w:rPr>
          <w:fldChar w:fldCharType="begin"/>
        </w:r>
        <w:r w:rsidR="00391E66" w:rsidRPr="00391E66">
          <w:rPr>
            <w:b w:val="0"/>
            <w:webHidden/>
          </w:rPr>
          <w:instrText xml:space="preserve"> PAGEREF _Toc44051342 \h </w:instrText>
        </w:r>
        <w:r w:rsidRPr="00391E66">
          <w:rPr>
            <w:b w:val="0"/>
            <w:webHidden/>
          </w:rPr>
        </w:r>
        <w:r w:rsidRPr="00391E66">
          <w:rPr>
            <w:b w:val="0"/>
            <w:webHidden/>
          </w:rPr>
          <w:fldChar w:fldCharType="separate"/>
        </w:r>
        <w:r w:rsidR="005A101A">
          <w:rPr>
            <w:b w:val="0"/>
            <w:webHidden/>
          </w:rPr>
          <w:t>52</w:t>
        </w:r>
        <w:r w:rsidRPr="00391E66">
          <w:rPr>
            <w:b w:val="0"/>
            <w:webHidden/>
          </w:rPr>
          <w:fldChar w:fldCharType="end"/>
        </w:r>
      </w:hyperlink>
    </w:p>
    <w:p w:rsidR="00391E66" w:rsidRPr="00391E66" w:rsidRDefault="002C2789" w:rsidP="00391E66">
      <w:pPr>
        <w:pStyle w:val="24"/>
        <w:rPr>
          <w:rFonts w:eastAsiaTheme="minorEastAsia"/>
          <w:b w:val="0"/>
          <w:bCs w:val="0"/>
        </w:rPr>
      </w:pPr>
      <w:hyperlink w:anchor="_Toc44051343" w:history="1">
        <w:r w:rsidR="00391E66" w:rsidRPr="00391E66">
          <w:rPr>
            <w:rStyle w:val="af1"/>
            <w:b w:val="0"/>
          </w:rPr>
          <w:t>12.2</w:t>
        </w:r>
        <w:r w:rsidR="00391E66" w:rsidRPr="00391E66">
          <w:rPr>
            <w:rFonts w:eastAsiaTheme="minorEastAsia"/>
            <w:b w:val="0"/>
            <w:bCs w:val="0"/>
          </w:rPr>
          <w:tab/>
        </w:r>
        <w:r w:rsidR="00391E66" w:rsidRPr="00391E66">
          <w:rPr>
            <w:rStyle w:val="af1"/>
            <w:b w:val="0"/>
          </w:rPr>
          <w:t>Перечень организаций, уполномоченных на их эксплуатацию в порядке, установленном Федеральным законом «О теплоснабжении», на территории с.п. Лыхма</w:t>
        </w:r>
        <w:r w:rsidR="00391E66" w:rsidRPr="00391E66">
          <w:rPr>
            <w:b w:val="0"/>
            <w:webHidden/>
          </w:rPr>
          <w:tab/>
        </w:r>
        <w:r w:rsidRPr="00391E66">
          <w:rPr>
            <w:b w:val="0"/>
            <w:webHidden/>
          </w:rPr>
          <w:fldChar w:fldCharType="begin"/>
        </w:r>
        <w:r w:rsidR="00391E66" w:rsidRPr="00391E66">
          <w:rPr>
            <w:b w:val="0"/>
            <w:webHidden/>
          </w:rPr>
          <w:instrText xml:space="preserve"> PAGEREF _Toc44051343 \h </w:instrText>
        </w:r>
        <w:r w:rsidRPr="00391E66">
          <w:rPr>
            <w:b w:val="0"/>
            <w:webHidden/>
          </w:rPr>
        </w:r>
        <w:r w:rsidRPr="00391E66">
          <w:rPr>
            <w:b w:val="0"/>
            <w:webHidden/>
          </w:rPr>
          <w:fldChar w:fldCharType="separate"/>
        </w:r>
        <w:r w:rsidR="005A101A">
          <w:rPr>
            <w:b w:val="0"/>
            <w:webHidden/>
          </w:rPr>
          <w:t>52</w:t>
        </w:r>
        <w:r w:rsidRPr="00391E66">
          <w:rPr>
            <w:b w:val="0"/>
            <w:webHidden/>
          </w:rPr>
          <w:fldChar w:fldCharType="end"/>
        </w:r>
      </w:hyperlink>
    </w:p>
    <w:p w:rsidR="00391E66" w:rsidRPr="00391E66" w:rsidRDefault="002C2789" w:rsidP="00391E66">
      <w:pPr>
        <w:pStyle w:val="16"/>
        <w:spacing w:before="0" w:line="240" w:lineRule="auto"/>
        <w:contextualSpacing/>
        <w:rPr>
          <w:rFonts w:eastAsiaTheme="minorEastAsia"/>
          <w:b w:val="0"/>
          <w:bCs w:val="0"/>
          <w:caps w:val="0"/>
          <w:noProof/>
        </w:rPr>
      </w:pPr>
      <w:hyperlink w:anchor="_Toc44051344" w:history="1">
        <w:r w:rsidR="00391E66" w:rsidRPr="00391E66">
          <w:rPr>
            <w:rStyle w:val="af1"/>
            <w:b w:val="0"/>
            <w:noProof/>
          </w:rPr>
          <w:t>13</w:t>
        </w:r>
        <w:r w:rsidR="00391E66" w:rsidRPr="00391E66">
          <w:rPr>
            <w:rFonts w:eastAsiaTheme="minorEastAsia"/>
            <w:b w:val="0"/>
            <w:bCs w:val="0"/>
            <w:caps w:val="0"/>
            <w:noProof/>
          </w:rPr>
          <w:tab/>
        </w:r>
        <w:r w:rsidR="00391E66" w:rsidRPr="00391E66">
          <w:rPr>
            <w:rStyle w:val="af1"/>
            <w:b w:val="0"/>
            <w:noProof/>
          </w:rPr>
          <w:t>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с.п. Лыхма</w:t>
        </w:r>
        <w:r w:rsidR="00391E66" w:rsidRPr="00391E66">
          <w:rPr>
            <w:b w:val="0"/>
            <w:noProof/>
            <w:webHidden/>
          </w:rPr>
          <w:tab/>
        </w:r>
        <w:r w:rsidRPr="00391E66">
          <w:rPr>
            <w:b w:val="0"/>
            <w:noProof/>
            <w:webHidden/>
          </w:rPr>
          <w:fldChar w:fldCharType="begin"/>
        </w:r>
        <w:r w:rsidR="00391E66" w:rsidRPr="00391E66">
          <w:rPr>
            <w:b w:val="0"/>
            <w:noProof/>
            <w:webHidden/>
          </w:rPr>
          <w:instrText xml:space="preserve"> PAGEREF _Toc44051344 \h </w:instrText>
        </w:r>
        <w:r w:rsidRPr="00391E66">
          <w:rPr>
            <w:b w:val="0"/>
            <w:noProof/>
            <w:webHidden/>
          </w:rPr>
        </w:r>
        <w:r w:rsidRPr="00391E66">
          <w:rPr>
            <w:b w:val="0"/>
            <w:noProof/>
            <w:webHidden/>
          </w:rPr>
          <w:fldChar w:fldCharType="separate"/>
        </w:r>
        <w:r w:rsidR="005A101A">
          <w:rPr>
            <w:b w:val="0"/>
            <w:noProof/>
            <w:webHidden/>
          </w:rPr>
          <w:t>53</w:t>
        </w:r>
        <w:r w:rsidRPr="00391E66">
          <w:rPr>
            <w:b w:val="0"/>
            <w:noProof/>
            <w:webHidden/>
          </w:rPr>
          <w:fldChar w:fldCharType="end"/>
        </w:r>
      </w:hyperlink>
    </w:p>
    <w:p w:rsidR="00391E66" w:rsidRPr="00391E66" w:rsidRDefault="002C2789" w:rsidP="00391E66">
      <w:pPr>
        <w:pStyle w:val="24"/>
        <w:rPr>
          <w:rFonts w:eastAsiaTheme="minorEastAsia"/>
          <w:b w:val="0"/>
          <w:bCs w:val="0"/>
        </w:rPr>
      </w:pPr>
      <w:hyperlink w:anchor="_Toc44051345" w:history="1">
        <w:r w:rsidR="00391E66" w:rsidRPr="00391E66">
          <w:rPr>
            <w:rStyle w:val="af1"/>
            <w:b w:val="0"/>
          </w:rPr>
          <w:t>13.1</w:t>
        </w:r>
        <w:r w:rsidR="00391E66" w:rsidRPr="00391E66">
          <w:rPr>
            <w:rFonts w:eastAsiaTheme="minorEastAsia"/>
            <w:b w:val="0"/>
            <w:bCs w:val="0"/>
          </w:rPr>
          <w:tab/>
        </w:r>
        <w:r w:rsidR="00391E66" w:rsidRPr="00391E66">
          <w:rPr>
            <w:rStyle w:val="af1"/>
            <w:b w:val="0"/>
          </w:rPr>
          <w:t>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 на территории с.п. Лыхма</w:t>
        </w:r>
        <w:r w:rsidR="00391E66" w:rsidRPr="00391E66">
          <w:rPr>
            <w:b w:val="0"/>
            <w:webHidden/>
          </w:rPr>
          <w:tab/>
        </w:r>
        <w:r w:rsidRPr="00391E66">
          <w:rPr>
            <w:b w:val="0"/>
            <w:webHidden/>
          </w:rPr>
          <w:fldChar w:fldCharType="begin"/>
        </w:r>
        <w:r w:rsidR="00391E66" w:rsidRPr="00391E66">
          <w:rPr>
            <w:b w:val="0"/>
            <w:webHidden/>
          </w:rPr>
          <w:instrText xml:space="preserve"> PAGEREF _Toc44051345 \h </w:instrText>
        </w:r>
        <w:r w:rsidRPr="00391E66">
          <w:rPr>
            <w:b w:val="0"/>
            <w:webHidden/>
          </w:rPr>
        </w:r>
        <w:r w:rsidRPr="00391E66">
          <w:rPr>
            <w:b w:val="0"/>
            <w:webHidden/>
          </w:rPr>
          <w:fldChar w:fldCharType="separate"/>
        </w:r>
        <w:r w:rsidR="005A101A">
          <w:rPr>
            <w:b w:val="0"/>
            <w:webHidden/>
          </w:rPr>
          <w:t>53</w:t>
        </w:r>
        <w:r w:rsidRPr="00391E66">
          <w:rPr>
            <w:b w:val="0"/>
            <w:webHidden/>
          </w:rPr>
          <w:fldChar w:fldCharType="end"/>
        </w:r>
      </w:hyperlink>
    </w:p>
    <w:p w:rsidR="00391E66" w:rsidRPr="00391E66" w:rsidRDefault="002C2789" w:rsidP="00391E66">
      <w:pPr>
        <w:pStyle w:val="24"/>
        <w:rPr>
          <w:rFonts w:eastAsiaTheme="minorEastAsia"/>
          <w:b w:val="0"/>
          <w:bCs w:val="0"/>
        </w:rPr>
      </w:pPr>
      <w:hyperlink w:anchor="_Toc44051346" w:history="1">
        <w:r w:rsidR="00391E66" w:rsidRPr="00391E66">
          <w:rPr>
            <w:rStyle w:val="af1"/>
            <w:b w:val="0"/>
          </w:rPr>
          <w:t>13.2</w:t>
        </w:r>
        <w:r w:rsidR="00391E66" w:rsidRPr="00391E66">
          <w:rPr>
            <w:rFonts w:eastAsiaTheme="minorEastAsia"/>
            <w:b w:val="0"/>
            <w:bCs w:val="0"/>
          </w:rPr>
          <w:tab/>
        </w:r>
        <w:r w:rsidR="00391E66" w:rsidRPr="00391E66">
          <w:rPr>
            <w:rStyle w:val="af1"/>
            <w:b w:val="0"/>
          </w:rPr>
          <w:t>Описание проблем организации газоснабжения источников тепловой энергии на территории с.п. Лыхма</w:t>
        </w:r>
        <w:r w:rsidR="00391E66" w:rsidRPr="00391E66">
          <w:rPr>
            <w:b w:val="0"/>
            <w:webHidden/>
          </w:rPr>
          <w:tab/>
        </w:r>
        <w:r w:rsidRPr="00391E66">
          <w:rPr>
            <w:b w:val="0"/>
            <w:webHidden/>
          </w:rPr>
          <w:fldChar w:fldCharType="begin"/>
        </w:r>
        <w:r w:rsidR="00391E66" w:rsidRPr="00391E66">
          <w:rPr>
            <w:b w:val="0"/>
            <w:webHidden/>
          </w:rPr>
          <w:instrText xml:space="preserve"> PAGEREF _Toc44051346 \h </w:instrText>
        </w:r>
        <w:r w:rsidRPr="00391E66">
          <w:rPr>
            <w:b w:val="0"/>
            <w:webHidden/>
          </w:rPr>
        </w:r>
        <w:r w:rsidRPr="00391E66">
          <w:rPr>
            <w:b w:val="0"/>
            <w:webHidden/>
          </w:rPr>
          <w:fldChar w:fldCharType="separate"/>
        </w:r>
        <w:r w:rsidR="005A101A">
          <w:rPr>
            <w:b w:val="0"/>
            <w:webHidden/>
          </w:rPr>
          <w:t>53</w:t>
        </w:r>
        <w:r w:rsidRPr="00391E66">
          <w:rPr>
            <w:b w:val="0"/>
            <w:webHidden/>
          </w:rPr>
          <w:fldChar w:fldCharType="end"/>
        </w:r>
      </w:hyperlink>
    </w:p>
    <w:p w:rsidR="00391E66" w:rsidRPr="00391E66" w:rsidRDefault="002C2789" w:rsidP="00391E66">
      <w:pPr>
        <w:pStyle w:val="24"/>
        <w:rPr>
          <w:rFonts w:eastAsiaTheme="minorEastAsia"/>
          <w:b w:val="0"/>
          <w:bCs w:val="0"/>
        </w:rPr>
      </w:pPr>
      <w:hyperlink w:anchor="_Toc44051347" w:history="1">
        <w:r w:rsidR="00391E66" w:rsidRPr="00391E66">
          <w:rPr>
            <w:rStyle w:val="af1"/>
            <w:b w:val="0"/>
          </w:rPr>
          <w:t>13.3</w:t>
        </w:r>
        <w:r w:rsidR="00391E66" w:rsidRPr="00391E66">
          <w:rPr>
            <w:rFonts w:eastAsiaTheme="minorEastAsia"/>
            <w:b w:val="0"/>
            <w:bCs w:val="0"/>
          </w:rPr>
          <w:tab/>
        </w:r>
        <w:r w:rsidR="00391E66" w:rsidRPr="00391E66">
          <w:rPr>
            <w:rStyle w:val="af1"/>
            <w:b w:val="0"/>
          </w:rPr>
          <w:t>Предложения по корректировке, утверждённой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 на территории с.п. Лыхма</w:t>
        </w:r>
        <w:r w:rsidR="00391E66" w:rsidRPr="00391E66">
          <w:rPr>
            <w:b w:val="0"/>
            <w:webHidden/>
          </w:rPr>
          <w:tab/>
        </w:r>
        <w:r w:rsidRPr="00391E66">
          <w:rPr>
            <w:b w:val="0"/>
            <w:webHidden/>
          </w:rPr>
          <w:fldChar w:fldCharType="begin"/>
        </w:r>
        <w:r w:rsidR="00391E66" w:rsidRPr="00391E66">
          <w:rPr>
            <w:b w:val="0"/>
            <w:webHidden/>
          </w:rPr>
          <w:instrText xml:space="preserve"> PAGEREF _Toc44051347 \h </w:instrText>
        </w:r>
        <w:r w:rsidRPr="00391E66">
          <w:rPr>
            <w:b w:val="0"/>
            <w:webHidden/>
          </w:rPr>
        </w:r>
        <w:r w:rsidRPr="00391E66">
          <w:rPr>
            <w:b w:val="0"/>
            <w:webHidden/>
          </w:rPr>
          <w:fldChar w:fldCharType="separate"/>
        </w:r>
        <w:r w:rsidR="005A101A">
          <w:rPr>
            <w:b w:val="0"/>
            <w:webHidden/>
          </w:rPr>
          <w:t>53</w:t>
        </w:r>
        <w:r w:rsidRPr="00391E66">
          <w:rPr>
            <w:b w:val="0"/>
            <w:webHidden/>
          </w:rPr>
          <w:fldChar w:fldCharType="end"/>
        </w:r>
      </w:hyperlink>
    </w:p>
    <w:p w:rsidR="00391E66" w:rsidRPr="00391E66" w:rsidRDefault="002C2789" w:rsidP="00391E66">
      <w:pPr>
        <w:pStyle w:val="24"/>
        <w:rPr>
          <w:rFonts w:eastAsiaTheme="minorEastAsia"/>
          <w:b w:val="0"/>
          <w:bCs w:val="0"/>
        </w:rPr>
      </w:pPr>
      <w:hyperlink w:anchor="_Toc44051348" w:history="1">
        <w:r w:rsidR="00391E66" w:rsidRPr="00391E66">
          <w:rPr>
            <w:rStyle w:val="af1"/>
            <w:b w:val="0"/>
          </w:rPr>
          <w:t>13.4</w:t>
        </w:r>
        <w:r w:rsidR="00391E66" w:rsidRPr="00391E66">
          <w:rPr>
            <w:rFonts w:eastAsiaTheme="minorEastAsia"/>
            <w:b w:val="0"/>
            <w:bCs w:val="0"/>
          </w:rPr>
          <w:tab/>
        </w:r>
        <w:r w:rsidR="00391E66" w:rsidRPr="00391E66">
          <w:rPr>
            <w:rStyle w:val="af1"/>
            <w:b w:val="0"/>
          </w:rPr>
          <w:t>Описание решений (вырабатываемых с учётом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и (или) модернизации,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 на территории с.п. Лыхма</w:t>
        </w:r>
        <w:r w:rsidR="00391E66" w:rsidRPr="00391E66">
          <w:rPr>
            <w:b w:val="0"/>
            <w:webHidden/>
          </w:rPr>
          <w:tab/>
        </w:r>
        <w:r w:rsidRPr="00391E66">
          <w:rPr>
            <w:b w:val="0"/>
            <w:webHidden/>
          </w:rPr>
          <w:fldChar w:fldCharType="begin"/>
        </w:r>
        <w:r w:rsidR="00391E66" w:rsidRPr="00391E66">
          <w:rPr>
            <w:b w:val="0"/>
            <w:webHidden/>
          </w:rPr>
          <w:instrText xml:space="preserve"> PAGEREF _Toc44051348 \h </w:instrText>
        </w:r>
        <w:r w:rsidRPr="00391E66">
          <w:rPr>
            <w:b w:val="0"/>
            <w:webHidden/>
          </w:rPr>
        </w:r>
        <w:r w:rsidRPr="00391E66">
          <w:rPr>
            <w:b w:val="0"/>
            <w:webHidden/>
          </w:rPr>
          <w:fldChar w:fldCharType="separate"/>
        </w:r>
        <w:r w:rsidR="005A101A">
          <w:rPr>
            <w:b w:val="0"/>
            <w:webHidden/>
          </w:rPr>
          <w:t>54</w:t>
        </w:r>
        <w:r w:rsidRPr="00391E66">
          <w:rPr>
            <w:b w:val="0"/>
            <w:webHidden/>
          </w:rPr>
          <w:fldChar w:fldCharType="end"/>
        </w:r>
      </w:hyperlink>
    </w:p>
    <w:p w:rsidR="00391E66" w:rsidRPr="00391E66" w:rsidRDefault="002C2789" w:rsidP="00391E66">
      <w:pPr>
        <w:pStyle w:val="24"/>
        <w:rPr>
          <w:rFonts w:eastAsiaTheme="minorEastAsia"/>
          <w:b w:val="0"/>
          <w:bCs w:val="0"/>
        </w:rPr>
      </w:pPr>
      <w:hyperlink w:anchor="_Toc44051349" w:history="1">
        <w:r w:rsidR="00391E66" w:rsidRPr="00391E66">
          <w:rPr>
            <w:rStyle w:val="af1"/>
            <w:b w:val="0"/>
          </w:rPr>
          <w:t>13.5</w:t>
        </w:r>
        <w:r w:rsidR="00391E66" w:rsidRPr="00391E66">
          <w:rPr>
            <w:rFonts w:eastAsiaTheme="minorEastAsia"/>
            <w:b w:val="0"/>
            <w:bCs w:val="0"/>
          </w:rPr>
          <w:tab/>
        </w:r>
        <w:r w:rsidR="00391E66" w:rsidRPr="00391E66">
          <w:rPr>
            <w:rStyle w:val="af1"/>
            <w:b w:val="0"/>
          </w:rPr>
          <w:t>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учёта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 на территории с.п. Лыхма</w:t>
        </w:r>
        <w:r w:rsidR="00391E66" w:rsidRPr="00391E66">
          <w:rPr>
            <w:b w:val="0"/>
            <w:webHidden/>
          </w:rPr>
          <w:tab/>
        </w:r>
        <w:r w:rsidR="000D67F0">
          <w:rPr>
            <w:b w:val="0"/>
            <w:webHidden/>
          </w:rPr>
          <w:tab/>
        </w:r>
        <w:r w:rsidR="000D67F0">
          <w:rPr>
            <w:b w:val="0"/>
            <w:webHidden/>
          </w:rPr>
          <w:tab/>
        </w:r>
        <w:r w:rsidRPr="00391E66">
          <w:rPr>
            <w:b w:val="0"/>
            <w:webHidden/>
          </w:rPr>
          <w:fldChar w:fldCharType="begin"/>
        </w:r>
        <w:r w:rsidR="00391E66" w:rsidRPr="00391E66">
          <w:rPr>
            <w:b w:val="0"/>
            <w:webHidden/>
          </w:rPr>
          <w:instrText xml:space="preserve"> PAGEREF _Toc44051349 \h </w:instrText>
        </w:r>
        <w:r w:rsidRPr="00391E66">
          <w:rPr>
            <w:b w:val="0"/>
            <w:webHidden/>
          </w:rPr>
        </w:r>
        <w:r w:rsidRPr="00391E66">
          <w:rPr>
            <w:b w:val="0"/>
            <w:webHidden/>
          </w:rPr>
          <w:fldChar w:fldCharType="separate"/>
        </w:r>
        <w:r w:rsidR="005A101A">
          <w:rPr>
            <w:b w:val="0"/>
            <w:webHidden/>
          </w:rPr>
          <w:t>54</w:t>
        </w:r>
        <w:r w:rsidRPr="00391E66">
          <w:rPr>
            <w:b w:val="0"/>
            <w:webHidden/>
          </w:rPr>
          <w:fldChar w:fldCharType="end"/>
        </w:r>
      </w:hyperlink>
    </w:p>
    <w:p w:rsidR="00391E66" w:rsidRPr="00391E66" w:rsidRDefault="002C2789" w:rsidP="00391E66">
      <w:pPr>
        <w:pStyle w:val="24"/>
        <w:rPr>
          <w:rFonts w:eastAsiaTheme="minorEastAsia"/>
          <w:b w:val="0"/>
          <w:bCs w:val="0"/>
        </w:rPr>
      </w:pPr>
      <w:hyperlink w:anchor="_Toc44051350" w:history="1">
        <w:r w:rsidR="00391E66" w:rsidRPr="00391E66">
          <w:rPr>
            <w:rStyle w:val="af1"/>
            <w:b w:val="0"/>
          </w:rPr>
          <w:t>13.6</w:t>
        </w:r>
        <w:r w:rsidR="00391E66" w:rsidRPr="00391E66">
          <w:rPr>
            <w:rFonts w:eastAsiaTheme="minorEastAsia"/>
            <w:b w:val="0"/>
            <w:bCs w:val="0"/>
          </w:rPr>
          <w:tab/>
        </w:r>
        <w:r w:rsidR="00391E66" w:rsidRPr="00391E66">
          <w:rPr>
            <w:rStyle w:val="af1"/>
            <w:b w:val="0"/>
          </w:rPr>
          <w:t>Описание решений о развитии соответствующей системы водоснабжения в части, относящейся к системам теплоснабжения на территории с.п. Лыхма</w:t>
        </w:r>
        <w:r w:rsidR="00391E66" w:rsidRPr="00391E66">
          <w:rPr>
            <w:b w:val="0"/>
            <w:webHidden/>
          </w:rPr>
          <w:tab/>
        </w:r>
        <w:r w:rsidRPr="00391E66">
          <w:rPr>
            <w:b w:val="0"/>
            <w:webHidden/>
          </w:rPr>
          <w:fldChar w:fldCharType="begin"/>
        </w:r>
        <w:r w:rsidR="00391E66" w:rsidRPr="00391E66">
          <w:rPr>
            <w:b w:val="0"/>
            <w:webHidden/>
          </w:rPr>
          <w:instrText xml:space="preserve"> PAGEREF _Toc44051350 \h </w:instrText>
        </w:r>
        <w:r w:rsidRPr="00391E66">
          <w:rPr>
            <w:b w:val="0"/>
            <w:webHidden/>
          </w:rPr>
        </w:r>
        <w:r w:rsidRPr="00391E66">
          <w:rPr>
            <w:b w:val="0"/>
            <w:webHidden/>
          </w:rPr>
          <w:fldChar w:fldCharType="separate"/>
        </w:r>
        <w:r w:rsidR="005A101A">
          <w:rPr>
            <w:b w:val="0"/>
            <w:webHidden/>
          </w:rPr>
          <w:t>54</w:t>
        </w:r>
        <w:r w:rsidRPr="00391E66">
          <w:rPr>
            <w:b w:val="0"/>
            <w:webHidden/>
          </w:rPr>
          <w:fldChar w:fldCharType="end"/>
        </w:r>
      </w:hyperlink>
    </w:p>
    <w:p w:rsidR="00391E66" w:rsidRPr="00391E66" w:rsidRDefault="002C2789" w:rsidP="00391E66">
      <w:pPr>
        <w:pStyle w:val="24"/>
        <w:rPr>
          <w:rFonts w:eastAsiaTheme="minorEastAsia"/>
          <w:b w:val="0"/>
          <w:bCs w:val="0"/>
        </w:rPr>
      </w:pPr>
      <w:hyperlink w:anchor="_Toc44051351" w:history="1">
        <w:r w:rsidR="00391E66" w:rsidRPr="00391E66">
          <w:rPr>
            <w:rStyle w:val="af1"/>
            <w:b w:val="0"/>
          </w:rPr>
          <w:t>13.7</w:t>
        </w:r>
        <w:r w:rsidR="00391E66" w:rsidRPr="00391E66">
          <w:rPr>
            <w:rFonts w:eastAsiaTheme="minorEastAsia"/>
            <w:b w:val="0"/>
            <w:bCs w:val="0"/>
          </w:rPr>
          <w:tab/>
        </w:r>
        <w:r w:rsidR="00391E66" w:rsidRPr="00391E66">
          <w:rPr>
            <w:rStyle w:val="af1"/>
            <w:b w:val="0"/>
          </w:rPr>
          <w:t>Предложения по корректировке, утверждённой (разработке) схемы водоснабжения с.п. Лыхма,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 на территории с.п. Лыхма</w:t>
        </w:r>
        <w:r w:rsidR="00391E66" w:rsidRPr="00391E66">
          <w:rPr>
            <w:b w:val="0"/>
            <w:webHidden/>
          </w:rPr>
          <w:tab/>
        </w:r>
        <w:r w:rsidR="000D67F0">
          <w:rPr>
            <w:b w:val="0"/>
            <w:webHidden/>
          </w:rPr>
          <w:tab/>
        </w:r>
        <w:r w:rsidRPr="00391E66">
          <w:rPr>
            <w:b w:val="0"/>
            <w:webHidden/>
          </w:rPr>
          <w:fldChar w:fldCharType="begin"/>
        </w:r>
        <w:r w:rsidR="00391E66" w:rsidRPr="00391E66">
          <w:rPr>
            <w:b w:val="0"/>
            <w:webHidden/>
          </w:rPr>
          <w:instrText xml:space="preserve"> PAGEREF _Toc44051351 \h </w:instrText>
        </w:r>
        <w:r w:rsidRPr="00391E66">
          <w:rPr>
            <w:b w:val="0"/>
            <w:webHidden/>
          </w:rPr>
        </w:r>
        <w:r w:rsidRPr="00391E66">
          <w:rPr>
            <w:b w:val="0"/>
            <w:webHidden/>
          </w:rPr>
          <w:fldChar w:fldCharType="separate"/>
        </w:r>
        <w:r w:rsidR="005A101A">
          <w:rPr>
            <w:b w:val="0"/>
            <w:webHidden/>
          </w:rPr>
          <w:t>54</w:t>
        </w:r>
        <w:r w:rsidRPr="00391E66">
          <w:rPr>
            <w:b w:val="0"/>
            <w:webHidden/>
          </w:rPr>
          <w:fldChar w:fldCharType="end"/>
        </w:r>
      </w:hyperlink>
    </w:p>
    <w:p w:rsidR="00391E66" w:rsidRPr="00391E66" w:rsidRDefault="002C2789" w:rsidP="00391E66">
      <w:pPr>
        <w:pStyle w:val="16"/>
        <w:spacing w:before="0" w:line="240" w:lineRule="auto"/>
        <w:contextualSpacing/>
        <w:rPr>
          <w:rFonts w:eastAsiaTheme="minorEastAsia"/>
          <w:b w:val="0"/>
          <w:bCs w:val="0"/>
          <w:caps w:val="0"/>
          <w:noProof/>
        </w:rPr>
      </w:pPr>
      <w:hyperlink w:anchor="_Toc44051352" w:history="1">
        <w:r w:rsidR="00391E66" w:rsidRPr="00391E66">
          <w:rPr>
            <w:rStyle w:val="af1"/>
            <w:b w:val="0"/>
            <w:noProof/>
          </w:rPr>
          <w:t>14</w:t>
        </w:r>
        <w:r w:rsidR="00391E66" w:rsidRPr="00391E66">
          <w:rPr>
            <w:rFonts w:eastAsiaTheme="minorEastAsia"/>
            <w:b w:val="0"/>
            <w:bCs w:val="0"/>
            <w:caps w:val="0"/>
            <w:noProof/>
          </w:rPr>
          <w:tab/>
        </w:r>
        <w:r w:rsidR="00391E66" w:rsidRPr="00391E66">
          <w:rPr>
            <w:rStyle w:val="af1"/>
            <w:b w:val="0"/>
            <w:noProof/>
          </w:rPr>
          <w:t>Раздел 14. Индикаторы развития систем теплоснабжения с.п. Лыхма</w:t>
        </w:r>
        <w:r w:rsidR="00391E66" w:rsidRPr="00391E66">
          <w:rPr>
            <w:b w:val="0"/>
            <w:noProof/>
            <w:webHidden/>
          </w:rPr>
          <w:tab/>
        </w:r>
        <w:r w:rsidR="000D67F0">
          <w:rPr>
            <w:b w:val="0"/>
            <w:noProof/>
            <w:webHidden/>
          </w:rPr>
          <w:tab/>
        </w:r>
        <w:r w:rsidRPr="00391E66">
          <w:rPr>
            <w:b w:val="0"/>
            <w:noProof/>
            <w:webHidden/>
          </w:rPr>
          <w:fldChar w:fldCharType="begin"/>
        </w:r>
        <w:r w:rsidR="00391E66" w:rsidRPr="00391E66">
          <w:rPr>
            <w:b w:val="0"/>
            <w:noProof/>
            <w:webHidden/>
          </w:rPr>
          <w:instrText xml:space="preserve"> PAGEREF _Toc44051352 \h </w:instrText>
        </w:r>
        <w:r w:rsidRPr="00391E66">
          <w:rPr>
            <w:b w:val="0"/>
            <w:noProof/>
            <w:webHidden/>
          </w:rPr>
        </w:r>
        <w:r w:rsidRPr="00391E66">
          <w:rPr>
            <w:b w:val="0"/>
            <w:noProof/>
            <w:webHidden/>
          </w:rPr>
          <w:fldChar w:fldCharType="separate"/>
        </w:r>
        <w:r w:rsidR="005A101A">
          <w:rPr>
            <w:b w:val="0"/>
            <w:noProof/>
            <w:webHidden/>
          </w:rPr>
          <w:t>55</w:t>
        </w:r>
        <w:r w:rsidRPr="00391E66">
          <w:rPr>
            <w:b w:val="0"/>
            <w:noProof/>
            <w:webHidden/>
          </w:rPr>
          <w:fldChar w:fldCharType="end"/>
        </w:r>
      </w:hyperlink>
    </w:p>
    <w:p w:rsidR="00391E66" w:rsidRPr="00391E66" w:rsidRDefault="002C2789" w:rsidP="00391E66">
      <w:pPr>
        <w:pStyle w:val="16"/>
        <w:spacing w:before="0" w:line="240" w:lineRule="auto"/>
        <w:contextualSpacing/>
        <w:rPr>
          <w:rFonts w:eastAsiaTheme="minorEastAsia"/>
          <w:b w:val="0"/>
          <w:bCs w:val="0"/>
          <w:caps w:val="0"/>
          <w:noProof/>
        </w:rPr>
      </w:pPr>
      <w:hyperlink w:anchor="_Toc44051353" w:history="1">
        <w:r w:rsidR="00391E66" w:rsidRPr="00391E66">
          <w:rPr>
            <w:rStyle w:val="af1"/>
            <w:b w:val="0"/>
            <w:noProof/>
          </w:rPr>
          <w:t>15</w:t>
        </w:r>
        <w:r w:rsidR="00391E66" w:rsidRPr="00391E66">
          <w:rPr>
            <w:rFonts w:eastAsiaTheme="minorEastAsia"/>
            <w:b w:val="0"/>
            <w:bCs w:val="0"/>
            <w:caps w:val="0"/>
            <w:noProof/>
          </w:rPr>
          <w:tab/>
        </w:r>
        <w:r w:rsidR="00391E66" w:rsidRPr="00391E66">
          <w:rPr>
            <w:rStyle w:val="af1"/>
            <w:b w:val="0"/>
            <w:noProof/>
          </w:rPr>
          <w:t>Раздел 15. Ценовые (тарифные) последствия</w:t>
        </w:r>
        <w:r w:rsidR="00391E66" w:rsidRPr="00391E66">
          <w:rPr>
            <w:b w:val="0"/>
            <w:noProof/>
            <w:webHidden/>
          </w:rPr>
          <w:tab/>
        </w:r>
        <w:r w:rsidRPr="00391E66">
          <w:rPr>
            <w:b w:val="0"/>
            <w:noProof/>
            <w:webHidden/>
          </w:rPr>
          <w:fldChar w:fldCharType="begin"/>
        </w:r>
        <w:r w:rsidR="00391E66" w:rsidRPr="00391E66">
          <w:rPr>
            <w:b w:val="0"/>
            <w:noProof/>
            <w:webHidden/>
          </w:rPr>
          <w:instrText xml:space="preserve"> PAGEREF _Toc44051353 \h </w:instrText>
        </w:r>
        <w:r w:rsidRPr="00391E66">
          <w:rPr>
            <w:b w:val="0"/>
            <w:noProof/>
            <w:webHidden/>
          </w:rPr>
        </w:r>
        <w:r w:rsidRPr="00391E66">
          <w:rPr>
            <w:b w:val="0"/>
            <w:noProof/>
            <w:webHidden/>
          </w:rPr>
          <w:fldChar w:fldCharType="separate"/>
        </w:r>
        <w:r w:rsidR="005A101A">
          <w:rPr>
            <w:b w:val="0"/>
            <w:noProof/>
            <w:webHidden/>
          </w:rPr>
          <w:t>57</w:t>
        </w:r>
        <w:r w:rsidRPr="00391E66">
          <w:rPr>
            <w:b w:val="0"/>
            <w:noProof/>
            <w:webHidden/>
          </w:rPr>
          <w:fldChar w:fldCharType="end"/>
        </w:r>
      </w:hyperlink>
    </w:p>
    <w:p w:rsidR="00542764" w:rsidRPr="00F8252D" w:rsidRDefault="002C2789" w:rsidP="00391E66">
      <w:pPr>
        <w:pStyle w:val="afffff8"/>
        <w:tabs>
          <w:tab w:val="left" w:pos="426"/>
          <w:tab w:val="left" w:pos="567"/>
          <w:tab w:val="left" w:pos="709"/>
          <w:tab w:val="right" w:leader="dot" w:pos="9638"/>
        </w:tabs>
        <w:spacing w:line="240" w:lineRule="auto"/>
        <w:ind w:firstLine="0"/>
        <w:contextualSpacing/>
        <w:rPr>
          <w:rFonts w:ascii="Times New Roman" w:hAnsi="Times New Roman" w:cs="Times New Roman"/>
          <w:bCs/>
          <w:sz w:val="24"/>
          <w:szCs w:val="24"/>
        </w:rPr>
        <w:sectPr w:rsidR="00542764" w:rsidRPr="00F8252D" w:rsidSect="004F125C">
          <w:footerReference w:type="default" r:id="rId8"/>
          <w:footerReference w:type="first" r:id="rId9"/>
          <w:pgSz w:w="11906" w:h="16838"/>
          <w:pgMar w:top="1134" w:right="567" w:bottom="1134" w:left="1701" w:header="283" w:footer="567" w:gutter="0"/>
          <w:cols w:space="708"/>
          <w:titlePg/>
          <w:docGrid w:linePitch="381"/>
        </w:sectPr>
      </w:pPr>
      <w:r w:rsidRPr="00391E66">
        <w:rPr>
          <w:rFonts w:ascii="Times New Roman" w:hAnsi="Times New Roman" w:cs="Times New Roman"/>
          <w:sz w:val="24"/>
          <w:szCs w:val="24"/>
        </w:rPr>
        <w:fldChar w:fldCharType="end"/>
      </w:r>
    </w:p>
    <w:p w:rsidR="006A6BEE" w:rsidRPr="00F8252D" w:rsidRDefault="006A6BEE" w:rsidP="00602BD0">
      <w:pPr>
        <w:keepNext/>
        <w:keepLines/>
        <w:pageBreakBefore/>
        <w:spacing w:after="0" w:line="276" w:lineRule="auto"/>
        <w:ind w:firstLine="0"/>
        <w:jc w:val="center"/>
        <w:outlineLvl w:val="0"/>
        <w:rPr>
          <w:bCs/>
          <w:sz w:val="24"/>
          <w:szCs w:val="24"/>
          <w:lang/>
        </w:rPr>
      </w:pPr>
      <w:bookmarkStart w:id="5" w:name="_Toc40373903"/>
      <w:bookmarkStart w:id="6" w:name="_Toc44051273"/>
      <w:bookmarkStart w:id="7" w:name="_Hlk22205806"/>
      <w:bookmarkStart w:id="8" w:name="_Hlk22205765"/>
      <w:r w:rsidRPr="00F8252D">
        <w:rPr>
          <w:bCs/>
          <w:sz w:val="24"/>
          <w:szCs w:val="24"/>
          <w:lang/>
        </w:rPr>
        <w:lastRenderedPageBreak/>
        <w:t>Список сокращений</w:t>
      </w:r>
      <w:bookmarkEnd w:id="5"/>
      <w:bookmarkEnd w:id="6"/>
    </w:p>
    <w:p w:rsidR="00602BD0" w:rsidRPr="00F8252D" w:rsidRDefault="00602BD0" w:rsidP="00602BD0">
      <w:pPr>
        <w:spacing w:after="0" w:line="276" w:lineRule="auto"/>
        <w:ind w:firstLine="0"/>
        <w:jc w:val="both"/>
        <w:rPr>
          <w:bCs/>
          <w:sz w:val="24"/>
          <w:szCs w:val="24"/>
          <w:lang/>
        </w:rPr>
      </w:pPr>
      <w:r w:rsidRPr="00F8252D">
        <w:rPr>
          <w:bCs/>
          <w:sz w:val="24"/>
          <w:szCs w:val="24"/>
          <w:lang/>
        </w:rPr>
        <w:t>ЕТО – единая теплоснабжающая организация</w:t>
      </w:r>
    </w:p>
    <w:p w:rsidR="00602BD0" w:rsidRPr="00F8252D" w:rsidRDefault="00602BD0" w:rsidP="00602BD0">
      <w:pPr>
        <w:spacing w:after="0" w:line="276" w:lineRule="auto"/>
        <w:ind w:firstLine="0"/>
        <w:jc w:val="both"/>
        <w:rPr>
          <w:bCs/>
          <w:sz w:val="24"/>
          <w:szCs w:val="24"/>
          <w:lang/>
        </w:rPr>
      </w:pPr>
      <w:r w:rsidRPr="00F8252D">
        <w:rPr>
          <w:bCs/>
          <w:sz w:val="24"/>
          <w:szCs w:val="24"/>
          <w:lang/>
        </w:rPr>
        <w:t>СЦТ – система централизованного теплоснабжения</w:t>
      </w:r>
    </w:p>
    <w:p w:rsidR="00602BD0" w:rsidRPr="00F8252D" w:rsidRDefault="00602BD0" w:rsidP="00602BD0">
      <w:pPr>
        <w:spacing w:after="0" w:line="276" w:lineRule="auto"/>
        <w:ind w:firstLine="0"/>
        <w:jc w:val="both"/>
        <w:rPr>
          <w:bCs/>
          <w:sz w:val="24"/>
          <w:szCs w:val="24"/>
          <w:lang/>
        </w:rPr>
      </w:pPr>
      <w:r w:rsidRPr="00F8252D">
        <w:rPr>
          <w:bCs/>
          <w:sz w:val="24"/>
          <w:szCs w:val="24"/>
          <w:lang/>
        </w:rPr>
        <w:t>ОЭТС – организация, эксплуатирующая тепловые сети</w:t>
      </w:r>
    </w:p>
    <w:p w:rsidR="00602BD0" w:rsidRPr="00F8252D" w:rsidRDefault="00602BD0" w:rsidP="00602BD0">
      <w:pPr>
        <w:spacing w:after="0" w:line="276" w:lineRule="auto"/>
        <w:ind w:firstLine="0"/>
        <w:jc w:val="both"/>
        <w:rPr>
          <w:bCs/>
          <w:sz w:val="24"/>
          <w:szCs w:val="24"/>
          <w:lang/>
        </w:rPr>
      </w:pPr>
      <w:r w:rsidRPr="00F8252D">
        <w:rPr>
          <w:bCs/>
          <w:sz w:val="24"/>
          <w:szCs w:val="24"/>
          <w:lang/>
        </w:rPr>
        <w:t>НТД – нормативно-техническая документация</w:t>
      </w:r>
    </w:p>
    <w:p w:rsidR="00602BD0" w:rsidRPr="00F8252D" w:rsidRDefault="00602BD0" w:rsidP="00602BD0">
      <w:pPr>
        <w:spacing w:after="0" w:line="276" w:lineRule="auto"/>
        <w:ind w:firstLine="0"/>
        <w:jc w:val="both"/>
        <w:rPr>
          <w:bCs/>
          <w:sz w:val="24"/>
          <w:szCs w:val="24"/>
          <w:lang/>
        </w:rPr>
      </w:pPr>
      <w:r w:rsidRPr="00F8252D">
        <w:rPr>
          <w:bCs/>
          <w:sz w:val="24"/>
          <w:szCs w:val="24"/>
          <w:lang/>
        </w:rPr>
        <w:t>МКД – многоквартирные дома</w:t>
      </w:r>
    </w:p>
    <w:p w:rsidR="00602BD0" w:rsidRPr="00F8252D" w:rsidRDefault="00602BD0" w:rsidP="00602BD0">
      <w:pPr>
        <w:spacing w:after="0" w:line="276" w:lineRule="auto"/>
        <w:ind w:firstLine="0"/>
        <w:jc w:val="both"/>
        <w:rPr>
          <w:bCs/>
          <w:sz w:val="24"/>
          <w:szCs w:val="24"/>
          <w:lang/>
        </w:rPr>
      </w:pPr>
      <w:r w:rsidRPr="00F8252D">
        <w:rPr>
          <w:bCs/>
          <w:sz w:val="24"/>
          <w:szCs w:val="24"/>
          <w:lang/>
        </w:rPr>
        <w:t>ОДПУ – общедомовые приборы учёта</w:t>
      </w:r>
    </w:p>
    <w:p w:rsidR="00602BD0" w:rsidRPr="00F8252D" w:rsidRDefault="00602BD0" w:rsidP="00602BD0">
      <w:pPr>
        <w:spacing w:after="0" w:line="276" w:lineRule="auto"/>
        <w:ind w:firstLine="0"/>
        <w:jc w:val="both"/>
        <w:rPr>
          <w:bCs/>
          <w:sz w:val="24"/>
          <w:szCs w:val="24"/>
          <w:lang/>
        </w:rPr>
      </w:pPr>
      <w:r w:rsidRPr="00F8252D">
        <w:rPr>
          <w:bCs/>
          <w:sz w:val="24"/>
          <w:szCs w:val="24"/>
          <w:lang/>
        </w:rPr>
        <w:t>ВПУ – водоподготовительная установка</w:t>
      </w:r>
    </w:p>
    <w:p w:rsidR="00602BD0" w:rsidRPr="00F8252D" w:rsidRDefault="00602BD0" w:rsidP="00602BD0">
      <w:pPr>
        <w:spacing w:after="0" w:line="276" w:lineRule="auto"/>
        <w:ind w:firstLine="0"/>
        <w:jc w:val="both"/>
        <w:rPr>
          <w:bCs/>
          <w:sz w:val="24"/>
          <w:szCs w:val="24"/>
          <w:lang/>
        </w:rPr>
      </w:pPr>
      <w:r w:rsidRPr="00F8252D">
        <w:rPr>
          <w:bCs/>
          <w:sz w:val="24"/>
          <w:szCs w:val="24"/>
          <w:lang/>
        </w:rPr>
        <w:t>ЗРА – запорно-распределительная арматура</w:t>
      </w:r>
    </w:p>
    <w:p w:rsidR="00602BD0" w:rsidRPr="00F8252D" w:rsidRDefault="00602BD0" w:rsidP="00602BD0">
      <w:pPr>
        <w:spacing w:after="0" w:line="276" w:lineRule="auto"/>
        <w:ind w:firstLine="0"/>
        <w:jc w:val="both"/>
        <w:rPr>
          <w:bCs/>
          <w:sz w:val="24"/>
          <w:szCs w:val="24"/>
          <w:lang/>
        </w:rPr>
      </w:pPr>
      <w:r w:rsidRPr="00F8252D">
        <w:rPr>
          <w:bCs/>
          <w:sz w:val="24"/>
          <w:szCs w:val="24"/>
          <w:lang/>
        </w:rPr>
        <w:t>ВБР – время безотказной работы</w:t>
      </w:r>
    </w:p>
    <w:p w:rsidR="00602BD0" w:rsidRPr="00F8252D" w:rsidRDefault="00602BD0" w:rsidP="00602BD0">
      <w:pPr>
        <w:spacing w:after="0" w:line="276" w:lineRule="auto"/>
        <w:ind w:firstLine="0"/>
        <w:jc w:val="both"/>
        <w:rPr>
          <w:bCs/>
          <w:sz w:val="24"/>
          <w:szCs w:val="24"/>
          <w:lang/>
        </w:rPr>
      </w:pPr>
      <w:r w:rsidRPr="00F8252D">
        <w:rPr>
          <w:bCs/>
          <w:sz w:val="24"/>
          <w:szCs w:val="24"/>
          <w:lang/>
        </w:rPr>
        <w:t>МЭР – министерство экономического развития России</w:t>
      </w:r>
    </w:p>
    <w:p w:rsidR="00602BD0" w:rsidRPr="00F8252D" w:rsidRDefault="00602BD0" w:rsidP="00602BD0">
      <w:pPr>
        <w:spacing w:after="0" w:line="276" w:lineRule="auto"/>
        <w:ind w:firstLine="0"/>
        <w:jc w:val="both"/>
        <w:rPr>
          <w:bCs/>
          <w:sz w:val="24"/>
          <w:szCs w:val="24"/>
          <w:lang/>
        </w:rPr>
      </w:pPr>
      <w:r w:rsidRPr="00F8252D">
        <w:rPr>
          <w:bCs/>
          <w:sz w:val="24"/>
          <w:szCs w:val="24"/>
          <w:lang/>
        </w:rPr>
        <w:t>ЭОТ – экономически обоснованный тариф</w:t>
      </w:r>
    </w:p>
    <w:p w:rsidR="00602BD0" w:rsidRPr="00F8252D" w:rsidRDefault="00602BD0" w:rsidP="00602BD0">
      <w:pPr>
        <w:spacing w:after="0" w:line="276" w:lineRule="auto"/>
        <w:ind w:firstLine="0"/>
        <w:jc w:val="both"/>
        <w:rPr>
          <w:bCs/>
          <w:sz w:val="24"/>
          <w:szCs w:val="24"/>
          <w:lang/>
        </w:rPr>
      </w:pPr>
      <w:r w:rsidRPr="00F8252D">
        <w:rPr>
          <w:bCs/>
          <w:sz w:val="24"/>
          <w:szCs w:val="24"/>
          <w:lang/>
        </w:rPr>
        <w:t>ОПФ – основные производственные фонды</w:t>
      </w:r>
    </w:p>
    <w:p w:rsidR="00602BD0" w:rsidRPr="00F8252D" w:rsidRDefault="00602BD0" w:rsidP="00602BD0">
      <w:pPr>
        <w:spacing w:after="0" w:line="276" w:lineRule="auto"/>
        <w:ind w:firstLine="0"/>
        <w:jc w:val="both"/>
        <w:rPr>
          <w:bCs/>
          <w:sz w:val="24"/>
          <w:szCs w:val="24"/>
          <w:lang/>
        </w:rPr>
      </w:pPr>
      <w:r w:rsidRPr="00F8252D">
        <w:rPr>
          <w:bCs/>
          <w:sz w:val="24"/>
          <w:szCs w:val="24"/>
          <w:lang/>
        </w:rPr>
        <w:t>САРЗ – средства авторегулирования и защиты</w:t>
      </w:r>
    </w:p>
    <w:p w:rsidR="00602BD0" w:rsidRPr="00F8252D" w:rsidRDefault="00602BD0" w:rsidP="00602BD0">
      <w:pPr>
        <w:spacing w:after="0" w:line="276" w:lineRule="auto"/>
        <w:ind w:firstLine="0"/>
        <w:jc w:val="both"/>
        <w:rPr>
          <w:bCs/>
          <w:sz w:val="24"/>
          <w:szCs w:val="24"/>
          <w:lang/>
        </w:rPr>
      </w:pPr>
      <w:r w:rsidRPr="00F8252D">
        <w:rPr>
          <w:bCs/>
          <w:sz w:val="24"/>
          <w:szCs w:val="24"/>
          <w:lang/>
        </w:rPr>
        <w:t>ЦТП – центральный тепловой пункт</w:t>
      </w:r>
    </w:p>
    <w:p w:rsidR="00602BD0" w:rsidRPr="00F8252D" w:rsidRDefault="00602BD0" w:rsidP="00602BD0">
      <w:pPr>
        <w:spacing w:after="0" w:line="276" w:lineRule="auto"/>
        <w:ind w:firstLine="0"/>
        <w:jc w:val="both"/>
        <w:rPr>
          <w:bCs/>
          <w:sz w:val="24"/>
          <w:szCs w:val="24"/>
          <w:lang/>
        </w:rPr>
      </w:pPr>
      <w:r w:rsidRPr="00F8252D">
        <w:rPr>
          <w:bCs/>
          <w:sz w:val="24"/>
          <w:szCs w:val="24"/>
          <w:lang/>
        </w:rPr>
        <w:t>ТСО – теплоснабжающая организация</w:t>
      </w:r>
    </w:p>
    <w:p w:rsidR="00602BD0" w:rsidRPr="00F8252D" w:rsidRDefault="00602BD0" w:rsidP="00602BD0">
      <w:pPr>
        <w:spacing w:after="0" w:line="276" w:lineRule="auto"/>
        <w:ind w:firstLine="0"/>
        <w:jc w:val="both"/>
        <w:rPr>
          <w:bCs/>
          <w:sz w:val="24"/>
          <w:szCs w:val="24"/>
          <w:lang/>
        </w:rPr>
      </w:pPr>
      <w:r w:rsidRPr="00F8252D">
        <w:rPr>
          <w:bCs/>
          <w:sz w:val="24"/>
          <w:szCs w:val="24"/>
          <w:lang/>
        </w:rPr>
        <w:t>ИПЦ – индекс потребительских цен</w:t>
      </w:r>
    </w:p>
    <w:p w:rsidR="00602BD0" w:rsidRPr="00F8252D" w:rsidRDefault="00602BD0" w:rsidP="00602BD0">
      <w:pPr>
        <w:spacing w:after="0" w:line="276" w:lineRule="auto"/>
        <w:ind w:firstLine="0"/>
        <w:jc w:val="both"/>
        <w:rPr>
          <w:bCs/>
          <w:sz w:val="24"/>
          <w:szCs w:val="24"/>
          <w:lang/>
        </w:rPr>
      </w:pPr>
      <w:r w:rsidRPr="00F8252D">
        <w:rPr>
          <w:bCs/>
          <w:sz w:val="24"/>
          <w:szCs w:val="24"/>
          <w:lang/>
        </w:rPr>
        <w:t>ПП РФ – постановление Правительства Российской Федерации</w:t>
      </w:r>
    </w:p>
    <w:p w:rsidR="00602BD0" w:rsidRPr="00F8252D" w:rsidRDefault="00602BD0" w:rsidP="00602BD0">
      <w:pPr>
        <w:spacing w:after="0" w:line="276" w:lineRule="auto"/>
        <w:ind w:firstLine="0"/>
        <w:jc w:val="both"/>
        <w:rPr>
          <w:bCs/>
          <w:sz w:val="24"/>
          <w:szCs w:val="24"/>
          <w:lang/>
        </w:rPr>
      </w:pPr>
      <w:r w:rsidRPr="00F8252D">
        <w:rPr>
          <w:bCs/>
          <w:sz w:val="24"/>
          <w:szCs w:val="24"/>
          <w:lang/>
        </w:rPr>
        <w:t>СТС – система централизованного теплоснабжения</w:t>
      </w:r>
    </w:p>
    <w:p w:rsidR="00602BD0" w:rsidRPr="00F8252D" w:rsidRDefault="00602BD0" w:rsidP="00602BD0">
      <w:pPr>
        <w:spacing w:after="0" w:line="240" w:lineRule="auto"/>
        <w:ind w:firstLine="0"/>
        <w:jc w:val="both"/>
        <w:rPr>
          <w:bCs/>
          <w:sz w:val="24"/>
          <w:szCs w:val="24"/>
          <w:lang/>
        </w:rPr>
      </w:pPr>
    </w:p>
    <w:p w:rsidR="00602BD0" w:rsidRPr="00F8252D" w:rsidRDefault="00602BD0" w:rsidP="00602BD0">
      <w:pPr>
        <w:spacing w:after="0" w:line="240" w:lineRule="auto"/>
        <w:ind w:firstLine="0"/>
        <w:jc w:val="both"/>
        <w:rPr>
          <w:rFonts w:eastAsia="Calibri"/>
          <w:iCs/>
          <w:sz w:val="24"/>
          <w:szCs w:val="24"/>
          <w:lang w:eastAsia="en-US"/>
        </w:rPr>
      </w:pPr>
    </w:p>
    <w:p w:rsidR="006A6BEE" w:rsidRPr="00F8252D" w:rsidRDefault="006A6BEE" w:rsidP="00C07181">
      <w:pPr>
        <w:spacing w:after="0" w:line="240" w:lineRule="auto"/>
        <w:ind w:firstLine="0"/>
        <w:contextualSpacing/>
        <w:jc w:val="center"/>
        <w:rPr>
          <w:rFonts w:eastAsia="Calibri"/>
          <w:iCs/>
          <w:sz w:val="24"/>
          <w:szCs w:val="24"/>
          <w:lang w:eastAsia="en-US"/>
        </w:rPr>
      </w:pPr>
    </w:p>
    <w:p w:rsidR="006A6BEE" w:rsidRPr="00F8252D" w:rsidRDefault="006A6BEE" w:rsidP="00C07181">
      <w:pPr>
        <w:spacing w:after="0" w:line="240" w:lineRule="auto"/>
        <w:ind w:firstLine="0"/>
        <w:contextualSpacing/>
        <w:jc w:val="center"/>
        <w:rPr>
          <w:rFonts w:eastAsia="Calibri"/>
          <w:iCs/>
          <w:sz w:val="24"/>
          <w:szCs w:val="24"/>
          <w:lang w:eastAsia="en-US"/>
        </w:rPr>
      </w:pPr>
    </w:p>
    <w:p w:rsidR="00602BD0" w:rsidRPr="00F8252D" w:rsidRDefault="00602BD0" w:rsidP="00602BD0">
      <w:pPr>
        <w:pStyle w:val="afffff8"/>
        <w:rPr>
          <w:rFonts w:ascii="Times New Roman" w:hAnsi="Times New Roman" w:cs="Times New Roman"/>
        </w:rPr>
      </w:pPr>
    </w:p>
    <w:p w:rsidR="00953BFE" w:rsidRPr="00F8252D" w:rsidRDefault="00953BFE" w:rsidP="00953BFE">
      <w:pPr>
        <w:spacing w:after="0" w:line="240" w:lineRule="auto"/>
        <w:contextualSpacing/>
        <w:jc w:val="center"/>
        <w:rPr>
          <w:rFonts w:eastAsia="Calibri"/>
          <w:sz w:val="24"/>
          <w:szCs w:val="24"/>
          <w:lang w:eastAsia="en-US"/>
        </w:rPr>
      </w:pPr>
    </w:p>
    <w:p w:rsidR="00602BD0" w:rsidRPr="00F8252D" w:rsidRDefault="00602BD0" w:rsidP="00953BFE">
      <w:pPr>
        <w:spacing w:after="0" w:line="240" w:lineRule="auto"/>
        <w:contextualSpacing/>
        <w:jc w:val="center"/>
        <w:rPr>
          <w:rFonts w:eastAsia="Calibri"/>
          <w:sz w:val="24"/>
          <w:szCs w:val="24"/>
          <w:lang w:eastAsia="en-US"/>
        </w:rPr>
      </w:pPr>
    </w:p>
    <w:p w:rsidR="00602BD0" w:rsidRPr="00F8252D" w:rsidRDefault="00602BD0" w:rsidP="00953BFE">
      <w:pPr>
        <w:spacing w:after="0" w:line="240" w:lineRule="auto"/>
        <w:contextualSpacing/>
        <w:jc w:val="center"/>
        <w:rPr>
          <w:rFonts w:eastAsia="Calibri"/>
          <w:sz w:val="24"/>
          <w:szCs w:val="24"/>
          <w:lang w:eastAsia="en-US"/>
        </w:rPr>
      </w:pPr>
    </w:p>
    <w:p w:rsidR="00602BD0" w:rsidRPr="00F8252D" w:rsidRDefault="00602BD0" w:rsidP="00953BFE">
      <w:pPr>
        <w:spacing w:after="0" w:line="240" w:lineRule="auto"/>
        <w:contextualSpacing/>
        <w:jc w:val="center"/>
        <w:rPr>
          <w:rFonts w:eastAsia="Calibri"/>
          <w:sz w:val="24"/>
          <w:szCs w:val="24"/>
          <w:lang w:eastAsia="en-US"/>
        </w:rPr>
      </w:pPr>
    </w:p>
    <w:p w:rsidR="00602BD0" w:rsidRPr="00F8252D" w:rsidRDefault="00602BD0" w:rsidP="00953BFE">
      <w:pPr>
        <w:spacing w:after="0" w:line="240" w:lineRule="auto"/>
        <w:contextualSpacing/>
        <w:jc w:val="center"/>
        <w:rPr>
          <w:rFonts w:eastAsia="Calibri"/>
          <w:sz w:val="24"/>
          <w:szCs w:val="24"/>
          <w:lang w:eastAsia="en-US"/>
        </w:rPr>
      </w:pPr>
    </w:p>
    <w:p w:rsidR="00602BD0" w:rsidRPr="00F8252D" w:rsidRDefault="00602BD0" w:rsidP="00953BFE">
      <w:pPr>
        <w:spacing w:after="0" w:line="240" w:lineRule="auto"/>
        <w:contextualSpacing/>
        <w:jc w:val="center"/>
        <w:rPr>
          <w:rFonts w:eastAsia="Calibri"/>
          <w:sz w:val="24"/>
          <w:szCs w:val="24"/>
          <w:lang w:eastAsia="en-US"/>
        </w:rPr>
      </w:pPr>
    </w:p>
    <w:p w:rsidR="00953BFE" w:rsidRPr="00F8252D" w:rsidRDefault="00953BFE" w:rsidP="00953BFE">
      <w:pPr>
        <w:spacing w:after="0" w:line="240" w:lineRule="auto"/>
        <w:contextualSpacing/>
        <w:jc w:val="center"/>
        <w:rPr>
          <w:rFonts w:eastAsia="Calibri"/>
          <w:color w:val="000000"/>
          <w:sz w:val="24"/>
          <w:szCs w:val="24"/>
          <w:lang w:eastAsia="en-US"/>
        </w:rPr>
      </w:pPr>
    </w:p>
    <w:p w:rsidR="00602BD0" w:rsidRPr="00F8252D" w:rsidRDefault="00602BD0" w:rsidP="00DB1488">
      <w:pPr>
        <w:pageBreakBefore/>
        <w:spacing w:after="0" w:line="240" w:lineRule="auto"/>
        <w:ind w:firstLine="0"/>
        <w:contextualSpacing/>
        <w:jc w:val="center"/>
        <w:rPr>
          <w:rFonts w:eastAsia="Calibri"/>
          <w:color w:val="000000"/>
          <w:sz w:val="24"/>
          <w:szCs w:val="24"/>
          <w:lang w:eastAsia="en-US"/>
        </w:rPr>
      </w:pPr>
      <w:r w:rsidRPr="00F8252D">
        <w:rPr>
          <w:rFonts w:eastAsia="Calibri"/>
          <w:color w:val="000000"/>
          <w:sz w:val="24"/>
          <w:szCs w:val="24"/>
          <w:lang w:eastAsia="en-US"/>
        </w:rPr>
        <w:lastRenderedPageBreak/>
        <w:t xml:space="preserve">Краткая характеристика сельского поселения </w:t>
      </w:r>
      <w:r w:rsidR="005A7D64">
        <w:rPr>
          <w:rFonts w:eastAsia="Calibri"/>
          <w:color w:val="000000"/>
          <w:sz w:val="24"/>
          <w:szCs w:val="24"/>
          <w:lang w:eastAsia="en-US"/>
        </w:rPr>
        <w:t>Лыхма</w:t>
      </w:r>
    </w:p>
    <w:p w:rsidR="00602BD0" w:rsidRPr="00F8252D" w:rsidRDefault="00602BD0" w:rsidP="00DB1488">
      <w:pPr>
        <w:spacing w:after="0" w:line="240" w:lineRule="auto"/>
        <w:ind w:firstLine="0"/>
        <w:contextualSpacing/>
        <w:jc w:val="center"/>
        <w:rPr>
          <w:rFonts w:eastAsia="Calibri"/>
          <w:color w:val="000000"/>
          <w:sz w:val="24"/>
          <w:szCs w:val="24"/>
          <w:lang w:eastAsia="en-US"/>
        </w:rPr>
      </w:pPr>
    </w:p>
    <w:p w:rsidR="00602BD0" w:rsidRPr="00F8252D" w:rsidRDefault="00602BD0" w:rsidP="00DB1488">
      <w:pPr>
        <w:spacing w:after="0" w:line="240" w:lineRule="auto"/>
        <w:ind w:firstLine="0"/>
        <w:contextualSpacing/>
        <w:jc w:val="center"/>
        <w:rPr>
          <w:rFonts w:eastAsia="Calibri"/>
          <w:color w:val="000000"/>
          <w:sz w:val="24"/>
          <w:szCs w:val="24"/>
          <w:lang w:eastAsia="en-US"/>
        </w:rPr>
      </w:pPr>
      <w:r w:rsidRPr="00F8252D">
        <w:rPr>
          <w:rFonts w:eastAsia="Calibri"/>
          <w:color w:val="000000"/>
          <w:sz w:val="24"/>
          <w:szCs w:val="24"/>
          <w:lang w:eastAsia="en-US"/>
        </w:rPr>
        <w:t>Географическое положение и территориальная структура</w:t>
      </w:r>
    </w:p>
    <w:p w:rsidR="00602BD0" w:rsidRPr="00F8252D" w:rsidRDefault="00602BD0" w:rsidP="00DB1488">
      <w:pPr>
        <w:spacing w:after="0" w:line="240" w:lineRule="auto"/>
        <w:ind w:firstLine="0"/>
        <w:contextualSpacing/>
        <w:jc w:val="center"/>
        <w:rPr>
          <w:rFonts w:eastAsia="Calibri"/>
          <w:color w:val="000000"/>
          <w:sz w:val="24"/>
          <w:szCs w:val="24"/>
          <w:lang w:eastAsia="en-US"/>
        </w:rPr>
      </w:pPr>
    </w:p>
    <w:p w:rsidR="005A7D64" w:rsidRPr="005A7D64" w:rsidRDefault="005A7D64" w:rsidP="005A7D64">
      <w:pPr>
        <w:spacing w:after="0" w:line="240" w:lineRule="auto"/>
        <w:jc w:val="both"/>
        <w:rPr>
          <w:rFonts w:eastAsia="Calibri"/>
          <w:color w:val="000000"/>
          <w:sz w:val="24"/>
          <w:szCs w:val="24"/>
          <w:lang w:eastAsia="en-US"/>
        </w:rPr>
      </w:pPr>
      <w:r w:rsidRPr="005A7D64">
        <w:rPr>
          <w:rFonts w:eastAsia="Calibri"/>
          <w:color w:val="000000"/>
          <w:sz w:val="24"/>
          <w:szCs w:val="24"/>
          <w:lang w:eastAsia="en-US"/>
        </w:rPr>
        <w:t>Территория сельского поселения Лыхма (далее с.п. Лыхма) входит в состав Белоярского района Ханты-Мансийского автономного округа-Югра Тюменской области, расположенного в районе, приравненном к районам Крайнего севера.</w:t>
      </w:r>
    </w:p>
    <w:p w:rsidR="005A7D64" w:rsidRPr="005A7D64" w:rsidRDefault="005A7D64" w:rsidP="005A7D64">
      <w:pPr>
        <w:spacing w:after="0" w:line="240" w:lineRule="auto"/>
        <w:jc w:val="both"/>
        <w:rPr>
          <w:rFonts w:eastAsia="Calibri"/>
          <w:color w:val="000000"/>
          <w:sz w:val="24"/>
          <w:szCs w:val="24"/>
          <w:lang w:eastAsia="en-US"/>
        </w:rPr>
      </w:pPr>
      <w:r w:rsidRPr="005A7D64">
        <w:rPr>
          <w:rFonts w:eastAsia="Calibri"/>
          <w:color w:val="000000"/>
          <w:sz w:val="24"/>
          <w:szCs w:val="24"/>
          <w:lang w:eastAsia="en-US"/>
        </w:rPr>
        <w:t>В состав с.п. Лыхма входит всего один жилой посёлок Лыхма. С.п. Лыхма расположено в юго-западной части Белоярского района, в 82 км от административного центра г. Белоярский. С г. Белоярский имеется автомобильное сообщение.</w:t>
      </w:r>
    </w:p>
    <w:p w:rsidR="005A7D64" w:rsidRPr="005A7D64" w:rsidRDefault="005A7D64" w:rsidP="005A7D64">
      <w:pPr>
        <w:spacing w:after="0" w:line="240" w:lineRule="auto"/>
        <w:jc w:val="both"/>
        <w:rPr>
          <w:rFonts w:eastAsia="Calibri"/>
          <w:color w:val="000000"/>
          <w:sz w:val="24"/>
          <w:szCs w:val="24"/>
          <w:lang w:eastAsia="en-US"/>
        </w:rPr>
      </w:pPr>
      <w:r w:rsidRPr="005A7D64">
        <w:rPr>
          <w:rFonts w:eastAsia="Calibri"/>
          <w:color w:val="000000"/>
          <w:sz w:val="24"/>
          <w:szCs w:val="24"/>
          <w:lang w:eastAsia="en-US"/>
        </w:rPr>
        <w:t>Территория п. Лыхма представляет собой всхолмленную равнину северной окраины Западно-Сибирской низменности.</w:t>
      </w:r>
    </w:p>
    <w:p w:rsidR="005A7D64" w:rsidRPr="005A7D64" w:rsidRDefault="005A7D64" w:rsidP="005A7D64">
      <w:pPr>
        <w:spacing w:after="0" w:line="240" w:lineRule="auto"/>
        <w:jc w:val="both"/>
        <w:rPr>
          <w:rFonts w:eastAsia="Calibri"/>
          <w:color w:val="000000"/>
          <w:sz w:val="24"/>
          <w:szCs w:val="24"/>
          <w:lang w:eastAsia="en-US"/>
        </w:rPr>
      </w:pPr>
      <w:r w:rsidRPr="005A7D64">
        <w:rPr>
          <w:rFonts w:eastAsia="Calibri"/>
          <w:color w:val="000000"/>
          <w:sz w:val="24"/>
          <w:szCs w:val="24"/>
          <w:lang w:eastAsia="en-US"/>
        </w:rPr>
        <w:t>Общая площадь территории в границах сельского поселения составляет 12 тыс. га, а общая площадь территории в границе населенного пункта п. Лыхма – 386,7 га.</w:t>
      </w:r>
    </w:p>
    <w:p w:rsidR="005A7D64" w:rsidRPr="005A7D64" w:rsidRDefault="005A7D64" w:rsidP="005A7D64">
      <w:pPr>
        <w:spacing w:after="0" w:line="240" w:lineRule="auto"/>
        <w:jc w:val="both"/>
        <w:rPr>
          <w:rFonts w:eastAsia="Calibri"/>
          <w:color w:val="000000"/>
          <w:sz w:val="24"/>
          <w:szCs w:val="24"/>
          <w:lang w:eastAsia="en-US"/>
        </w:rPr>
      </w:pPr>
      <w:r w:rsidRPr="005A7D64">
        <w:rPr>
          <w:rFonts w:eastAsia="Calibri"/>
          <w:color w:val="000000"/>
          <w:sz w:val="24"/>
          <w:szCs w:val="24"/>
          <w:lang w:eastAsia="en-US"/>
        </w:rPr>
        <w:t xml:space="preserve">Территория представлена песчаными и суглинистыми грунтами, по физико-химическим свойствам не </w:t>
      </w:r>
      <w:proofErr w:type="spellStart"/>
      <w:r w:rsidRPr="005A7D64">
        <w:rPr>
          <w:rFonts w:eastAsia="Calibri"/>
          <w:color w:val="000000"/>
          <w:sz w:val="24"/>
          <w:szCs w:val="24"/>
          <w:lang w:eastAsia="en-US"/>
        </w:rPr>
        <w:t>просадочными</w:t>
      </w:r>
      <w:proofErr w:type="spellEnd"/>
      <w:r w:rsidRPr="005A7D64">
        <w:rPr>
          <w:rFonts w:eastAsia="Calibri"/>
          <w:color w:val="000000"/>
          <w:sz w:val="24"/>
          <w:szCs w:val="24"/>
          <w:lang w:eastAsia="en-US"/>
        </w:rPr>
        <w:t>, характеризующимися повышенной сжимаемостью и удовлетворительными для строительства.</w:t>
      </w:r>
    </w:p>
    <w:p w:rsidR="005A7D64" w:rsidRPr="005A7D64" w:rsidRDefault="005A7D64" w:rsidP="005A7D64">
      <w:pPr>
        <w:spacing w:after="0" w:line="240" w:lineRule="auto"/>
        <w:jc w:val="both"/>
        <w:rPr>
          <w:rFonts w:eastAsia="Calibri"/>
          <w:color w:val="000000"/>
          <w:sz w:val="24"/>
          <w:szCs w:val="24"/>
          <w:lang w:eastAsia="en-US"/>
        </w:rPr>
      </w:pPr>
      <w:r w:rsidRPr="005A7D64">
        <w:rPr>
          <w:rFonts w:eastAsia="Calibri"/>
          <w:color w:val="000000"/>
          <w:sz w:val="24"/>
          <w:szCs w:val="24"/>
          <w:lang w:eastAsia="en-US"/>
        </w:rPr>
        <w:t>Грунтовые воды залегают на глубине от 0,5 до 6,0 м.</w:t>
      </w:r>
    </w:p>
    <w:p w:rsidR="005A7D64" w:rsidRPr="005A7D64" w:rsidRDefault="005A7D64" w:rsidP="005A7D64">
      <w:pPr>
        <w:spacing w:after="0" w:line="240" w:lineRule="auto"/>
        <w:jc w:val="both"/>
        <w:rPr>
          <w:rFonts w:eastAsia="Calibri"/>
          <w:color w:val="000000"/>
          <w:sz w:val="24"/>
          <w:szCs w:val="24"/>
          <w:lang w:eastAsia="en-US"/>
        </w:rPr>
      </w:pPr>
      <w:r w:rsidRPr="005A7D64">
        <w:rPr>
          <w:rFonts w:eastAsia="Calibri"/>
          <w:color w:val="000000"/>
          <w:sz w:val="24"/>
          <w:szCs w:val="24"/>
          <w:lang w:eastAsia="en-US"/>
        </w:rPr>
        <w:t>Территория входит в зону прерывистого распространения многолетнемерзлых пород.</w:t>
      </w:r>
    </w:p>
    <w:p w:rsidR="00602BD0" w:rsidRPr="00F8252D" w:rsidRDefault="005A7D64" w:rsidP="005A7D64">
      <w:pPr>
        <w:spacing w:after="0" w:line="240" w:lineRule="auto"/>
        <w:jc w:val="both"/>
        <w:rPr>
          <w:rFonts w:eastAsia="Calibri"/>
          <w:iCs/>
          <w:sz w:val="24"/>
          <w:szCs w:val="24"/>
          <w:lang w:eastAsia="en-US"/>
        </w:rPr>
      </w:pPr>
      <w:r w:rsidRPr="005A7D64">
        <w:rPr>
          <w:rFonts w:eastAsia="Calibri"/>
          <w:color w:val="000000"/>
          <w:sz w:val="24"/>
          <w:szCs w:val="24"/>
          <w:lang w:eastAsia="en-US"/>
        </w:rPr>
        <w:t>Нормативная глубина промерзания почвы – 1,3 м.</w:t>
      </w:r>
      <w:r w:rsidR="00602BD0" w:rsidRPr="00F8252D">
        <w:rPr>
          <w:rFonts w:eastAsia="Calibri"/>
          <w:iCs/>
          <w:sz w:val="24"/>
          <w:szCs w:val="24"/>
          <w:lang w:eastAsia="en-US"/>
        </w:rPr>
        <w:t xml:space="preserve">В соответствии с СП 131.13330.2012 «Строительная климатология» климатические параметры с.п. </w:t>
      </w:r>
      <w:r w:rsidR="00815B83">
        <w:rPr>
          <w:iCs/>
          <w:sz w:val="24"/>
          <w:szCs w:val="24"/>
        </w:rPr>
        <w:t>Лыхма</w:t>
      </w:r>
      <w:r w:rsidR="00602BD0" w:rsidRPr="00F8252D">
        <w:rPr>
          <w:rFonts w:eastAsia="Calibri"/>
          <w:iCs/>
          <w:sz w:val="24"/>
          <w:szCs w:val="24"/>
          <w:lang w:eastAsia="en-US"/>
        </w:rPr>
        <w:t xml:space="preserve"> следующие:</w:t>
      </w:r>
    </w:p>
    <w:p w:rsidR="00602BD0" w:rsidRPr="00F8252D" w:rsidRDefault="00602BD0" w:rsidP="00BD17B6">
      <w:pPr>
        <w:pStyle w:val="af"/>
        <w:numPr>
          <w:ilvl w:val="0"/>
          <w:numId w:val="31"/>
        </w:numPr>
        <w:tabs>
          <w:tab w:val="left" w:pos="993"/>
        </w:tabs>
        <w:ind w:left="0" w:firstLine="709"/>
        <w:rPr>
          <w:rFonts w:eastAsia="Calibri"/>
          <w:iCs/>
          <w:sz w:val="24"/>
          <w:lang w:eastAsia="en-US"/>
        </w:rPr>
      </w:pPr>
      <w:r w:rsidRPr="00F8252D">
        <w:rPr>
          <w:rFonts w:eastAsia="Calibri"/>
          <w:iCs/>
          <w:sz w:val="24"/>
          <w:lang w:eastAsia="en-US"/>
        </w:rPr>
        <w:t xml:space="preserve">температура воздуха наиболее холодной пятидневки (расчётная для проектирования отопления) – (-43 </w:t>
      </w:r>
      <w:r w:rsidRPr="00F8252D">
        <w:rPr>
          <w:rFonts w:eastAsia="Calibri"/>
          <w:iCs/>
          <w:sz w:val="24"/>
          <w:vertAlign w:val="superscript"/>
          <w:lang w:eastAsia="en-US"/>
        </w:rPr>
        <w:t>о</w:t>
      </w:r>
      <w:r w:rsidRPr="00F8252D">
        <w:rPr>
          <w:rFonts w:eastAsia="Calibri"/>
          <w:iCs/>
          <w:sz w:val="24"/>
          <w:lang w:eastAsia="en-US"/>
        </w:rPr>
        <w:t>С);</w:t>
      </w:r>
    </w:p>
    <w:p w:rsidR="00602BD0" w:rsidRPr="00F8252D" w:rsidRDefault="00602BD0" w:rsidP="00BD17B6">
      <w:pPr>
        <w:pStyle w:val="af"/>
        <w:numPr>
          <w:ilvl w:val="0"/>
          <w:numId w:val="31"/>
        </w:numPr>
        <w:tabs>
          <w:tab w:val="left" w:pos="993"/>
        </w:tabs>
        <w:ind w:left="0" w:firstLine="709"/>
        <w:rPr>
          <w:rFonts w:eastAsia="Calibri"/>
          <w:iCs/>
          <w:sz w:val="24"/>
          <w:lang w:eastAsia="en-US"/>
        </w:rPr>
      </w:pPr>
      <w:r w:rsidRPr="00F8252D">
        <w:rPr>
          <w:rFonts w:eastAsia="Calibri"/>
          <w:iCs/>
          <w:sz w:val="24"/>
          <w:lang w:eastAsia="en-US"/>
        </w:rPr>
        <w:t xml:space="preserve">средняя температура наружного воздуха за отопительный период – (- 9,9 </w:t>
      </w:r>
      <w:r w:rsidRPr="00F8252D">
        <w:rPr>
          <w:rFonts w:eastAsia="Calibri"/>
          <w:iCs/>
          <w:sz w:val="24"/>
          <w:vertAlign w:val="superscript"/>
          <w:lang w:eastAsia="en-US"/>
        </w:rPr>
        <w:t>о</w:t>
      </w:r>
      <w:r w:rsidRPr="00F8252D">
        <w:rPr>
          <w:rFonts w:eastAsia="Calibri"/>
          <w:iCs/>
          <w:sz w:val="24"/>
          <w:lang w:eastAsia="en-US"/>
        </w:rPr>
        <w:t>С);</w:t>
      </w:r>
    </w:p>
    <w:p w:rsidR="00602BD0" w:rsidRPr="00F8252D" w:rsidRDefault="00602BD0" w:rsidP="00BD17B6">
      <w:pPr>
        <w:pStyle w:val="af"/>
        <w:numPr>
          <w:ilvl w:val="0"/>
          <w:numId w:val="31"/>
        </w:numPr>
        <w:tabs>
          <w:tab w:val="left" w:pos="993"/>
        </w:tabs>
        <w:ind w:left="0" w:firstLine="709"/>
        <w:rPr>
          <w:rFonts w:eastAsia="Calibri"/>
          <w:iCs/>
          <w:sz w:val="24"/>
          <w:lang w:eastAsia="en-US"/>
        </w:rPr>
      </w:pPr>
      <w:r w:rsidRPr="00F8252D">
        <w:rPr>
          <w:rFonts w:eastAsia="Calibri"/>
          <w:iCs/>
          <w:sz w:val="24"/>
          <w:lang w:eastAsia="en-US"/>
        </w:rPr>
        <w:t xml:space="preserve">средняя температура наружного воздуха наиболее холодного месяца – (-23 </w:t>
      </w:r>
      <w:r w:rsidRPr="00F8252D">
        <w:rPr>
          <w:rFonts w:eastAsia="Calibri"/>
          <w:iCs/>
          <w:sz w:val="24"/>
          <w:vertAlign w:val="superscript"/>
          <w:lang w:eastAsia="en-US"/>
        </w:rPr>
        <w:t>о</w:t>
      </w:r>
      <w:r w:rsidRPr="00F8252D">
        <w:rPr>
          <w:rFonts w:eastAsia="Calibri"/>
          <w:iCs/>
          <w:sz w:val="24"/>
          <w:lang w:eastAsia="en-US"/>
        </w:rPr>
        <w:t>С);</w:t>
      </w:r>
    </w:p>
    <w:p w:rsidR="00602BD0" w:rsidRPr="00F8252D" w:rsidRDefault="00602BD0" w:rsidP="00BD17B6">
      <w:pPr>
        <w:pStyle w:val="af"/>
        <w:numPr>
          <w:ilvl w:val="0"/>
          <w:numId w:val="31"/>
        </w:numPr>
        <w:tabs>
          <w:tab w:val="left" w:pos="993"/>
        </w:tabs>
        <w:ind w:left="0" w:firstLine="709"/>
        <w:rPr>
          <w:rFonts w:eastAsia="Calibri"/>
          <w:iCs/>
          <w:sz w:val="24"/>
          <w:lang w:eastAsia="en-US"/>
        </w:rPr>
      </w:pPr>
      <w:r w:rsidRPr="00F8252D">
        <w:rPr>
          <w:rFonts w:eastAsia="Calibri"/>
          <w:iCs/>
          <w:sz w:val="24"/>
          <w:lang w:eastAsia="en-US"/>
        </w:rPr>
        <w:t xml:space="preserve">средняя годовая температура наружного воздуха – (- 3,8 </w:t>
      </w:r>
      <w:r w:rsidRPr="00F8252D">
        <w:rPr>
          <w:rFonts w:eastAsia="Calibri"/>
          <w:iCs/>
          <w:sz w:val="24"/>
          <w:vertAlign w:val="superscript"/>
          <w:lang w:eastAsia="en-US"/>
        </w:rPr>
        <w:t>о</w:t>
      </w:r>
      <w:r w:rsidRPr="00F8252D">
        <w:rPr>
          <w:rFonts w:eastAsia="Calibri"/>
          <w:iCs/>
          <w:sz w:val="24"/>
          <w:lang w:eastAsia="en-US"/>
        </w:rPr>
        <w:t>С);</w:t>
      </w:r>
    </w:p>
    <w:p w:rsidR="00602BD0" w:rsidRPr="00F8252D" w:rsidRDefault="00602BD0" w:rsidP="00BD17B6">
      <w:pPr>
        <w:pStyle w:val="af"/>
        <w:numPr>
          <w:ilvl w:val="0"/>
          <w:numId w:val="31"/>
        </w:numPr>
        <w:tabs>
          <w:tab w:val="left" w:pos="993"/>
        </w:tabs>
        <w:ind w:left="0" w:firstLine="709"/>
        <w:rPr>
          <w:rFonts w:eastAsia="Calibri"/>
          <w:iCs/>
          <w:sz w:val="24"/>
          <w:lang w:eastAsia="en-US"/>
        </w:rPr>
      </w:pPr>
      <w:r w:rsidRPr="00F8252D">
        <w:rPr>
          <w:rFonts w:eastAsia="Calibri"/>
          <w:iCs/>
          <w:sz w:val="24"/>
          <w:lang w:eastAsia="en-US"/>
        </w:rPr>
        <w:t>продолжительность отопительного периода – 257 суток;</w:t>
      </w:r>
    </w:p>
    <w:p w:rsidR="00602BD0" w:rsidRPr="00F8252D" w:rsidRDefault="00602BD0" w:rsidP="00BD17B6">
      <w:pPr>
        <w:pStyle w:val="af"/>
        <w:numPr>
          <w:ilvl w:val="0"/>
          <w:numId w:val="31"/>
        </w:numPr>
        <w:tabs>
          <w:tab w:val="left" w:pos="993"/>
        </w:tabs>
        <w:ind w:left="0" w:firstLine="709"/>
        <w:rPr>
          <w:rFonts w:eastAsia="Calibri"/>
          <w:iCs/>
          <w:sz w:val="24"/>
          <w:lang w:eastAsia="en-US"/>
        </w:rPr>
      </w:pPr>
      <w:r w:rsidRPr="00F8252D">
        <w:rPr>
          <w:rFonts w:eastAsia="Calibri"/>
          <w:iCs/>
          <w:sz w:val="24"/>
          <w:lang w:eastAsia="en-US"/>
        </w:rPr>
        <w:t>среднегодовая скорость ветра – 2÷4 м/с.</w:t>
      </w:r>
    </w:p>
    <w:p w:rsidR="00602BD0" w:rsidRPr="00F8252D" w:rsidRDefault="00602BD0" w:rsidP="00602BD0">
      <w:pPr>
        <w:pStyle w:val="af"/>
        <w:tabs>
          <w:tab w:val="left" w:pos="993"/>
        </w:tabs>
        <w:ind w:left="709"/>
        <w:rPr>
          <w:rFonts w:eastAsia="Calibri"/>
          <w:iCs/>
          <w:sz w:val="24"/>
          <w:lang w:eastAsia="en-US"/>
        </w:rPr>
      </w:pPr>
    </w:p>
    <w:p w:rsidR="00602BD0" w:rsidRPr="00F8252D" w:rsidRDefault="00602BD0" w:rsidP="00602BD0">
      <w:pPr>
        <w:spacing w:after="0" w:line="240" w:lineRule="auto"/>
        <w:jc w:val="both"/>
        <w:rPr>
          <w:rFonts w:eastAsia="Calibri"/>
          <w:iCs/>
          <w:sz w:val="24"/>
          <w:szCs w:val="24"/>
          <w:lang w:eastAsia="en-US"/>
        </w:rPr>
      </w:pPr>
      <w:r w:rsidRPr="00F8252D">
        <w:rPr>
          <w:sz w:val="24"/>
          <w:szCs w:val="24"/>
        </w:rPr>
        <w:t xml:space="preserve">Карта границ </w:t>
      </w:r>
      <w:r w:rsidRPr="00F8252D">
        <w:rPr>
          <w:noProof/>
          <w:sz w:val="24"/>
          <w:szCs w:val="24"/>
        </w:rPr>
        <w:t xml:space="preserve">с.п. </w:t>
      </w:r>
      <w:r w:rsidR="005A7D64" w:rsidRPr="005A7D64">
        <w:rPr>
          <w:noProof/>
          <w:sz w:val="24"/>
          <w:szCs w:val="24"/>
        </w:rPr>
        <w:t>Лыхма</w:t>
      </w:r>
      <w:r w:rsidR="005A5F11" w:rsidRPr="00F8252D">
        <w:rPr>
          <w:noProof/>
          <w:sz w:val="24"/>
          <w:szCs w:val="24"/>
        </w:rPr>
        <w:t xml:space="preserve"> </w:t>
      </w:r>
      <w:r w:rsidRPr="00F8252D">
        <w:rPr>
          <w:sz w:val="24"/>
          <w:szCs w:val="24"/>
        </w:rPr>
        <w:t xml:space="preserve">изображена на рисунке </w:t>
      </w:r>
      <w:r w:rsidRPr="00F8252D">
        <w:rPr>
          <w:rFonts w:eastAsia="Calibri"/>
          <w:iCs/>
          <w:sz w:val="24"/>
          <w:szCs w:val="24"/>
          <w:lang w:eastAsia="en-US"/>
        </w:rPr>
        <w:t>1.</w:t>
      </w:r>
    </w:p>
    <w:p w:rsidR="00602BD0" w:rsidRPr="00F8252D" w:rsidRDefault="00602BD0" w:rsidP="00602BD0">
      <w:pPr>
        <w:spacing w:after="0" w:line="240" w:lineRule="auto"/>
        <w:contextualSpacing/>
        <w:jc w:val="both"/>
        <w:rPr>
          <w:rFonts w:eastAsia="Calibri"/>
          <w:color w:val="000000"/>
          <w:sz w:val="24"/>
          <w:szCs w:val="24"/>
          <w:lang w:eastAsia="en-US"/>
        </w:rPr>
      </w:pPr>
    </w:p>
    <w:p w:rsidR="00602BD0" w:rsidRPr="00F8252D" w:rsidRDefault="00602BD0" w:rsidP="00602BD0">
      <w:pPr>
        <w:spacing w:after="0" w:line="240" w:lineRule="auto"/>
        <w:ind w:firstLine="0"/>
        <w:contextualSpacing/>
        <w:jc w:val="center"/>
        <w:rPr>
          <w:sz w:val="36"/>
          <w:lang/>
        </w:rPr>
      </w:pPr>
      <w:r w:rsidRPr="00F8252D">
        <w:rPr>
          <w:noProof/>
          <w:sz w:val="36"/>
        </w:rPr>
        <w:lastRenderedPageBreak/>
        <w:drawing>
          <wp:inline distT="0" distB="0" distL="0" distR="0">
            <wp:extent cx="5953790" cy="3955312"/>
            <wp:effectExtent l="0" t="0" r="0" b="7620"/>
            <wp:docPr id="4" name="Рисунок 4" descr="карта Белояр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рта Белоярского района"/>
                    <pic:cNvPicPr>
                      <a:picLocks noChangeAspect="1" noChangeArrowheads="1"/>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390" t="2064" r="1311" b="1922"/>
                    <a:stretch/>
                  </pic:blipFill>
                  <pic:spPr bwMode="auto">
                    <a:xfrm>
                      <a:off x="0" y="0"/>
                      <a:ext cx="5954832" cy="3956004"/>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602BD0" w:rsidRPr="00F8252D" w:rsidRDefault="00602BD0" w:rsidP="00602BD0">
      <w:pPr>
        <w:pStyle w:val="afb"/>
        <w:spacing w:before="0" w:after="0" w:line="240" w:lineRule="auto"/>
        <w:ind w:firstLine="0"/>
        <w:contextualSpacing/>
        <w:jc w:val="center"/>
        <w:rPr>
          <w:b w:val="0"/>
          <w:noProof/>
          <w:sz w:val="24"/>
        </w:rPr>
      </w:pPr>
      <w:r w:rsidRPr="00F8252D">
        <w:rPr>
          <w:b w:val="0"/>
          <w:sz w:val="24"/>
        </w:rPr>
        <w:t xml:space="preserve">Рисунок </w:t>
      </w:r>
      <w:r w:rsidR="002C2789" w:rsidRPr="00F8252D">
        <w:rPr>
          <w:b w:val="0"/>
          <w:noProof/>
          <w:sz w:val="24"/>
        </w:rPr>
        <w:fldChar w:fldCharType="begin"/>
      </w:r>
      <w:r w:rsidRPr="00F8252D">
        <w:rPr>
          <w:b w:val="0"/>
          <w:noProof/>
          <w:sz w:val="24"/>
        </w:rPr>
        <w:instrText xml:space="preserve"> SEQ Рисунок \* ARABIC </w:instrText>
      </w:r>
      <w:r w:rsidR="002C2789" w:rsidRPr="00F8252D">
        <w:rPr>
          <w:b w:val="0"/>
          <w:noProof/>
          <w:sz w:val="24"/>
        </w:rPr>
        <w:fldChar w:fldCharType="separate"/>
      </w:r>
      <w:r w:rsidR="005A101A">
        <w:rPr>
          <w:b w:val="0"/>
          <w:noProof/>
          <w:sz w:val="24"/>
        </w:rPr>
        <w:t>1</w:t>
      </w:r>
      <w:r w:rsidR="002C2789" w:rsidRPr="00F8252D">
        <w:rPr>
          <w:b w:val="0"/>
          <w:noProof/>
          <w:sz w:val="24"/>
        </w:rPr>
        <w:fldChar w:fldCharType="end"/>
      </w:r>
      <w:r w:rsidRPr="00F8252D">
        <w:rPr>
          <w:b w:val="0"/>
          <w:noProof/>
          <w:sz w:val="24"/>
        </w:rPr>
        <w:t xml:space="preserve"> – Карта границ с.п. </w:t>
      </w:r>
      <w:r w:rsidR="005A7D64" w:rsidRPr="005A7D64">
        <w:rPr>
          <w:b w:val="0"/>
          <w:noProof/>
          <w:sz w:val="24"/>
        </w:rPr>
        <w:t>Лыхма</w:t>
      </w:r>
      <w:r w:rsidRPr="00F8252D">
        <w:rPr>
          <w:b w:val="0"/>
          <w:noProof/>
          <w:sz w:val="24"/>
        </w:rPr>
        <w:t xml:space="preserve"> в структуре Белоярского района</w:t>
      </w:r>
    </w:p>
    <w:p w:rsidR="00602BD0" w:rsidRPr="00F8252D" w:rsidRDefault="00602BD0" w:rsidP="00602BD0">
      <w:pPr>
        <w:pStyle w:val="afb"/>
        <w:spacing w:before="0" w:after="0" w:line="240" w:lineRule="auto"/>
        <w:ind w:firstLine="0"/>
        <w:contextualSpacing/>
        <w:jc w:val="center"/>
        <w:rPr>
          <w:b w:val="0"/>
          <w:noProof/>
          <w:sz w:val="24"/>
        </w:rPr>
      </w:pPr>
      <w:r w:rsidRPr="00F8252D">
        <w:rPr>
          <w:b w:val="0"/>
          <w:noProof/>
          <w:sz w:val="24"/>
        </w:rPr>
        <w:t>Ханты-Мансийский автономного округа – Югры</w:t>
      </w:r>
    </w:p>
    <w:p w:rsidR="00602BD0" w:rsidRPr="00F8252D" w:rsidRDefault="00602BD0" w:rsidP="00602BD0">
      <w:pPr>
        <w:spacing w:after="0" w:line="240" w:lineRule="auto"/>
        <w:contextualSpacing/>
        <w:jc w:val="both"/>
        <w:rPr>
          <w:rFonts w:eastAsia="Calibri"/>
          <w:color w:val="000000"/>
          <w:sz w:val="24"/>
          <w:szCs w:val="24"/>
          <w:lang w:eastAsia="en-US"/>
        </w:rPr>
      </w:pPr>
    </w:p>
    <w:bookmarkEnd w:id="7"/>
    <w:bookmarkEnd w:id="8"/>
    <w:p w:rsidR="00953BFE" w:rsidRPr="00F8252D" w:rsidRDefault="00953BFE" w:rsidP="00953BFE">
      <w:pPr>
        <w:spacing w:after="0" w:line="240" w:lineRule="auto"/>
        <w:jc w:val="both"/>
        <w:rPr>
          <w:rFonts w:eastAsia="Calibri"/>
          <w:iCs/>
          <w:sz w:val="24"/>
          <w:szCs w:val="24"/>
          <w:lang w:eastAsia="en-US"/>
        </w:rPr>
      </w:pPr>
    </w:p>
    <w:p w:rsidR="00953BFE" w:rsidRPr="00F8252D" w:rsidRDefault="00953BFE" w:rsidP="00953BFE">
      <w:pPr>
        <w:spacing w:after="0" w:line="240" w:lineRule="auto"/>
        <w:jc w:val="both"/>
        <w:rPr>
          <w:rFonts w:eastAsia="Calibri"/>
          <w:iCs/>
          <w:sz w:val="24"/>
          <w:szCs w:val="24"/>
          <w:lang w:eastAsia="en-US"/>
        </w:rPr>
      </w:pPr>
    </w:p>
    <w:p w:rsidR="000A5894" w:rsidRPr="00F8252D" w:rsidRDefault="000A5894" w:rsidP="006A6BEE">
      <w:pPr>
        <w:pStyle w:val="10"/>
        <w:pageBreakBefore/>
        <w:tabs>
          <w:tab w:val="left" w:pos="993"/>
        </w:tabs>
        <w:spacing w:before="0" w:line="240" w:lineRule="auto"/>
        <w:ind w:left="0" w:firstLine="709"/>
        <w:contextualSpacing/>
        <w:rPr>
          <w:rFonts w:cs="Times New Roman"/>
          <w:b w:val="0"/>
          <w:sz w:val="24"/>
          <w:szCs w:val="24"/>
        </w:rPr>
      </w:pPr>
      <w:bookmarkStart w:id="9" w:name="_Toc524944231"/>
      <w:bookmarkStart w:id="10" w:name="_Toc524944807"/>
      <w:bookmarkStart w:id="11" w:name="_Toc528166486"/>
      <w:bookmarkStart w:id="12" w:name="_Toc44051274"/>
      <w:r w:rsidRPr="00F8252D">
        <w:rPr>
          <w:rFonts w:cs="Times New Roman"/>
          <w:b w:val="0"/>
          <w:sz w:val="24"/>
          <w:szCs w:val="24"/>
        </w:rPr>
        <w:lastRenderedPageBreak/>
        <w:t>Раздел 1</w:t>
      </w:r>
      <w:r w:rsidR="00380042" w:rsidRPr="00F8252D">
        <w:rPr>
          <w:rFonts w:cs="Times New Roman"/>
          <w:b w:val="0"/>
          <w:sz w:val="24"/>
          <w:szCs w:val="24"/>
        </w:rPr>
        <w:t>.</w:t>
      </w:r>
      <w:r w:rsidRPr="00F8252D">
        <w:rPr>
          <w:rFonts w:cs="Times New Roman"/>
          <w:b w:val="0"/>
          <w:sz w:val="24"/>
          <w:szCs w:val="24"/>
        </w:rPr>
        <w:t xml:space="preserve"> Показатели существующего и перспективного спроса на тепловую энергию (мощность) и теплоноситель в установленных границах территории </w:t>
      </w:r>
      <w:bookmarkEnd w:id="9"/>
      <w:bookmarkEnd w:id="10"/>
      <w:bookmarkEnd w:id="11"/>
      <w:r w:rsidR="008914A2" w:rsidRPr="00F8252D">
        <w:rPr>
          <w:rFonts w:cs="Times New Roman"/>
          <w:b w:val="0"/>
          <w:sz w:val="24"/>
          <w:szCs w:val="24"/>
        </w:rPr>
        <w:t xml:space="preserve">с.п. </w:t>
      </w:r>
      <w:r w:rsidR="00167CC3">
        <w:rPr>
          <w:rFonts w:cs="Times New Roman"/>
          <w:b w:val="0"/>
          <w:sz w:val="24"/>
          <w:szCs w:val="24"/>
        </w:rPr>
        <w:t>Лыхма</w:t>
      </w:r>
      <w:bookmarkEnd w:id="12"/>
    </w:p>
    <w:p w:rsidR="00E93A8B" w:rsidRPr="00F8252D" w:rsidRDefault="00E93A8B" w:rsidP="00E93A8B">
      <w:pPr>
        <w:tabs>
          <w:tab w:val="left" w:pos="993"/>
        </w:tabs>
        <w:spacing w:after="0" w:line="240" w:lineRule="auto"/>
        <w:rPr>
          <w:sz w:val="24"/>
          <w:szCs w:val="24"/>
        </w:rPr>
      </w:pPr>
    </w:p>
    <w:p w:rsidR="00E06B53" w:rsidRPr="00F8252D" w:rsidRDefault="00446572" w:rsidP="00E93A8B">
      <w:pPr>
        <w:pStyle w:val="20"/>
        <w:tabs>
          <w:tab w:val="left" w:pos="1134"/>
        </w:tabs>
        <w:spacing w:before="0" w:line="240" w:lineRule="auto"/>
        <w:ind w:left="0" w:firstLine="709"/>
        <w:contextualSpacing/>
        <w:rPr>
          <w:rFonts w:cs="Times New Roman"/>
          <w:b w:val="0"/>
          <w:sz w:val="24"/>
          <w:szCs w:val="24"/>
        </w:rPr>
      </w:pPr>
      <w:bookmarkStart w:id="13" w:name="_Toc524944232"/>
      <w:bookmarkStart w:id="14" w:name="_Toc524944808"/>
      <w:bookmarkStart w:id="15" w:name="_Toc528166487"/>
      <w:bookmarkStart w:id="16" w:name="_Toc44051275"/>
      <w:r w:rsidRPr="00F8252D">
        <w:rPr>
          <w:rFonts w:cs="Times New Roman"/>
          <w:b w:val="0"/>
          <w:sz w:val="24"/>
          <w:szCs w:val="24"/>
        </w:rPr>
        <w:t>Величины существующей</w:t>
      </w:r>
      <w:r w:rsidR="000A5894" w:rsidRPr="00F8252D">
        <w:rPr>
          <w:rFonts w:cs="Times New Roman"/>
          <w:b w:val="0"/>
          <w:sz w:val="24"/>
          <w:szCs w:val="24"/>
        </w:rPr>
        <w:t xml:space="preserve"> </w:t>
      </w:r>
      <w:r w:rsidR="003E3B2A" w:rsidRPr="00F8252D">
        <w:rPr>
          <w:rFonts w:cs="Times New Roman"/>
          <w:b w:val="0"/>
          <w:sz w:val="24"/>
          <w:szCs w:val="24"/>
        </w:rPr>
        <w:t>отапливаем</w:t>
      </w:r>
      <w:r w:rsidR="0007567E" w:rsidRPr="00F8252D">
        <w:rPr>
          <w:rFonts w:cs="Times New Roman"/>
          <w:b w:val="0"/>
          <w:sz w:val="24"/>
          <w:szCs w:val="24"/>
        </w:rPr>
        <w:t xml:space="preserve">ой площади </w:t>
      </w:r>
      <w:r w:rsidR="000A5894" w:rsidRPr="00F8252D">
        <w:rPr>
          <w:rFonts w:cs="Times New Roman"/>
          <w:b w:val="0"/>
          <w:sz w:val="24"/>
          <w:szCs w:val="24"/>
        </w:rPr>
        <w:t>строительных фондов и приросты площ</w:t>
      </w:r>
      <w:r w:rsidR="00A67534" w:rsidRPr="00F8252D">
        <w:rPr>
          <w:rFonts w:cs="Times New Roman"/>
          <w:b w:val="0"/>
          <w:sz w:val="24"/>
          <w:szCs w:val="24"/>
        </w:rPr>
        <w:t>ади строительных фондов по расчё</w:t>
      </w:r>
      <w:r w:rsidR="000A5894" w:rsidRPr="00F8252D">
        <w:rPr>
          <w:rFonts w:cs="Times New Roman"/>
          <w:b w:val="0"/>
          <w:sz w:val="24"/>
          <w:szCs w:val="24"/>
        </w:rPr>
        <w:t xml:space="preserve">тным элементам территориального деления с разделением объектов строительства на многоквартирные дома, </w:t>
      </w:r>
      <w:r w:rsidR="0007567E" w:rsidRPr="00F8252D">
        <w:rPr>
          <w:rFonts w:cs="Times New Roman"/>
          <w:b w:val="0"/>
          <w:sz w:val="24"/>
          <w:szCs w:val="24"/>
        </w:rPr>
        <w:t xml:space="preserve">индивидуальные жилые дома, </w:t>
      </w:r>
      <w:r w:rsidR="000A5894" w:rsidRPr="00F8252D">
        <w:rPr>
          <w:rFonts w:cs="Times New Roman"/>
          <w:b w:val="0"/>
          <w:sz w:val="24"/>
          <w:szCs w:val="24"/>
        </w:rPr>
        <w:t>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 (далее - этапы)</w:t>
      </w:r>
      <w:bookmarkEnd w:id="13"/>
      <w:bookmarkEnd w:id="14"/>
      <w:bookmarkEnd w:id="15"/>
      <w:r w:rsidR="00521721" w:rsidRPr="00F8252D">
        <w:rPr>
          <w:rFonts w:cs="Times New Roman"/>
          <w:b w:val="0"/>
          <w:sz w:val="24"/>
          <w:szCs w:val="24"/>
        </w:rPr>
        <w:t xml:space="preserve"> на территории с.п. </w:t>
      </w:r>
      <w:r w:rsidR="005A7D64">
        <w:rPr>
          <w:rFonts w:cs="Times New Roman"/>
          <w:b w:val="0"/>
          <w:sz w:val="24"/>
          <w:szCs w:val="24"/>
        </w:rPr>
        <w:t>Лыхма</w:t>
      </w:r>
      <w:bookmarkEnd w:id="16"/>
    </w:p>
    <w:p w:rsidR="00E93A8B" w:rsidRPr="00F8252D" w:rsidRDefault="00E93A8B" w:rsidP="00E93A8B">
      <w:pPr>
        <w:spacing w:after="0" w:line="240" w:lineRule="auto"/>
        <w:rPr>
          <w:sz w:val="24"/>
          <w:szCs w:val="24"/>
        </w:rPr>
      </w:pPr>
    </w:p>
    <w:p w:rsidR="006D0AAF" w:rsidRPr="00F8252D" w:rsidRDefault="006D0AAF" w:rsidP="006D0AAF">
      <w:pPr>
        <w:spacing w:after="0" w:line="240" w:lineRule="auto"/>
        <w:jc w:val="both"/>
        <w:rPr>
          <w:rFonts w:eastAsia="Arial"/>
          <w:spacing w:val="-5"/>
          <w:sz w:val="24"/>
          <w:szCs w:val="24"/>
        </w:rPr>
      </w:pPr>
      <w:r w:rsidRPr="00F8252D">
        <w:rPr>
          <w:rFonts w:eastAsia="Arial"/>
          <w:spacing w:val="-5"/>
          <w:sz w:val="24"/>
          <w:szCs w:val="24"/>
        </w:rPr>
        <w:t>Территориальное деление сельского поселения принято в соответст</w:t>
      </w:r>
      <w:r w:rsidR="006A6BEE" w:rsidRPr="00F8252D">
        <w:rPr>
          <w:rFonts w:eastAsia="Arial"/>
          <w:spacing w:val="-5"/>
          <w:sz w:val="24"/>
          <w:szCs w:val="24"/>
        </w:rPr>
        <w:t>вии с Федеральным законом от 24.07.</w:t>
      </w:r>
      <w:r w:rsidRPr="00F8252D">
        <w:rPr>
          <w:rFonts w:eastAsia="Arial"/>
          <w:spacing w:val="-5"/>
          <w:sz w:val="24"/>
          <w:szCs w:val="24"/>
        </w:rPr>
        <w:t>2007 № 221-ФЗ «О государственном кадастре недвижимости (с изменениями от 22</w:t>
      </w:r>
      <w:r w:rsidR="006A6BEE" w:rsidRPr="00F8252D">
        <w:rPr>
          <w:rFonts w:eastAsia="Arial"/>
          <w:spacing w:val="-5"/>
          <w:sz w:val="24"/>
          <w:szCs w:val="24"/>
        </w:rPr>
        <w:t>.07.2008</w:t>
      </w:r>
      <w:r w:rsidRPr="00F8252D">
        <w:rPr>
          <w:rFonts w:eastAsia="Arial"/>
          <w:spacing w:val="-5"/>
          <w:sz w:val="24"/>
          <w:szCs w:val="24"/>
        </w:rPr>
        <w:t>, 23</w:t>
      </w:r>
      <w:r w:rsidR="006A6BEE" w:rsidRPr="00F8252D">
        <w:rPr>
          <w:rFonts w:eastAsia="Arial"/>
          <w:spacing w:val="-5"/>
          <w:sz w:val="24"/>
          <w:szCs w:val="24"/>
        </w:rPr>
        <w:t>.07.2008</w:t>
      </w:r>
      <w:r w:rsidRPr="00F8252D">
        <w:rPr>
          <w:rFonts w:eastAsia="Arial"/>
          <w:spacing w:val="-5"/>
          <w:sz w:val="24"/>
          <w:szCs w:val="24"/>
        </w:rPr>
        <w:t>). В качестве расчётного элемента территориального деления используется кадастровый квартал.</w:t>
      </w:r>
    </w:p>
    <w:p w:rsidR="006D0AAF" w:rsidRPr="00F8252D" w:rsidRDefault="006D0AAF" w:rsidP="006D0AAF">
      <w:pPr>
        <w:spacing w:after="0" w:line="240" w:lineRule="auto"/>
        <w:jc w:val="both"/>
        <w:rPr>
          <w:rFonts w:eastAsia="Arial"/>
          <w:spacing w:val="-5"/>
          <w:sz w:val="24"/>
          <w:szCs w:val="24"/>
        </w:rPr>
      </w:pPr>
      <w:r w:rsidRPr="00F8252D">
        <w:rPr>
          <w:rFonts w:eastAsia="Arial"/>
          <w:spacing w:val="-5"/>
          <w:sz w:val="24"/>
          <w:szCs w:val="24"/>
        </w:rPr>
        <w:t>Кадастровые кварталы выделяются в границах кварталов существующей застройки, красных линий, а также территорий, ограниченных дорогами, просеками, реками и другими естественными границами.</w:t>
      </w:r>
    </w:p>
    <w:p w:rsidR="006D0AAF" w:rsidRDefault="006D0AAF" w:rsidP="006D0AAF">
      <w:pPr>
        <w:spacing w:after="0" w:line="240" w:lineRule="auto"/>
        <w:jc w:val="both"/>
        <w:rPr>
          <w:rFonts w:eastAsia="Arial"/>
          <w:spacing w:val="-5"/>
          <w:sz w:val="24"/>
          <w:szCs w:val="24"/>
        </w:rPr>
      </w:pPr>
      <w:r w:rsidRPr="00F8252D">
        <w:rPr>
          <w:rFonts w:eastAsia="Arial"/>
          <w:spacing w:val="-5"/>
          <w:sz w:val="24"/>
          <w:szCs w:val="24"/>
        </w:rPr>
        <w:t>Кадастровый номер квартала представляет собой уникальный идентификатор, присваиваемый объекту учёта и который сохраняется за объектом учёта до тех пор, пока он существует как единый объект.</w:t>
      </w:r>
    </w:p>
    <w:p w:rsidR="00B33CAC" w:rsidRDefault="00B33CAC" w:rsidP="006D0AAF">
      <w:pPr>
        <w:spacing w:after="0" w:line="240" w:lineRule="auto"/>
        <w:jc w:val="both"/>
        <w:rPr>
          <w:rFonts w:eastAsia="Arial"/>
          <w:spacing w:val="-5"/>
          <w:sz w:val="24"/>
          <w:szCs w:val="24"/>
        </w:rPr>
      </w:pPr>
      <w:r w:rsidRPr="00B33CAC">
        <w:rPr>
          <w:rFonts w:eastAsia="Arial"/>
          <w:spacing w:val="-5"/>
          <w:sz w:val="24"/>
          <w:szCs w:val="24"/>
        </w:rPr>
        <w:t>В состав с.п. Лыхма входит всего один жилой посёлок Лыхма. С.п. Лыхма расположено в юго-западной части Белоярского района, в 82 км от административного центра г. Белоярский. С г. Белоярский имеется автомобильное сообщение.</w:t>
      </w:r>
    </w:p>
    <w:p w:rsidR="00DB3B12" w:rsidRPr="00F8252D" w:rsidRDefault="00DB3B12" w:rsidP="00DB3B12">
      <w:pPr>
        <w:spacing w:after="0" w:line="240" w:lineRule="auto"/>
        <w:jc w:val="both"/>
        <w:rPr>
          <w:rFonts w:eastAsia="Arial"/>
          <w:spacing w:val="-5"/>
          <w:sz w:val="24"/>
          <w:szCs w:val="24"/>
        </w:rPr>
      </w:pPr>
      <w:r w:rsidRPr="00F8252D">
        <w:rPr>
          <w:rFonts w:eastAsia="Arial"/>
          <w:spacing w:val="-5"/>
          <w:sz w:val="24"/>
          <w:szCs w:val="24"/>
        </w:rPr>
        <w:t xml:space="preserve">Сводные показатели планируемого строительства жилых, социальных и </w:t>
      </w:r>
      <w:proofErr w:type="spellStart"/>
      <w:r w:rsidRPr="00F8252D">
        <w:rPr>
          <w:rFonts w:eastAsia="Arial"/>
          <w:spacing w:val="-5"/>
          <w:sz w:val="24"/>
          <w:szCs w:val="24"/>
        </w:rPr>
        <w:t>общественноделовых</w:t>
      </w:r>
      <w:proofErr w:type="spellEnd"/>
      <w:r w:rsidRPr="00F8252D">
        <w:rPr>
          <w:rFonts w:eastAsia="Arial"/>
          <w:spacing w:val="-5"/>
          <w:sz w:val="24"/>
          <w:szCs w:val="24"/>
        </w:rPr>
        <w:t xml:space="preserve"> зданий сформированы в соответствии с генеральным планом, Программы комплексного развития систем коммунальной инфраструктуры городских и сельских поселений </w:t>
      </w:r>
      <w:r w:rsidR="00BE3D69" w:rsidRPr="00F8252D">
        <w:rPr>
          <w:rFonts w:eastAsia="Arial"/>
          <w:spacing w:val="-5"/>
          <w:sz w:val="24"/>
          <w:szCs w:val="24"/>
        </w:rPr>
        <w:t>Белоярского района.</w:t>
      </w:r>
    </w:p>
    <w:p w:rsidR="002600C8" w:rsidRDefault="005A5F11" w:rsidP="00DB3B12">
      <w:pPr>
        <w:spacing w:after="0" w:line="240" w:lineRule="auto"/>
        <w:jc w:val="both"/>
        <w:rPr>
          <w:rFonts w:eastAsia="Arial"/>
          <w:spacing w:val="-5"/>
          <w:sz w:val="24"/>
          <w:szCs w:val="24"/>
        </w:rPr>
      </w:pPr>
      <w:r w:rsidRPr="00F8252D">
        <w:rPr>
          <w:rFonts w:eastAsia="Arial"/>
          <w:spacing w:val="-5"/>
          <w:sz w:val="24"/>
          <w:szCs w:val="24"/>
        </w:rPr>
        <w:t xml:space="preserve">По данным, полученным от Администрации Белоярского района и Администрации </w:t>
      </w:r>
      <w:r w:rsidR="00AE77A4" w:rsidRPr="00AE77A4">
        <w:rPr>
          <w:rFonts w:eastAsia="Arial"/>
          <w:spacing w:val="-5"/>
          <w:sz w:val="24"/>
          <w:szCs w:val="24"/>
        </w:rPr>
        <w:t xml:space="preserve">сельского поселения </w:t>
      </w:r>
      <w:r w:rsidR="002600C8">
        <w:rPr>
          <w:rFonts w:eastAsia="Arial"/>
          <w:spacing w:val="-5"/>
          <w:sz w:val="24"/>
          <w:szCs w:val="24"/>
        </w:rPr>
        <w:t>Лыхма</w:t>
      </w:r>
      <w:r w:rsidR="00AE77A4" w:rsidRPr="00AE77A4">
        <w:rPr>
          <w:rFonts w:eastAsia="Arial"/>
          <w:spacing w:val="-5"/>
          <w:sz w:val="24"/>
          <w:szCs w:val="24"/>
        </w:rPr>
        <w:t xml:space="preserve">, </w:t>
      </w:r>
      <w:r w:rsidR="002600C8" w:rsidRPr="002600C8">
        <w:rPr>
          <w:rFonts w:eastAsia="Arial"/>
          <w:spacing w:val="-5"/>
          <w:sz w:val="24"/>
          <w:szCs w:val="24"/>
        </w:rPr>
        <w:t>общая убыль площадей строительных фондов до конца 202</w:t>
      </w:r>
      <w:r w:rsidR="002600C8">
        <w:rPr>
          <w:rFonts w:eastAsia="Arial"/>
          <w:spacing w:val="-5"/>
          <w:sz w:val="24"/>
          <w:szCs w:val="24"/>
        </w:rPr>
        <w:t>9</w:t>
      </w:r>
      <w:r w:rsidR="002600C8" w:rsidRPr="002600C8">
        <w:rPr>
          <w:rFonts w:eastAsia="Arial"/>
          <w:spacing w:val="-5"/>
          <w:sz w:val="24"/>
          <w:szCs w:val="24"/>
        </w:rPr>
        <w:t xml:space="preserve"> года составит 260 м</w:t>
      </w:r>
      <w:r w:rsidR="002600C8" w:rsidRPr="002600C8">
        <w:rPr>
          <w:rFonts w:eastAsia="Arial"/>
          <w:spacing w:val="-5"/>
          <w:sz w:val="24"/>
          <w:szCs w:val="24"/>
          <w:vertAlign w:val="superscript"/>
        </w:rPr>
        <w:t>2</w:t>
      </w:r>
      <w:r w:rsidR="002600C8" w:rsidRPr="002600C8">
        <w:rPr>
          <w:rFonts w:eastAsia="Arial"/>
          <w:spacing w:val="-5"/>
          <w:sz w:val="24"/>
          <w:szCs w:val="24"/>
        </w:rPr>
        <w:t xml:space="preserve"> (в том числе для жилых зданий прирост -131 м</w:t>
      </w:r>
      <w:r w:rsidR="002600C8" w:rsidRPr="002600C8">
        <w:rPr>
          <w:rFonts w:eastAsia="Arial"/>
          <w:spacing w:val="-5"/>
          <w:sz w:val="24"/>
          <w:szCs w:val="24"/>
          <w:vertAlign w:val="superscript"/>
        </w:rPr>
        <w:t>2</w:t>
      </w:r>
      <w:r w:rsidR="002600C8" w:rsidRPr="002600C8">
        <w:rPr>
          <w:rFonts w:eastAsia="Arial"/>
          <w:spacing w:val="-5"/>
          <w:sz w:val="24"/>
          <w:szCs w:val="24"/>
        </w:rPr>
        <w:t>, для зданий общественного и коммерческого назначения убыль - 391 м</w:t>
      </w:r>
      <w:r w:rsidR="002600C8" w:rsidRPr="002600C8">
        <w:rPr>
          <w:rFonts w:eastAsia="Arial"/>
          <w:spacing w:val="-5"/>
          <w:sz w:val="24"/>
          <w:szCs w:val="24"/>
          <w:vertAlign w:val="superscript"/>
        </w:rPr>
        <w:t>2</w:t>
      </w:r>
      <w:r w:rsidR="002600C8" w:rsidRPr="002600C8">
        <w:rPr>
          <w:rFonts w:eastAsia="Arial"/>
          <w:spacing w:val="-5"/>
          <w:sz w:val="24"/>
          <w:szCs w:val="24"/>
        </w:rPr>
        <w:t>).</w:t>
      </w:r>
    </w:p>
    <w:p w:rsidR="00E11BCA" w:rsidRPr="00F8252D" w:rsidRDefault="00E11BCA" w:rsidP="00E11BCA">
      <w:pPr>
        <w:spacing w:after="0" w:line="240" w:lineRule="auto"/>
        <w:jc w:val="both"/>
        <w:rPr>
          <w:rFonts w:eastAsia="Arial"/>
          <w:spacing w:val="-5"/>
          <w:sz w:val="24"/>
          <w:szCs w:val="24"/>
        </w:rPr>
      </w:pPr>
      <w:r w:rsidRPr="00F8252D">
        <w:rPr>
          <w:rFonts w:eastAsia="Arial"/>
          <w:spacing w:val="-5"/>
          <w:sz w:val="24"/>
          <w:szCs w:val="24"/>
        </w:rPr>
        <w:t>Прогноз приростов (ввод, снос) площадей строительных фондов в расчетные периоды (этапы) разработки программы комплексного развития до 202</w:t>
      </w:r>
      <w:r w:rsidR="00CD2CF6" w:rsidRPr="00F8252D">
        <w:rPr>
          <w:rFonts w:eastAsia="Arial"/>
          <w:spacing w:val="-5"/>
          <w:sz w:val="24"/>
          <w:szCs w:val="24"/>
        </w:rPr>
        <w:t>9</w:t>
      </w:r>
      <w:r w:rsidRPr="00F8252D">
        <w:rPr>
          <w:rFonts w:eastAsia="Arial"/>
          <w:spacing w:val="-5"/>
          <w:sz w:val="24"/>
          <w:szCs w:val="24"/>
        </w:rPr>
        <w:t xml:space="preserve"> года представлен в таблице 1.</w:t>
      </w:r>
    </w:p>
    <w:p w:rsidR="00E11BCA" w:rsidRPr="00F8252D" w:rsidRDefault="00E11BCA" w:rsidP="00DB3B12">
      <w:pPr>
        <w:spacing w:after="0" w:line="240" w:lineRule="auto"/>
        <w:jc w:val="both"/>
        <w:rPr>
          <w:rFonts w:eastAsia="Arial"/>
          <w:spacing w:val="-5"/>
          <w:sz w:val="24"/>
          <w:szCs w:val="24"/>
        </w:rPr>
      </w:pPr>
    </w:p>
    <w:p w:rsidR="0006550D" w:rsidRPr="00F8252D" w:rsidRDefault="0006550D" w:rsidP="0006550D">
      <w:pPr>
        <w:spacing w:after="0" w:line="240" w:lineRule="auto"/>
        <w:ind w:firstLine="0"/>
        <w:jc w:val="both"/>
        <w:rPr>
          <w:sz w:val="24"/>
          <w:szCs w:val="24"/>
        </w:rPr>
      </w:pPr>
      <w:r w:rsidRPr="00F8252D">
        <w:rPr>
          <w:sz w:val="24"/>
          <w:szCs w:val="24"/>
        </w:rPr>
        <w:t xml:space="preserve">Таблица </w:t>
      </w:r>
      <w:r w:rsidR="002C2789" w:rsidRPr="00F8252D">
        <w:rPr>
          <w:sz w:val="24"/>
          <w:szCs w:val="24"/>
        </w:rPr>
        <w:fldChar w:fldCharType="begin"/>
      </w:r>
      <w:r w:rsidRPr="00F8252D">
        <w:rPr>
          <w:sz w:val="24"/>
          <w:szCs w:val="24"/>
        </w:rPr>
        <w:instrText xml:space="preserve"> SEQ Таблица \* ARABIC </w:instrText>
      </w:r>
      <w:r w:rsidR="002C2789" w:rsidRPr="00F8252D">
        <w:rPr>
          <w:sz w:val="24"/>
          <w:szCs w:val="24"/>
        </w:rPr>
        <w:fldChar w:fldCharType="separate"/>
      </w:r>
      <w:r w:rsidR="005A101A">
        <w:rPr>
          <w:noProof/>
          <w:sz w:val="24"/>
          <w:szCs w:val="24"/>
        </w:rPr>
        <w:t>1</w:t>
      </w:r>
      <w:r w:rsidR="002C2789" w:rsidRPr="00F8252D">
        <w:rPr>
          <w:noProof/>
          <w:sz w:val="24"/>
          <w:szCs w:val="24"/>
        </w:rPr>
        <w:fldChar w:fldCharType="end"/>
      </w:r>
      <w:r w:rsidRPr="00F8252D">
        <w:rPr>
          <w:sz w:val="24"/>
          <w:szCs w:val="24"/>
        </w:rPr>
        <w:t xml:space="preserve"> – </w:t>
      </w:r>
      <w:r w:rsidR="00CD2CF6" w:rsidRPr="00F8252D">
        <w:rPr>
          <w:sz w:val="24"/>
          <w:szCs w:val="24"/>
        </w:rPr>
        <w:t>Прогноз приростов (ввод, снос) площадей строительных фондов</w:t>
      </w:r>
      <w:r w:rsidR="00E016FC">
        <w:rPr>
          <w:sz w:val="24"/>
          <w:szCs w:val="24"/>
        </w:rPr>
        <w:t>, тепловых нагрузок, потребления тепловой энергии</w:t>
      </w:r>
      <w:r w:rsidR="00CD2CF6" w:rsidRPr="00F8252D">
        <w:rPr>
          <w:sz w:val="24"/>
          <w:szCs w:val="24"/>
        </w:rPr>
        <w:t xml:space="preserve"> до 2029 года</w:t>
      </w:r>
    </w:p>
    <w:p w:rsidR="00CD2CF6" w:rsidRPr="00F8252D" w:rsidRDefault="00CD2CF6" w:rsidP="0006550D">
      <w:pPr>
        <w:spacing w:after="0" w:line="240" w:lineRule="auto"/>
        <w:ind w:firstLine="0"/>
        <w:jc w:val="both"/>
        <w:rPr>
          <w:sz w:val="24"/>
          <w:szCs w:val="24"/>
        </w:rPr>
      </w:pPr>
    </w:p>
    <w:tbl>
      <w:tblPr>
        <w:tblW w:w="5000" w:type="pct"/>
        <w:tblCellMar>
          <w:left w:w="28" w:type="dxa"/>
          <w:right w:w="28" w:type="dxa"/>
        </w:tblCellMar>
        <w:tblLook w:val="04A0"/>
      </w:tblPr>
      <w:tblGrid>
        <w:gridCol w:w="2116"/>
        <w:gridCol w:w="689"/>
        <w:gridCol w:w="688"/>
        <w:gridCol w:w="689"/>
        <w:gridCol w:w="689"/>
        <w:gridCol w:w="689"/>
        <w:gridCol w:w="689"/>
        <w:gridCol w:w="689"/>
        <w:gridCol w:w="689"/>
        <w:gridCol w:w="689"/>
        <w:gridCol w:w="689"/>
        <w:gridCol w:w="689"/>
      </w:tblGrid>
      <w:tr w:rsidR="00E016FC" w:rsidRPr="00E016FC" w:rsidTr="00E016FC">
        <w:trPr>
          <w:trHeight w:val="20"/>
        </w:trPr>
        <w:tc>
          <w:tcPr>
            <w:tcW w:w="2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6FC" w:rsidRPr="00E016FC" w:rsidRDefault="00E016FC" w:rsidP="00E016FC">
            <w:pPr>
              <w:spacing w:after="0" w:line="240" w:lineRule="auto"/>
              <w:ind w:firstLine="0"/>
              <w:jc w:val="center"/>
              <w:rPr>
                <w:color w:val="000000"/>
                <w:sz w:val="20"/>
                <w:szCs w:val="20"/>
              </w:rPr>
            </w:pPr>
            <w:r w:rsidRPr="00E016FC">
              <w:rPr>
                <w:color w:val="000000"/>
                <w:sz w:val="20"/>
                <w:szCs w:val="20"/>
              </w:rPr>
              <w:t>жильё</w:t>
            </w:r>
          </w:p>
        </w:tc>
        <w:tc>
          <w:tcPr>
            <w:tcW w:w="685" w:type="dxa"/>
            <w:tcBorders>
              <w:top w:val="single" w:sz="4" w:space="0" w:color="auto"/>
              <w:left w:val="nil"/>
              <w:bottom w:val="single" w:sz="4" w:space="0" w:color="auto"/>
              <w:right w:val="single" w:sz="4" w:space="0" w:color="auto"/>
            </w:tcBorders>
            <w:shd w:val="clear" w:color="auto" w:fill="auto"/>
            <w:noWrap/>
            <w:vAlign w:val="center"/>
            <w:hideMark/>
          </w:tcPr>
          <w:p w:rsidR="00E016FC" w:rsidRPr="00E016FC" w:rsidRDefault="00E016FC" w:rsidP="00E016FC">
            <w:pPr>
              <w:spacing w:after="0" w:line="240" w:lineRule="auto"/>
              <w:ind w:firstLine="0"/>
              <w:jc w:val="center"/>
              <w:rPr>
                <w:color w:val="000000"/>
                <w:sz w:val="20"/>
                <w:szCs w:val="20"/>
              </w:rPr>
            </w:pPr>
            <w:r w:rsidRPr="00E016FC">
              <w:rPr>
                <w:color w:val="000000"/>
                <w:sz w:val="20"/>
                <w:szCs w:val="20"/>
              </w:rPr>
              <w:t> </w:t>
            </w:r>
          </w:p>
        </w:tc>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6FC" w:rsidRPr="00E016FC" w:rsidRDefault="00E016FC" w:rsidP="00E016FC">
            <w:pPr>
              <w:spacing w:after="0" w:line="240" w:lineRule="auto"/>
              <w:ind w:firstLine="0"/>
              <w:jc w:val="center"/>
              <w:rPr>
                <w:color w:val="000000"/>
                <w:sz w:val="20"/>
                <w:szCs w:val="20"/>
              </w:rPr>
            </w:pPr>
            <w:r w:rsidRPr="00E016FC">
              <w:rPr>
                <w:color w:val="000000"/>
                <w:sz w:val="20"/>
                <w:szCs w:val="20"/>
              </w:rPr>
              <w:t>2020</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rsidR="00E016FC" w:rsidRPr="00E016FC" w:rsidRDefault="00E016FC" w:rsidP="00E016FC">
            <w:pPr>
              <w:spacing w:after="0" w:line="240" w:lineRule="auto"/>
              <w:ind w:firstLine="0"/>
              <w:jc w:val="center"/>
              <w:rPr>
                <w:color w:val="000000"/>
                <w:sz w:val="20"/>
                <w:szCs w:val="20"/>
              </w:rPr>
            </w:pPr>
            <w:r w:rsidRPr="00E016FC">
              <w:rPr>
                <w:color w:val="000000"/>
                <w:sz w:val="20"/>
                <w:szCs w:val="20"/>
              </w:rPr>
              <w:t>2021</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rsidR="00E016FC" w:rsidRPr="00E016FC" w:rsidRDefault="00E016FC" w:rsidP="00E016FC">
            <w:pPr>
              <w:spacing w:after="0" w:line="240" w:lineRule="auto"/>
              <w:ind w:firstLine="0"/>
              <w:jc w:val="center"/>
              <w:rPr>
                <w:color w:val="000000"/>
                <w:sz w:val="20"/>
                <w:szCs w:val="20"/>
              </w:rPr>
            </w:pPr>
            <w:r w:rsidRPr="00E016FC">
              <w:rPr>
                <w:color w:val="000000"/>
                <w:sz w:val="20"/>
                <w:szCs w:val="20"/>
              </w:rPr>
              <w:t>2022</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rsidR="00E016FC" w:rsidRPr="00E016FC" w:rsidRDefault="00E016FC" w:rsidP="00E016FC">
            <w:pPr>
              <w:spacing w:after="0" w:line="240" w:lineRule="auto"/>
              <w:ind w:firstLine="0"/>
              <w:jc w:val="center"/>
              <w:rPr>
                <w:color w:val="000000"/>
                <w:sz w:val="20"/>
                <w:szCs w:val="20"/>
              </w:rPr>
            </w:pPr>
            <w:r w:rsidRPr="00E016FC">
              <w:rPr>
                <w:color w:val="000000"/>
                <w:sz w:val="20"/>
                <w:szCs w:val="20"/>
              </w:rPr>
              <w:t>2023</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rsidR="00E016FC" w:rsidRPr="00E016FC" w:rsidRDefault="00E016FC" w:rsidP="00E016FC">
            <w:pPr>
              <w:spacing w:after="0" w:line="240" w:lineRule="auto"/>
              <w:ind w:firstLine="0"/>
              <w:jc w:val="center"/>
              <w:rPr>
                <w:color w:val="000000"/>
                <w:sz w:val="20"/>
                <w:szCs w:val="20"/>
              </w:rPr>
            </w:pPr>
            <w:r w:rsidRPr="00E016FC">
              <w:rPr>
                <w:color w:val="000000"/>
                <w:sz w:val="20"/>
                <w:szCs w:val="20"/>
              </w:rPr>
              <w:t>2024</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rsidR="00E016FC" w:rsidRPr="00E016FC" w:rsidRDefault="00E016FC" w:rsidP="00E016FC">
            <w:pPr>
              <w:spacing w:after="0" w:line="240" w:lineRule="auto"/>
              <w:ind w:firstLine="0"/>
              <w:jc w:val="center"/>
              <w:rPr>
                <w:color w:val="000000"/>
                <w:sz w:val="20"/>
                <w:szCs w:val="20"/>
              </w:rPr>
            </w:pPr>
            <w:r w:rsidRPr="00E016FC">
              <w:rPr>
                <w:color w:val="000000"/>
                <w:sz w:val="20"/>
                <w:szCs w:val="20"/>
              </w:rPr>
              <w:t>2025</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rsidR="00E016FC" w:rsidRPr="00E016FC" w:rsidRDefault="00E016FC" w:rsidP="00E016FC">
            <w:pPr>
              <w:spacing w:after="0" w:line="240" w:lineRule="auto"/>
              <w:ind w:firstLine="0"/>
              <w:jc w:val="center"/>
              <w:rPr>
                <w:color w:val="000000"/>
                <w:sz w:val="20"/>
                <w:szCs w:val="20"/>
              </w:rPr>
            </w:pPr>
            <w:r w:rsidRPr="00E016FC">
              <w:rPr>
                <w:color w:val="000000"/>
                <w:sz w:val="20"/>
                <w:szCs w:val="20"/>
              </w:rPr>
              <w:t>2026</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rsidR="00E016FC" w:rsidRPr="00E016FC" w:rsidRDefault="00E016FC" w:rsidP="00E016FC">
            <w:pPr>
              <w:spacing w:after="0" w:line="240" w:lineRule="auto"/>
              <w:ind w:firstLine="0"/>
              <w:jc w:val="center"/>
              <w:rPr>
                <w:color w:val="000000"/>
                <w:sz w:val="20"/>
                <w:szCs w:val="20"/>
              </w:rPr>
            </w:pPr>
            <w:r w:rsidRPr="00E016FC">
              <w:rPr>
                <w:color w:val="000000"/>
                <w:sz w:val="20"/>
                <w:szCs w:val="20"/>
              </w:rPr>
              <w:t>2027</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rsidR="00E016FC" w:rsidRPr="00E016FC" w:rsidRDefault="00E016FC" w:rsidP="00E016FC">
            <w:pPr>
              <w:spacing w:after="0" w:line="240" w:lineRule="auto"/>
              <w:ind w:firstLine="0"/>
              <w:jc w:val="center"/>
              <w:rPr>
                <w:color w:val="000000"/>
                <w:sz w:val="20"/>
                <w:szCs w:val="20"/>
              </w:rPr>
            </w:pPr>
            <w:r w:rsidRPr="00E016FC">
              <w:rPr>
                <w:color w:val="000000"/>
                <w:sz w:val="20"/>
                <w:szCs w:val="20"/>
              </w:rPr>
              <w:t>2028</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rsidR="00E016FC" w:rsidRPr="00E016FC" w:rsidRDefault="00E016FC" w:rsidP="00E016FC">
            <w:pPr>
              <w:spacing w:after="0" w:line="240" w:lineRule="auto"/>
              <w:ind w:firstLine="0"/>
              <w:jc w:val="center"/>
              <w:rPr>
                <w:color w:val="000000"/>
                <w:sz w:val="20"/>
                <w:szCs w:val="20"/>
              </w:rPr>
            </w:pPr>
            <w:r w:rsidRPr="00E016FC">
              <w:rPr>
                <w:color w:val="000000"/>
                <w:sz w:val="20"/>
                <w:szCs w:val="20"/>
              </w:rPr>
              <w:t>2029</w:t>
            </w:r>
          </w:p>
        </w:tc>
      </w:tr>
      <w:tr w:rsidR="00E016FC" w:rsidRPr="00E016FC" w:rsidTr="00E016FC">
        <w:trPr>
          <w:trHeight w:val="20"/>
        </w:trPr>
        <w:tc>
          <w:tcPr>
            <w:tcW w:w="2103" w:type="dxa"/>
            <w:tcBorders>
              <w:top w:val="nil"/>
              <w:left w:val="single" w:sz="4" w:space="0" w:color="auto"/>
              <w:bottom w:val="single" w:sz="4" w:space="0" w:color="auto"/>
              <w:right w:val="single" w:sz="4" w:space="0" w:color="auto"/>
            </w:tcBorders>
            <w:shd w:val="clear" w:color="auto" w:fill="auto"/>
            <w:noWrap/>
            <w:vAlign w:val="center"/>
            <w:hideMark/>
          </w:tcPr>
          <w:p w:rsidR="00E016FC" w:rsidRPr="00E016FC" w:rsidRDefault="00E016FC" w:rsidP="00E016FC">
            <w:pPr>
              <w:spacing w:after="0" w:line="240" w:lineRule="auto"/>
              <w:ind w:firstLine="0"/>
              <w:jc w:val="center"/>
              <w:rPr>
                <w:color w:val="000000"/>
                <w:sz w:val="20"/>
                <w:szCs w:val="20"/>
              </w:rPr>
            </w:pPr>
            <w:r w:rsidRPr="00E016FC">
              <w:rPr>
                <w:color w:val="000000"/>
                <w:sz w:val="20"/>
                <w:szCs w:val="20"/>
              </w:rPr>
              <w:t>ввод</w:t>
            </w:r>
          </w:p>
        </w:tc>
        <w:tc>
          <w:tcPr>
            <w:tcW w:w="685" w:type="dxa"/>
            <w:tcBorders>
              <w:top w:val="nil"/>
              <w:left w:val="nil"/>
              <w:bottom w:val="single" w:sz="4" w:space="0" w:color="auto"/>
              <w:right w:val="single" w:sz="4" w:space="0" w:color="auto"/>
            </w:tcBorders>
            <w:shd w:val="clear" w:color="auto" w:fill="auto"/>
            <w:noWrap/>
            <w:vAlign w:val="center"/>
            <w:hideMark/>
          </w:tcPr>
          <w:p w:rsidR="00E016FC" w:rsidRPr="00E016FC" w:rsidRDefault="00E016FC" w:rsidP="00E016FC">
            <w:pPr>
              <w:spacing w:after="0" w:line="240" w:lineRule="auto"/>
              <w:ind w:firstLine="0"/>
              <w:jc w:val="center"/>
              <w:rPr>
                <w:color w:val="000000"/>
                <w:sz w:val="20"/>
                <w:szCs w:val="20"/>
              </w:rPr>
            </w:pPr>
            <w:r w:rsidRPr="00E016FC">
              <w:rPr>
                <w:color w:val="000000"/>
                <w:sz w:val="20"/>
                <w:szCs w:val="20"/>
              </w:rPr>
              <w:t>м. кв.</w:t>
            </w:r>
          </w:p>
        </w:tc>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E016FC" w:rsidRPr="00E016FC" w:rsidRDefault="00E016FC" w:rsidP="00E016FC">
            <w:pPr>
              <w:spacing w:after="0" w:line="240" w:lineRule="auto"/>
              <w:ind w:firstLine="0"/>
              <w:jc w:val="center"/>
              <w:rPr>
                <w:color w:val="000000"/>
                <w:sz w:val="20"/>
                <w:szCs w:val="20"/>
              </w:rPr>
            </w:pPr>
            <w:r w:rsidRPr="00E016FC">
              <w:rPr>
                <w:color w:val="000000"/>
                <w:sz w:val="20"/>
                <w:szCs w:val="20"/>
              </w:rPr>
              <w:t> </w:t>
            </w:r>
          </w:p>
        </w:tc>
        <w:tc>
          <w:tcPr>
            <w:tcW w:w="684" w:type="dxa"/>
            <w:tcBorders>
              <w:top w:val="nil"/>
              <w:left w:val="nil"/>
              <w:bottom w:val="single" w:sz="4" w:space="0" w:color="auto"/>
              <w:right w:val="single" w:sz="4" w:space="0" w:color="auto"/>
            </w:tcBorders>
            <w:shd w:val="clear" w:color="auto" w:fill="auto"/>
            <w:noWrap/>
            <w:vAlign w:val="center"/>
            <w:hideMark/>
          </w:tcPr>
          <w:p w:rsidR="00E016FC" w:rsidRPr="00E016FC" w:rsidRDefault="00E016FC" w:rsidP="00E016FC">
            <w:pPr>
              <w:spacing w:after="0" w:line="240" w:lineRule="auto"/>
              <w:ind w:firstLine="0"/>
              <w:jc w:val="center"/>
              <w:rPr>
                <w:color w:val="000000"/>
                <w:sz w:val="20"/>
                <w:szCs w:val="20"/>
              </w:rPr>
            </w:pPr>
            <w:r w:rsidRPr="00E016FC">
              <w:rPr>
                <w:color w:val="000000"/>
                <w:sz w:val="20"/>
                <w:szCs w:val="20"/>
              </w:rPr>
              <w:t> </w:t>
            </w:r>
          </w:p>
        </w:tc>
        <w:tc>
          <w:tcPr>
            <w:tcW w:w="684" w:type="dxa"/>
            <w:tcBorders>
              <w:top w:val="nil"/>
              <w:left w:val="nil"/>
              <w:bottom w:val="single" w:sz="4" w:space="0" w:color="auto"/>
              <w:right w:val="single" w:sz="4" w:space="0" w:color="auto"/>
            </w:tcBorders>
            <w:shd w:val="clear" w:color="auto" w:fill="auto"/>
            <w:noWrap/>
            <w:vAlign w:val="center"/>
            <w:hideMark/>
          </w:tcPr>
          <w:p w:rsidR="00E016FC" w:rsidRPr="00E016FC" w:rsidRDefault="00E016FC" w:rsidP="00E016FC">
            <w:pPr>
              <w:spacing w:after="0" w:line="240" w:lineRule="auto"/>
              <w:ind w:firstLine="0"/>
              <w:jc w:val="center"/>
              <w:rPr>
                <w:color w:val="000000"/>
                <w:sz w:val="20"/>
                <w:szCs w:val="20"/>
              </w:rPr>
            </w:pPr>
            <w:r w:rsidRPr="00E016FC">
              <w:rPr>
                <w:color w:val="000000"/>
                <w:sz w:val="20"/>
                <w:szCs w:val="20"/>
              </w:rPr>
              <w:t>1600</w:t>
            </w:r>
          </w:p>
        </w:tc>
        <w:tc>
          <w:tcPr>
            <w:tcW w:w="684" w:type="dxa"/>
            <w:tcBorders>
              <w:top w:val="nil"/>
              <w:left w:val="nil"/>
              <w:bottom w:val="single" w:sz="4" w:space="0" w:color="auto"/>
              <w:right w:val="single" w:sz="4" w:space="0" w:color="auto"/>
            </w:tcBorders>
            <w:shd w:val="clear" w:color="auto" w:fill="auto"/>
            <w:noWrap/>
            <w:vAlign w:val="center"/>
            <w:hideMark/>
          </w:tcPr>
          <w:p w:rsidR="00E016FC" w:rsidRPr="00E016FC" w:rsidRDefault="00E016FC" w:rsidP="00E016FC">
            <w:pPr>
              <w:spacing w:after="0" w:line="240" w:lineRule="auto"/>
              <w:ind w:firstLine="0"/>
              <w:jc w:val="center"/>
              <w:rPr>
                <w:color w:val="000000"/>
                <w:sz w:val="20"/>
                <w:szCs w:val="20"/>
              </w:rPr>
            </w:pPr>
            <w:r w:rsidRPr="00E016FC">
              <w:rPr>
                <w:color w:val="000000"/>
                <w:sz w:val="20"/>
                <w:szCs w:val="20"/>
              </w:rPr>
              <w:t> </w:t>
            </w:r>
          </w:p>
        </w:tc>
        <w:tc>
          <w:tcPr>
            <w:tcW w:w="684" w:type="dxa"/>
            <w:tcBorders>
              <w:top w:val="nil"/>
              <w:left w:val="nil"/>
              <w:bottom w:val="single" w:sz="4" w:space="0" w:color="auto"/>
              <w:right w:val="single" w:sz="4" w:space="0" w:color="auto"/>
            </w:tcBorders>
            <w:shd w:val="clear" w:color="auto" w:fill="auto"/>
            <w:noWrap/>
            <w:vAlign w:val="center"/>
            <w:hideMark/>
          </w:tcPr>
          <w:p w:rsidR="00E016FC" w:rsidRPr="00E016FC" w:rsidRDefault="00E016FC" w:rsidP="00E016FC">
            <w:pPr>
              <w:spacing w:after="0" w:line="240" w:lineRule="auto"/>
              <w:ind w:firstLine="0"/>
              <w:jc w:val="center"/>
              <w:rPr>
                <w:color w:val="000000"/>
                <w:sz w:val="20"/>
                <w:szCs w:val="20"/>
              </w:rPr>
            </w:pPr>
            <w:r w:rsidRPr="00E016FC">
              <w:rPr>
                <w:color w:val="000000"/>
                <w:sz w:val="20"/>
                <w:szCs w:val="20"/>
              </w:rPr>
              <w:t> </w:t>
            </w:r>
          </w:p>
        </w:tc>
        <w:tc>
          <w:tcPr>
            <w:tcW w:w="684" w:type="dxa"/>
            <w:tcBorders>
              <w:top w:val="nil"/>
              <w:left w:val="nil"/>
              <w:bottom w:val="single" w:sz="4" w:space="0" w:color="auto"/>
              <w:right w:val="single" w:sz="4" w:space="0" w:color="auto"/>
            </w:tcBorders>
            <w:shd w:val="clear" w:color="auto" w:fill="auto"/>
            <w:noWrap/>
            <w:vAlign w:val="center"/>
            <w:hideMark/>
          </w:tcPr>
          <w:p w:rsidR="00E016FC" w:rsidRPr="00E016FC" w:rsidRDefault="00E016FC" w:rsidP="00E016FC">
            <w:pPr>
              <w:spacing w:after="0" w:line="240" w:lineRule="auto"/>
              <w:ind w:firstLine="0"/>
              <w:jc w:val="center"/>
              <w:rPr>
                <w:color w:val="000000"/>
                <w:sz w:val="20"/>
                <w:szCs w:val="20"/>
              </w:rPr>
            </w:pPr>
            <w:r w:rsidRPr="00E016FC">
              <w:rPr>
                <w:color w:val="000000"/>
                <w:sz w:val="20"/>
                <w:szCs w:val="20"/>
              </w:rPr>
              <w:t>2270</w:t>
            </w:r>
          </w:p>
        </w:tc>
        <w:tc>
          <w:tcPr>
            <w:tcW w:w="684" w:type="dxa"/>
            <w:tcBorders>
              <w:top w:val="nil"/>
              <w:left w:val="nil"/>
              <w:bottom w:val="single" w:sz="4" w:space="0" w:color="auto"/>
              <w:right w:val="single" w:sz="4" w:space="0" w:color="auto"/>
            </w:tcBorders>
            <w:shd w:val="clear" w:color="auto" w:fill="auto"/>
            <w:noWrap/>
            <w:vAlign w:val="center"/>
            <w:hideMark/>
          </w:tcPr>
          <w:p w:rsidR="00E016FC" w:rsidRPr="00E016FC" w:rsidRDefault="00E016FC" w:rsidP="00E016FC">
            <w:pPr>
              <w:spacing w:after="0" w:line="240" w:lineRule="auto"/>
              <w:ind w:firstLine="0"/>
              <w:jc w:val="center"/>
              <w:rPr>
                <w:color w:val="000000"/>
                <w:sz w:val="20"/>
                <w:szCs w:val="20"/>
              </w:rPr>
            </w:pPr>
            <w:r w:rsidRPr="00E016FC">
              <w:rPr>
                <w:color w:val="000000"/>
                <w:sz w:val="20"/>
                <w:szCs w:val="20"/>
              </w:rPr>
              <w:t> </w:t>
            </w:r>
          </w:p>
        </w:tc>
        <w:tc>
          <w:tcPr>
            <w:tcW w:w="684" w:type="dxa"/>
            <w:tcBorders>
              <w:top w:val="nil"/>
              <w:left w:val="nil"/>
              <w:bottom w:val="single" w:sz="4" w:space="0" w:color="auto"/>
              <w:right w:val="single" w:sz="4" w:space="0" w:color="auto"/>
            </w:tcBorders>
            <w:shd w:val="clear" w:color="auto" w:fill="auto"/>
            <w:noWrap/>
            <w:vAlign w:val="center"/>
            <w:hideMark/>
          </w:tcPr>
          <w:p w:rsidR="00E016FC" w:rsidRPr="00E016FC" w:rsidRDefault="00E016FC" w:rsidP="00E016FC">
            <w:pPr>
              <w:spacing w:after="0" w:line="240" w:lineRule="auto"/>
              <w:ind w:firstLine="0"/>
              <w:jc w:val="center"/>
              <w:rPr>
                <w:color w:val="000000"/>
                <w:sz w:val="20"/>
                <w:szCs w:val="20"/>
              </w:rPr>
            </w:pPr>
            <w:r w:rsidRPr="00E016FC">
              <w:rPr>
                <w:color w:val="000000"/>
                <w:sz w:val="20"/>
                <w:szCs w:val="20"/>
              </w:rPr>
              <w:t>2318</w:t>
            </w:r>
          </w:p>
        </w:tc>
        <w:tc>
          <w:tcPr>
            <w:tcW w:w="684" w:type="dxa"/>
            <w:tcBorders>
              <w:top w:val="nil"/>
              <w:left w:val="nil"/>
              <w:bottom w:val="single" w:sz="4" w:space="0" w:color="auto"/>
              <w:right w:val="single" w:sz="4" w:space="0" w:color="auto"/>
            </w:tcBorders>
            <w:shd w:val="clear" w:color="auto" w:fill="auto"/>
            <w:noWrap/>
            <w:vAlign w:val="center"/>
            <w:hideMark/>
          </w:tcPr>
          <w:p w:rsidR="00E016FC" w:rsidRPr="00E016FC" w:rsidRDefault="00E016FC" w:rsidP="00E016FC">
            <w:pPr>
              <w:spacing w:after="0" w:line="240" w:lineRule="auto"/>
              <w:ind w:firstLine="0"/>
              <w:jc w:val="center"/>
              <w:rPr>
                <w:color w:val="000000"/>
                <w:sz w:val="20"/>
                <w:szCs w:val="20"/>
              </w:rPr>
            </w:pPr>
            <w:r w:rsidRPr="00E016FC">
              <w:rPr>
                <w:color w:val="000000"/>
                <w:sz w:val="20"/>
                <w:szCs w:val="20"/>
              </w:rPr>
              <w:t> </w:t>
            </w:r>
          </w:p>
        </w:tc>
        <w:tc>
          <w:tcPr>
            <w:tcW w:w="684" w:type="dxa"/>
            <w:tcBorders>
              <w:top w:val="nil"/>
              <w:left w:val="nil"/>
              <w:bottom w:val="single" w:sz="4" w:space="0" w:color="auto"/>
              <w:right w:val="single" w:sz="4" w:space="0" w:color="auto"/>
            </w:tcBorders>
            <w:shd w:val="clear" w:color="auto" w:fill="auto"/>
            <w:noWrap/>
            <w:vAlign w:val="center"/>
            <w:hideMark/>
          </w:tcPr>
          <w:p w:rsidR="00E016FC" w:rsidRPr="00E016FC" w:rsidRDefault="00E016FC" w:rsidP="00E016FC">
            <w:pPr>
              <w:spacing w:after="0" w:line="240" w:lineRule="auto"/>
              <w:ind w:firstLine="0"/>
              <w:jc w:val="center"/>
              <w:rPr>
                <w:color w:val="000000"/>
                <w:sz w:val="20"/>
                <w:szCs w:val="20"/>
              </w:rPr>
            </w:pPr>
            <w:r w:rsidRPr="00E016FC">
              <w:rPr>
                <w:color w:val="000000"/>
                <w:sz w:val="20"/>
                <w:szCs w:val="20"/>
              </w:rPr>
              <w:t>6188</w:t>
            </w:r>
          </w:p>
        </w:tc>
      </w:tr>
      <w:tr w:rsidR="00E016FC" w:rsidRPr="00E016FC" w:rsidTr="00E016FC">
        <w:trPr>
          <w:trHeight w:val="20"/>
        </w:trPr>
        <w:tc>
          <w:tcPr>
            <w:tcW w:w="2103" w:type="dxa"/>
            <w:tcBorders>
              <w:top w:val="nil"/>
              <w:left w:val="single" w:sz="4" w:space="0" w:color="auto"/>
              <w:bottom w:val="single" w:sz="4" w:space="0" w:color="auto"/>
              <w:right w:val="single" w:sz="4" w:space="0" w:color="auto"/>
            </w:tcBorders>
            <w:shd w:val="clear" w:color="auto" w:fill="auto"/>
            <w:noWrap/>
            <w:vAlign w:val="center"/>
            <w:hideMark/>
          </w:tcPr>
          <w:p w:rsidR="00E016FC" w:rsidRPr="00E016FC" w:rsidRDefault="00E016FC" w:rsidP="00E016FC">
            <w:pPr>
              <w:spacing w:after="0" w:line="240" w:lineRule="auto"/>
              <w:ind w:firstLine="0"/>
              <w:jc w:val="center"/>
              <w:rPr>
                <w:color w:val="000000"/>
                <w:sz w:val="20"/>
                <w:szCs w:val="20"/>
              </w:rPr>
            </w:pPr>
            <w:r w:rsidRPr="00E016FC">
              <w:rPr>
                <w:color w:val="000000"/>
                <w:sz w:val="20"/>
                <w:szCs w:val="20"/>
              </w:rPr>
              <w:t>снос</w:t>
            </w:r>
          </w:p>
        </w:tc>
        <w:tc>
          <w:tcPr>
            <w:tcW w:w="685" w:type="dxa"/>
            <w:tcBorders>
              <w:top w:val="nil"/>
              <w:left w:val="nil"/>
              <w:bottom w:val="single" w:sz="4" w:space="0" w:color="auto"/>
              <w:right w:val="single" w:sz="4" w:space="0" w:color="auto"/>
            </w:tcBorders>
            <w:shd w:val="clear" w:color="auto" w:fill="auto"/>
            <w:noWrap/>
            <w:vAlign w:val="center"/>
            <w:hideMark/>
          </w:tcPr>
          <w:p w:rsidR="00E016FC" w:rsidRPr="00E016FC" w:rsidRDefault="00E016FC" w:rsidP="00E016FC">
            <w:pPr>
              <w:spacing w:after="0" w:line="240" w:lineRule="auto"/>
              <w:ind w:firstLine="0"/>
              <w:jc w:val="center"/>
              <w:rPr>
                <w:color w:val="000000"/>
                <w:sz w:val="20"/>
                <w:szCs w:val="20"/>
              </w:rPr>
            </w:pPr>
            <w:r w:rsidRPr="00E016FC">
              <w:rPr>
                <w:color w:val="000000"/>
                <w:sz w:val="20"/>
                <w:szCs w:val="20"/>
              </w:rPr>
              <w:t>м. кв.</w:t>
            </w:r>
          </w:p>
        </w:tc>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E016FC" w:rsidRPr="00E016FC" w:rsidRDefault="00E016FC" w:rsidP="00E016FC">
            <w:pPr>
              <w:spacing w:after="0" w:line="240" w:lineRule="auto"/>
              <w:ind w:firstLine="0"/>
              <w:jc w:val="center"/>
              <w:rPr>
                <w:color w:val="000000"/>
                <w:sz w:val="20"/>
                <w:szCs w:val="20"/>
              </w:rPr>
            </w:pPr>
            <w:r w:rsidRPr="00E016FC">
              <w:rPr>
                <w:color w:val="000000"/>
                <w:sz w:val="20"/>
                <w:szCs w:val="20"/>
              </w:rPr>
              <w:t> </w:t>
            </w:r>
          </w:p>
        </w:tc>
        <w:tc>
          <w:tcPr>
            <w:tcW w:w="684" w:type="dxa"/>
            <w:tcBorders>
              <w:top w:val="nil"/>
              <w:left w:val="nil"/>
              <w:bottom w:val="single" w:sz="4" w:space="0" w:color="auto"/>
              <w:right w:val="single" w:sz="4" w:space="0" w:color="auto"/>
            </w:tcBorders>
            <w:shd w:val="clear" w:color="auto" w:fill="auto"/>
            <w:noWrap/>
            <w:vAlign w:val="center"/>
            <w:hideMark/>
          </w:tcPr>
          <w:p w:rsidR="00E016FC" w:rsidRPr="00E016FC" w:rsidRDefault="00E016FC" w:rsidP="00E016FC">
            <w:pPr>
              <w:spacing w:after="0" w:line="240" w:lineRule="auto"/>
              <w:ind w:firstLine="0"/>
              <w:jc w:val="center"/>
              <w:rPr>
                <w:color w:val="000000"/>
                <w:sz w:val="20"/>
                <w:szCs w:val="20"/>
              </w:rPr>
            </w:pPr>
            <w:r w:rsidRPr="00E016FC">
              <w:rPr>
                <w:color w:val="000000"/>
                <w:sz w:val="20"/>
                <w:szCs w:val="20"/>
              </w:rPr>
              <w:t> </w:t>
            </w:r>
          </w:p>
        </w:tc>
        <w:tc>
          <w:tcPr>
            <w:tcW w:w="684" w:type="dxa"/>
            <w:tcBorders>
              <w:top w:val="nil"/>
              <w:left w:val="nil"/>
              <w:bottom w:val="single" w:sz="4" w:space="0" w:color="auto"/>
              <w:right w:val="single" w:sz="4" w:space="0" w:color="auto"/>
            </w:tcBorders>
            <w:shd w:val="clear" w:color="auto" w:fill="auto"/>
            <w:noWrap/>
            <w:vAlign w:val="center"/>
            <w:hideMark/>
          </w:tcPr>
          <w:p w:rsidR="00E016FC" w:rsidRPr="00E016FC" w:rsidRDefault="00E016FC" w:rsidP="00E016FC">
            <w:pPr>
              <w:spacing w:after="0" w:line="240" w:lineRule="auto"/>
              <w:ind w:firstLine="0"/>
              <w:jc w:val="center"/>
              <w:rPr>
                <w:color w:val="000000"/>
                <w:sz w:val="20"/>
                <w:szCs w:val="20"/>
              </w:rPr>
            </w:pPr>
            <w:r w:rsidRPr="00E016FC">
              <w:rPr>
                <w:color w:val="000000"/>
                <w:sz w:val="20"/>
                <w:szCs w:val="20"/>
              </w:rPr>
              <w:t>1781,2</w:t>
            </w:r>
          </w:p>
        </w:tc>
        <w:tc>
          <w:tcPr>
            <w:tcW w:w="684" w:type="dxa"/>
            <w:tcBorders>
              <w:top w:val="nil"/>
              <w:left w:val="nil"/>
              <w:bottom w:val="single" w:sz="4" w:space="0" w:color="auto"/>
              <w:right w:val="single" w:sz="4" w:space="0" w:color="auto"/>
            </w:tcBorders>
            <w:shd w:val="clear" w:color="auto" w:fill="auto"/>
            <w:noWrap/>
            <w:vAlign w:val="center"/>
            <w:hideMark/>
          </w:tcPr>
          <w:p w:rsidR="00E016FC" w:rsidRPr="00E016FC" w:rsidRDefault="00E016FC" w:rsidP="00E016FC">
            <w:pPr>
              <w:spacing w:after="0" w:line="240" w:lineRule="auto"/>
              <w:ind w:firstLine="0"/>
              <w:jc w:val="center"/>
              <w:rPr>
                <w:color w:val="000000"/>
                <w:sz w:val="20"/>
                <w:szCs w:val="20"/>
              </w:rPr>
            </w:pPr>
            <w:r w:rsidRPr="00E016FC">
              <w:rPr>
                <w:color w:val="000000"/>
                <w:sz w:val="20"/>
                <w:szCs w:val="20"/>
              </w:rPr>
              <w:t> </w:t>
            </w:r>
          </w:p>
        </w:tc>
        <w:tc>
          <w:tcPr>
            <w:tcW w:w="684" w:type="dxa"/>
            <w:tcBorders>
              <w:top w:val="nil"/>
              <w:left w:val="nil"/>
              <w:bottom w:val="single" w:sz="4" w:space="0" w:color="auto"/>
              <w:right w:val="single" w:sz="4" w:space="0" w:color="auto"/>
            </w:tcBorders>
            <w:shd w:val="clear" w:color="auto" w:fill="auto"/>
            <w:noWrap/>
            <w:vAlign w:val="center"/>
            <w:hideMark/>
          </w:tcPr>
          <w:p w:rsidR="00E016FC" w:rsidRPr="00E016FC" w:rsidRDefault="00E016FC" w:rsidP="00E016FC">
            <w:pPr>
              <w:spacing w:after="0" w:line="240" w:lineRule="auto"/>
              <w:ind w:firstLine="0"/>
              <w:jc w:val="center"/>
              <w:rPr>
                <w:color w:val="000000"/>
                <w:sz w:val="20"/>
                <w:szCs w:val="20"/>
              </w:rPr>
            </w:pPr>
            <w:r w:rsidRPr="00E016FC">
              <w:rPr>
                <w:color w:val="000000"/>
                <w:sz w:val="20"/>
                <w:szCs w:val="20"/>
              </w:rPr>
              <w:t> </w:t>
            </w:r>
          </w:p>
        </w:tc>
        <w:tc>
          <w:tcPr>
            <w:tcW w:w="684" w:type="dxa"/>
            <w:tcBorders>
              <w:top w:val="nil"/>
              <w:left w:val="nil"/>
              <w:bottom w:val="single" w:sz="4" w:space="0" w:color="auto"/>
              <w:right w:val="single" w:sz="4" w:space="0" w:color="auto"/>
            </w:tcBorders>
            <w:shd w:val="clear" w:color="auto" w:fill="auto"/>
            <w:noWrap/>
            <w:vAlign w:val="center"/>
            <w:hideMark/>
          </w:tcPr>
          <w:p w:rsidR="00E016FC" w:rsidRPr="00E016FC" w:rsidRDefault="00E016FC" w:rsidP="00E016FC">
            <w:pPr>
              <w:spacing w:after="0" w:line="240" w:lineRule="auto"/>
              <w:ind w:firstLine="0"/>
              <w:jc w:val="center"/>
              <w:rPr>
                <w:color w:val="000000"/>
                <w:sz w:val="20"/>
                <w:szCs w:val="20"/>
              </w:rPr>
            </w:pPr>
            <w:r w:rsidRPr="00E016FC">
              <w:rPr>
                <w:color w:val="000000"/>
                <w:sz w:val="20"/>
                <w:szCs w:val="20"/>
              </w:rPr>
              <w:t> </w:t>
            </w:r>
          </w:p>
        </w:tc>
        <w:tc>
          <w:tcPr>
            <w:tcW w:w="684" w:type="dxa"/>
            <w:tcBorders>
              <w:top w:val="nil"/>
              <w:left w:val="nil"/>
              <w:bottom w:val="single" w:sz="4" w:space="0" w:color="auto"/>
              <w:right w:val="single" w:sz="4" w:space="0" w:color="auto"/>
            </w:tcBorders>
            <w:shd w:val="clear" w:color="auto" w:fill="auto"/>
            <w:noWrap/>
            <w:vAlign w:val="center"/>
            <w:hideMark/>
          </w:tcPr>
          <w:p w:rsidR="00E016FC" w:rsidRPr="00E016FC" w:rsidRDefault="00E016FC" w:rsidP="00E016FC">
            <w:pPr>
              <w:spacing w:after="0" w:line="240" w:lineRule="auto"/>
              <w:ind w:firstLine="0"/>
              <w:jc w:val="center"/>
              <w:rPr>
                <w:color w:val="000000"/>
                <w:sz w:val="20"/>
                <w:szCs w:val="20"/>
              </w:rPr>
            </w:pPr>
            <w:r w:rsidRPr="00E016FC">
              <w:rPr>
                <w:color w:val="000000"/>
                <w:sz w:val="20"/>
                <w:szCs w:val="20"/>
              </w:rPr>
              <w:t> </w:t>
            </w:r>
          </w:p>
        </w:tc>
        <w:tc>
          <w:tcPr>
            <w:tcW w:w="684" w:type="dxa"/>
            <w:tcBorders>
              <w:top w:val="nil"/>
              <w:left w:val="nil"/>
              <w:bottom w:val="single" w:sz="4" w:space="0" w:color="auto"/>
              <w:right w:val="single" w:sz="4" w:space="0" w:color="auto"/>
            </w:tcBorders>
            <w:shd w:val="clear" w:color="auto" w:fill="auto"/>
            <w:noWrap/>
            <w:vAlign w:val="center"/>
            <w:hideMark/>
          </w:tcPr>
          <w:p w:rsidR="00E016FC" w:rsidRPr="00E016FC" w:rsidRDefault="00E016FC" w:rsidP="00E016FC">
            <w:pPr>
              <w:spacing w:after="0" w:line="240" w:lineRule="auto"/>
              <w:ind w:firstLine="0"/>
              <w:jc w:val="center"/>
              <w:rPr>
                <w:color w:val="000000"/>
                <w:sz w:val="20"/>
                <w:szCs w:val="20"/>
              </w:rPr>
            </w:pPr>
            <w:r w:rsidRPr="00E016FC">
              <w:rPr>
                <w:color w:val="000000"/>
                <w:sz w:val="20"/>
                <w:szCs w:val="20"/>
              </w:rPr>
              <w:t> </w:t>
            </w:r>
          </w:p>
        </w:tc>
        <w:tc>
          <w:tcPr>
            <w:tcW w:w="684" w:type="dxa"/>
            <w:tcBorders>
              <w:top w:val="nil"/>
              <w:left w:val="nil"/>
              <w:bottom w:val="single" w:sz="4" w:space="0" w:color="auto"/>
              <w:right w:val="single" w:sz="4" w:space="0" w:color="auto"/>
            </w:tcBorders>
            <w:shd w:val="clear" w:color="auto" w:fill="auto"/>
            <w:noWrap/>
            <w:vAlign w:val="center"/>
            <w:hideMark/>
          </w:tcPr>
          <w:p w:rsidR="00E016FC" w:rsidRPr="00E016FC" w:rsidRDefault="00E016FC" w:rsidP="00E016FC">
            <w:pPr>
              <w:spacing w:after="0" w:line="240" w:lineRule="auto"/>
              <w:ind w:firstLine="0"/>
              <w:jc w:val="center"/>
              <w:rPr>
                <w:color w:val="000000"/>
                <w:sz w:val="20"/>
                <w:szCs w:val="20"/>
              </w:rPr>
            </w:pPr>
            <w:r w:rsidRPr="00E016FC">
              <w:rPr>
                <w:color w:val="000000"/>
                <w:sz w:val="20"/>
                <w:szCs w:val="20"/>
              </w:rPr>
              <w:t> </w:t>
            </w:r>
          </w:p>
        </w:tc>
        <w:tc>
          <w:tcPr>
            <w:tcW w:w="684" w:type="dxa"/>
            <w:tcBorders>
              <w:top w:val="nil"/>
              <w:left w:val="nil"/>
              <w:bottom w:val="single" w:sz="4" w:space="0" w:color="auto"/>
              <w:right w:val="single" w:sz="4" w:space="0" w:color="auto"/>
            </w:tcBorders>
            <w:shd w:val="clear" w:color="auto" w:fill="auto"/>
            <w:noWrap/>
            <w:vAlign w:val="center"/>
            <w:hideMark/>
          </w:tcPr>
          <w:p w:rsidR="00E016FC" w:rsidRPr="00E016FC" w:rsidRDefault="00E016FC" w:rsidP="00E016FC">
            <w:pPr>
              <w:spacing w:after="0" w:line="240" w:lineRule="auto"/>
              <w:ind w:firstLine="0"/>
              <w:jc w:val="center"/>
              <w:rPr>
                <w:color w:val="000000"/>
                <w:sz w:val="20"/>
                <w:szCs w:val="20"/>
              </w:rPr>
            </w:pPr>
            <w:r w:rsidRPr="00E016FC">
              <w:rPr>
                <w:color w:val="000000"/>
                <w:sz w:val="20"/>
                <w:szCs w:val="20"/>
              </w:rPr>
              <w:t> </w:t>
            </w:r>
          </w:p>
        </w:tc>
      </w:tr>
      <w:tr w:rsidR="00E016FC" w:rsidRPr="00E016FC" w:rsidTr="00E016FC">
        <w:trPr>
          <w:trHeight w:val="20"/>
        </w:trPr>
        <w:tc>
          <w:tcPr>
            <w:tcW w:w="2103" w:type="dxa"/>
            <w:tcBorders>
              <w:top w:val="nil"/>
              <w:left w:val="single" w:sz="4" w:space="0" w:color="auto"/>
              <w:bottom w:val="single" w:sz="4" w:space="0" w:color="auto"/>
              <w:right w:val="single" w:sz="4" w:space="0" w:color="auto"/>
            </w:tcBorders>
            <w:shd w:val="clear" w:color="auto" w:fill="auto"/>
            <w:noWrap/>
            <w:vAlign w:val="center"/>
            <w:hideMark/>
          </w:tcPr>
          <w:p w:rsidR="00E016FC" w:rsidRPr="00E016FC" w:rsidRDefault="00E016FC" w:rsidP="00E016FC">
            <w:pPr>
              <w:spacing w:after="0" w:line="240" w:lineRule="auto"/>
              <w:ind w:firstLine="0"/>
              <w:jc w:val="center"/>
              <w:rPr>
                <w:color w:val="000000"/>
                <w:sz w:val="20"/>
                <w:szCs w:val="20"/>
              </w:rPr>
            </w:pPr>
            <w:r w:rsidRPr="00E016FC">
              <w:rPr>
                <w:color w:val="000000"/>
                <w:sz w:val="20"/>
                <w:szCs w:val="20"/>
              </w:rPr>
              <w:t>Прирост площадей</w:t>
            </w:r>
          </w:p>
        </w:tc>
        <w:tc>
          <w:tcPr>
            <w:tcW w:w="685" w:type="dxa"/>
            <w:tcBorders>
              <w:top w:val="nil"/>
              <w:left w:val="nil"/>
              <w:bottom w:val="single" w:sz="4" w:space="0" w:color="auto"/>
              <w:right w:val="single" w:sz="4" w:space="0" w:color="auto"/>
            </w:tcBorders>
            <w:shd w:val="clear" w:color="auto" w:fill="auto"/>
            <w:noWrap/>
            <w:vAlign w:val="center"/>
            <w:hideMark/>
          </w:tcPr>
          <w:p w:rsidR="00E016FC" w:rsidRPr="00E016FC" w:rsidRDefault="00E016FC" w:rsidP="00E016FC">
            <w:pPr>
              <w:spacing w:after="0" w:line="240" w:lineRule="auto"/>
              <w:ind w:firstLine="0"/>
              <w:jc w:val="center"/>
              <w:rPr>
                <w:color w:val="000000"/>
                <w:sz w:val="20"/>
                <w:szCs w:val="20"/>
              </w:rPr>
            </w:pPr>
            <w:r w:rsidRPr="00E016FC">
              <w:rPr>
                <w:color w:val="000000"/>
                <w:sz w:val="20"/>
                <w:szCs w:val="20"/>
              </w:rPr>
              <w:t>м. кв.</w:t>
            </w:r>
          </w:p>
        </w:tc>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E016FC" w:rsidRPr="00E016FC" w:rsidRDefault="00E016FC" w:rsidP="00E016FC">
            <w:pPr>
              <w:spacing w:after="0" w:line="240" w:lineRule="auto"/>
              <w:ind w:firstLine="0"/>
              <w:jc w:val="center"/>
              <w:rPr>
                <w:color w:val="000000"/>
                <w:sz w:val="20"/>
                <w:szCs w:val="20"/>
              </w:rPr>
            </w:pPr>
            <w:r w:rsidRPr="00E016FC">
              <w:rPr>
                <w:color w:val="000000"/>
                <w:sz w:val="20"/>
                <w:szCs w:val="20"/>
              </w:rPr>
              <w:t> </w:t>
            </w:r>
          </w:p>
        </w:tc>
        <w:tc>
          <w:tcPr>
            <w:tcW w:w="684" w:type="dxa"/>
            <w:tcBorders>
              <w:top w:val="nil"/>
              <w:left w:val="nil"/>
              <w:bottom w:val="single" w:sz="4" w:space="0" w:color="auto"/>
              <w:right w:val="single" w:sz="4" w:space="0" w:color="auto"/>
            </w:tcBorders>
            <w:shd w:val="clear" w:color="auto" w:fill="auto"/>
            <w:noWrap/>
            <w:vAlign w:val="center"/>
            <w:hideMark/>
          </w:tcPr>
          <w:p w:rsidR="00E016FC" w:rsidRPr="00E016FC" w:rsidRDefault="00E016FC" w:rsidP="00E016FC">
            <w:pPr>
              <w:spacing w:after="0" w:line="240" w:lineRule="auto"/>
              <w:ind w:firstLine="0"/>
              <w:jc w:val="center"/>
              <w:rPr>
                <w:color w:val="000000"/>
                <w:sz w:val="20"/>
                <w:szCs w:val="20"/>
              </w:rPr>
            </w:pPr>
            <w:r w:rsidRPr="00E016FC">
              <w:rPr>
                <w:color w:val="000000"/>
                <w:sz w:val="20"/>
                <w:szCs w:val="20"/>
              </w:rPr>
              <w:t> </w:t>
            </w:r>
          </w:p>
        </w:tc>
        <w:tc>
          <w:tcPr>
            <w:tcW w:w="684" w:type="dxa"/>
            <w:tcBorders>
              <w:top w:val="nil"/>
              <w:left w:val="nil"/>
              <w:bottom w:val="single" w:sz="4" w:space="0" w:color="auto"/>
              <w:right w:val="single" w:sz="4" w:space="0" w:color="auto"/>
            </w:tcBorders>
            <w:shd w:val="clear" w:color="auto" w:fill="auto"/>
            <w:noWrap/>
            <w:vAlign w:val="center"/>
            <w:hideMark/>
          </w:tcPr>
          <w:p w:rsidR="00E016FC" w:rsidRPr="00E016FC" w:rsidRDefault="00E016FC" w:rsidP="00E016FC">
            <w:pPr>
              <w:spacing w:after="0" w:line="240" w:lineRule="auto"/>
              <w:ind w:firstLine="0"/>
              <w:jc w:val="center"/>
              <w:rPr>
                <w:color w:val="000000"/>
                <w:sz w:val="20"/>
                <w:szCs w:val="20"/>
              </w:rPr>
            </w:pPr>
            <w:r w:rsidRPr="00E016FC">
              <w:rPr>
                <w:color w:val="000000"/>
                <w:sz w:val="20"/>
                <w:szCs w:val="20"/>
              </w:rPr>
              <w:t>-181,2</w:t>
            </w:r>
          </w:p>
        </w:tc>
        <w:tc>
          <w:tcPr>
            <w:tcW w:w="684" w:type="dxa"/>
            <w:tcBorders>
              <w:top w:val="nil"/>
              <w:left w:val="nil"/>
              <w:bottom w:val="single" w:sz="4" w:space="0" w:color="auto"/>
              <w:right w:val="single" w:sz="4" w:space="0" w:color="auto"/>
            </w:tcBorders>
            <w:shd w:val="clear" w:color="auto" w:fill="auto"/>
            <w:noWrap/>
            <w:vAlign w:val="center"/>
            <w:hideMark/>
          </w:tcPr>
          <w:p w:rsidR="00E016FC" w:rsidRPr="00E016FC" w:rsidRDefault="00E016FC" w:rsidP="00E016FC">
            <w:pPr>
              <w:spacing w:after="0" w:line="240" w:lineRule="auto"/>
              <w:ind w:firstLine="0"/>
              <w:jc w:val="center"/>
              <w:rPr>
                <w:color w:val="000000"/>
                <w:sz w:val="20"/>
                <w:szCs w:val="20"/>
              </w:rPr>
            </w:pPr>
            <w:r w:rsidRPr="00E016FC">
              <w:rPr>
                <w:color w:val="000000"/>
                <w:sz w:val="20"/>
                <w:szCs w:val="20"/>
              </w:rPr>
              <w:t> </w:t>
            </w:r>
          </w:p>
        </w:tc>
        <w:tc>
          <w:tcPr>
            <w:tcW w:w="684" w:type="dxa"/>
            <w:tcBorders>
              <w:top w:val="nil"/>
              <w:left w:val="nil"/>
              <w:bottom w:val="single" w:sz="4" w:space="0" w:color="auto"/>
              <w:right w:val="single" w:sz="4" w:space="0" w:color="auto"/>
            </w:tcBorders>
            <w:shd w:val="clear" w:color="auto" w:fill="auto"/>
            <w:noWrap/>
            <w:vAlign w:val="center"/>
            <w:hideMark/>
          </w:tcPr>
          <w:p w:rsidR="00E016FC" w:rsidRPr="00E016FC" w:rsidRDefault="00E016FC" w:rsidP="00E016FC">
            <w:pPr>
              <w:spacing w:after="0" w:line="240" w:lineRule="auto"/>
              <w:ind w:firstLine="0"/>
              <w:jc w:val="center"/>
              <w:rPr>
                <w:color w:val="000000"/>
                <w:sz w:val="20"/>
                <w:szCs w:val="20"/>
              </w:rPr>
            </w:pPr>
            <w:r w:rsidRPr="00E016FC">
              <w:rPr>
                <w:color w:val="000000"/>
                <w:sz w:val="20"/>
                <w:szCs w:val="20"/>
              </w:rPr>
              <w:t> </w:t>
            </w:r>
          </w:p>
        </w:tc>
        <w:tc>
          <w:tcPr>
            <w:tcW w:w="684" w:type="dxa"/>
            <w:tcBorders>
              <w:top w:val="nil"/>
              <w:left w:val="nil"/>
              <w:bottom w:val="single" w:sz="4" w:space="0" w:color="auto"/>
              <w:right w:val="single" w:sz="4" w:space="0" w:color="auto"/>
            </w:tcBorders>
            <w:shd w:val="clear" w:color="auto" w:fill="auto"/>
            <w:noWrap/>
            <w:vAlign w:val="center"/>
            <w:hideMark/>
          </w:tcPr>
          <w:p w:rsidR="00E016FC" w:rsidRPr="00E016FC" w:rsidRDefault="00E016FC" w:rsidP="00E016FC">
            <w:pPr>
              <w:spacing w:after="0" w:line="240" w:lineRule="auto"/>
              <w:ind w:firstLine="0"/>
              <w:jc w:val="center"/>
              <w:rPr>
                <w:color w:val="000000"/>
                <w:sz w:val="20"/>
                <w:szCs w:val="20"/>
              </w:rPr>
            </w:pPr>
            <w:r w:rsidRPr="00E016FC">
              <w:rPr>
                <w:color w:val="000000"/>
                <w:sz w:val="20"/>
                <w:szCs w:val="20"/>
              </w:rPr>
              <w:t>2270</w:t>
            </w:r>
          </w:p>
        </w:tc>
        <w:tc>
          <w:tcPr>
            <w:tcW w:w="684" w:type="dxa"/>
            <w:tcBorders>
              <w:top w:val="nil"/>
              <w:left w:val="nil"/>
              <w:bottom w:val="single" w:sz="4" w:space="0" w:color="auto"/>
              <w:right w:val="single" w:sz="4" w:space="0" w:color="auto"/>
            </w:tcBorders>
            <w:shd w:val="clear" w:color="auto" w:fill="auto"/>
            <w:noWrap/>
            <w:vAlign w:val="center"/>
            <w:hideMark/>
          </w:tcPr>
          <w:p w:rsidR="00E016FC" w:rsidRPr="00E016FC" w:rsidRDefault="00E016FC" w:rsidP="00E016FC">
            <w:pPr>
              <w:spacing w:after="0" w:line="240" w:lineRule="auto"/>
              <w:ind w:firstLine="0"/>
              <w:jc w:val="center"/>
              <w:rPr>
                <w:color w:val="000000"/>
                <w:sz w:val="20"/>
                <w:szCs w:val="20"/>
              </w:rPr>
            </w:pPr>
            <w:r w:rsidRPr="00E016FC">
              <w:rPr>
                <w:color w:val="000000"/>
                <w:sz w:val="20"/>
                <w:szCs w:val="20"/>
              </w:rPr>
              <w:t> </w:t>
            </w:r>
          </w:p>
        </w:tc>
        <w:tc>
          <w:tcPr>
            <w:tcW w:w="684" w:type="dxa"/>
            <w:tcBorders>
              <w:top w:val="nil"/>
              <w:left w:val="nil"/>
              <w:bottom w:val="single" w:sz="4" w:space="0" w:color="auto"/>
              <w:right w:val="single" w:sz="4" w:space="0" w:color="auto"/>
            </w:tcBorders>
            <w:shd w:val="clear" w:color="auto" w:fill="auto"/>
            <w:noWrap/>
            <w:vAlign w:val="center"/>
            <w:hideMark/>
          </w:tcPr>
          <w:p w:rsidR="00E016FC" w:rsidRPr="00E016FC" w:rsidRDefault="00E016FC" w:rsidP="00E016FC">
            <w:pPr>
              <w:spacing w:after="0" w:line="240" w:lineRule="auto"/>
              <w:ind w:firstLine="0"/>
              <w:jc w:val="center"/>
              <w:rPr>
                <w:color w:val="000000"/>
                <w:sz w:val="20"/>
                <w:szCs w:val="20"/>
              </w:rPr>
            </w:pPr>
            <w:r w:rsidRPr="00E016FC">
              <w:rPr>
                <w:color w:val="000000"/>
                <w:sz w:val="20"/>
                <w:szCs w:val="20"/>
              </w:rPr>
              <w:t>2318</w:t>
            </w:r>
          </w:p>
        </w:tc>
        <w:tc>
          <w:tcPr>
            <w:tcW w:w="684" w:type="dxa"/>
            <w:tcBorders>
              <w:top w:val="nil"/>
              <w:left w:val="nil"/>
              <w:bottom w:val="single" w:sz="4" w:space="0" w:color="auto"/>
              <w:right w:val="single" w:sz="4" w:space="0" w:color="auto"/>
            </w:tcBorders>
            <w:shd w:val="clear" w:color="auto" w:fill="auto"/>
            <w:noWrap/>
            <w:vAlign w:val="center"/>
            <w:hideMark/>
          </w:tcPr>
          <w:p w:rsidR="00E016FC" w:rsidRPr="00E016FC" w:rsidRDefault="00E016FC" w:rsidP="00E016FC">
            <w:pPr>
              <w:spacing w:after="0" w:line="240" w:lineRule="auto"/>
              <w:ind w:firstLine="0"/>
              <w:jc w:val="center"/>
              <w:rPr>
                <w:color w:val="000000"/>
                <w:sz w:val="20"/>
                <w:szCs w:val="20"/>
              </w:rPr>
            </w:pPr>
            <w:r w:rsidRPr="00E016FC">
              <w:rPr>
                <w:color w:val="000000"/>
                <w:sz w:val="20"/>
                <w:szCs w:val="20"/>
              </w:rPr>
              <w:t> </w:t>
            </w:r>
          </w:p>
        </w:tc>
        <w:tc>
          <w:tcPr>
            <w:tcW w:w="684" w:type="dxa"/>
            <w:tcBorders>
              <w:top w:val="nil"/>
              <w:left w:val="nil"/>
              <w:bottom w:val="single" w:sz="4" w:space="0" w:color="auto"/>
              <w:right w:val="single" w:sz="4" w:space="0" w:color="auto"/>
            </w:tcBorders>
            <w:shd w:val="clear" w:color="auto" w:fill="auto"/>
            <w:noWrap/>
            <w:vAlign w:val="center"/>
            <w:hideMark/>
          </w:tcPr>
          <w:p w:rsidR="00E016FC" w:rsidRPr="00E016FC" w:rsidRDefault="00E016FC" w:rsidP="00E016FC">
            <w:pPr>
              <w:spacing w:after="0" w:line="240" w:lineRule="auto"/>
              <w:ind w:firstLine="0"/>
              <w:jc w:val="center"/>
              <w:rPr>
                <w:color w:val="000000"/>
                <w:sz w:val="20"/>
                <w:szCs w:val="20"/>
              </w:rPr>
            </w:pPr>
            <w:r w:rsidRPr="00E016FC">
              <w:rPr>
                <w:color w:val="000000"/>
                <w:sz w:val="20"/>
                <w:szCs w:val="20"/>
              </w:rPr>
              <w:t>6188</w:t>
            </w:r>
          </w:p>
        </w:tc>
      </w:tr>
      <w:tr w:rsidR="00E016FC" w:rsidRPr="00E016FC" w:rsidTr="00E016FC">
        <w:trPr>
          <w:trHeight w:val="20"/>
        </w:trPr>
        <w:tc>
          <w:tcPr>
            <w:tcW w:w="2103" w:type="dxa"/>
            <w:tcBorders>
              <w:top w:val="nil"/>
              <w:left w:val="single" w:sz="4" w:space="0" w:color="auto"/>
              <w:bottom w:val="single" w:sz="4" w:space="0" w:color="auto"/>
              <w:right w:val="single" w:sz="4" w:space="0" w:color="auto"/>
            </w:tcBorders>
            <w:shd w:val="clear" w:color="auto" w:fill="auto"/>
            <w:noWrap/>
            <w:vAlign w:val="center"/>
            <w:hideMark/>
          </w:tcPr>
          <w:p w:rsidR="00E016FC" w:rsidRPr="00E016FC" w:rsidRDefault="00E016FC" w:rsidP="00E016FC">
            <w:pPr>
              <w:spacing w:after="0" w:line="240" w:lineRule="auto"/>
              <w:ind w:firstLine="0"/>
              <w:jc w:val="center"/>
              <w:rPr>
                <w:color w:val="000000"/>
                <w:sz w:val="20"/>
                <w:szCs w:val="20"/>
              </w:rPr>
            </w:pPr>
            <w:r w:rsidRPr="00E016FC">
              <w:rPr>
                <w:color w:val="000000"/>
                <w:sz w:val="20"/>
                <w:szCs w:val="20"/>
              </w:rPr>
              <w:t>Прирост нагрузок</w:t>
            </w:r>
          </w:p>
        </w:tc>
        <w:tc>
          <w:tcPr>
            <w:tcW w:w="685" w:type="dxa"/>
            <w:tcBorders>
              <w:top w:val="nil"/>
              <w:left w:val="nil"/>
              <w:bottom w:val="single" w:sz="4" w:space="0" w:color="auto"/>
              <w:right w:val="single" w:sz="4" w:space="0" w:color="auto"/>
            </w:tcBorders>
            <w:shd w:val="clear" w:color="auto" w:fill="auto"/>
            <w:noWrap/>
            <w:vAlign w:val="center"/>
            <w:hideMark/>
          </w:tcPr>
          <w:p w:rsidR="00E016FC" w:rsidRPr="00E016FC" w:rsidRDefault="00E016FC" w:rsidP="00E016FC">
            <w:pPr>
              <w:spacing w:after="0" w:line="240" w:lineRule="auto"/>
              <w:ind w:firstLine="0"/>
              <w:jc w:val="center"/>
              <w:rPr>
                <w:color w:val="000000"/>
                <w:sz w:val="20"/>
                <w:szCs w:val="20"/>
              </w:rPr>
            </w:pPr>
            <w:r w:rsidRPr="00E016FC">
              <w:rPr>
                <w:color w:val="000000"/>
                <w:sz w:val="20"/>
                <w:szCs w:val="20"/>
              </w:rPr>
              <w:t>Гкал/ч</w:t>
            </w:r>
          </w:p>
        </w:tc>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E016FC" w:rsidRPr="00E016FC" w:rsidRDefault="00E016FC" w:rsidP="00E016FC">
            <w:pPr>
              <w:spacing w:after="0" w:line="240" w:lineRule="auto"/>
              <w:ind w:firstLine="0"/>
              <w:jc w:val="center"/>
              <w:rPr>
                <w:color w:val="000000"/>
                <w:sz w:val="20"/>
                <w:szCs w:val="20"/>
              </w:rPr>
            </w:pPr>
            <w:r w:rsidRPr="00E016FC">
              <w:rPr>
                <w:color w:val="000000"/>
                <w:sz w:val="20"/>
                <w:szCs w:val="20"/>
              </w:rPr>
              <w:t> </w:t>
            </w:r>
          </w:p>
        </w:tc>
        <w:tc>
          <w:tcPr>
            <w:tcW w:w="684" w:type="dxa"/>
            <w:tcBorders>
              <w:top w:val="nil"/>
              <w:left w:val="nil"/>
              <w:bottom w:val="single" w:sz="4" w:space="0" w:color="auto"/>
              <w:right w:val="single" w:sz="4" w:space="0" w:color="auto"/>
            </w:tcBorders>
            <w:shd w:val="clear" w:color="auto" w:fill="auto"/>
            <w:noWrap/>
            <w:vAlign w:val="center"/>
            <w:hideMark/>
          </w:tcPr>
          <w:p w:rsidR="00E016FC" w:rsidRPr="00E016FC" w:rsidRDefault="00E016FC" w:rsidP="00E016FC">
            <w:pPr>
              <w:spacing w:after="0" w:line="240" w:lineRule="auto"/>
              <w:ind w:firstLine="0"/>
              <w:jc w:val="center"/>
              <w:rPr>
                <w:color w:val="000000"/>
                <w:sz w:val="20"/>
                <w:szCs w:val="20"/>
              </w:rPr>
            </w:pPr>
            <w:r w:rsidRPr="00E016FC">
              <w:rPr>
                <w:color w:val="000000"/>
                <w:sz w:val="20"/>
                <w:szCs w:val="20"/>
              </w:rPr>
              <w:t> </w:t>
            </w:r>
          </w:p>
        </w:tc>
        <w:tc>
          <w:tcPr>
            <w:tcW w:w="684" w:type="dxa"/>
            <w:tcBorders>
              <w:top w:val="nil"/>
              <w:left w:val="nil"/>
              <w:bottom w:val="single" w:sz="4" w:space="0" w:color="auto"/>
              <w:right w:val="single" w:sz="4" w:space="0" w:color="auto"/>
            </w:tcBorders>
            <w:shd w:val="clear" w:color="auto" w:fill="auto"/>
            <w:noWrap/>
            <w:vAlign w:val="center"/>
            <w:hideMark/>
          </w:tcPr>
          <w:p w:rsidR="00E016FC" w:rsidRPr="00E016FC" w:rsidRDefault="00E016FC" w:rsidP="00E016FC">
            <w:pPr>
              <w:spacing w:after="0" w:line="240" w:lineRule="auto"/>
              <w:ind w:firstLine="0"/>
              <w:jc w:val="center"/>
              <w:rPr>
                <w:color w:val="000000"/>
                <w:sz w:val="20"/>
                <w:szCs w:val="20"/>
              </w:rPr>
            </w:pPr>
            <w:r w:rsidRPr="00E016FC">
              <w:rPr>
                <w:color w:val="000000"/>
                <w:sz w:val="20"/>
                <w:szCs w:val="20"/>
              </w:rPr>
              <w:t>-0,0128</w:t>
            </w:r>
          </w:p>
        </w:tc>
        <w:tc>
          <w:tcPr>
            <w:tcW w:w="684" w:type="dxa"/>
            <w:tcBorders>
              <w:top w:val="nil"/>
              <w:left w:val="nil"/>
              <w:bottom w:val="single" w:sz="4" w:space="0" w:color="auto"/>
              <w:right w:val="single" w:sz="4" w:space="0" w:color="auto"/>
            </w:tcBorders>
            <w:shd w:val="clear" w:color="auto" w:fill="auto"/>
            <w:noWrap/>
            <w:vAlign w:val="center"/>
            <w:hideMark/>
          </w:tcPr>
          <w:p w:rsidR="00E016FC" w:rsidRPr="00E016FC" w:rsidRDefault="00E016FC" w:rsidP="00E016FC">
            <w:pPr>
              <w:spacing w:after="0" w:line="240" w:lineRule="auto"/>
              <w:ind w:firstLine="0"/>
              <w:jc w:val="center"/>
              <w:rPr>
                <w:color w:val="000000"/>
                <w:sz w:val="20"/>
                <w:szCs w:val="20"/>
              </w:rPr>
            </w:pPr>
            <w:r w:rsidRPr="00E016FC">
              <w:rPr>
                <w:color w:val="000000"/>
                <w:sz w:val="20"/>
                <w:szCs w:val="20"/>
              </w:rPr>
              <w:t> </w:t>
            </w:r>
          </w:p>
        </w:tc>
        <w:tc>
          <w:tcPr>
            <w:tcW w:w="684" w:type="dxa"/>
            <w:tcBorders>
              <w:top w:val="nil"/>
              <w:left w:val="nil"/>
              <w:bottom w:val="single" w:sz="4" w:space="0" w:color="auto"/>
              <w:right w:val="single" w:sz="4" w:space="0" w:color="auto"/>
            </w:tcBorders>
            <w:shd w:val="clear" w:color="auto" w:fill="auto"/>
            <w:noWrap/>
            <w:vAlign w:val="center"/>
            <w:hideMark/>
          </w:tcPr>
          <w:p w:rsidR="00E016FC" w:rsidRPr="00E016FC" w:rsidRDefault="00E016FC" w:rsidP="00E016FC">
            <w:pPr>
              <w:spacing w:after="0" w:line="240" w:lineRule="auto"/>
              <w:ind w:firstLine="0"/>
              <w:jc w:val="center"/>
              <w:rPr>
                <w:color w:val="000000"/>
                <w:sz w:val="20"/>
                <w:szCs w:val="20"/>
              </w:rPr>
            </w:pPr>
            <w:r w:rsidRPr="00E016FC">
              <w:rPr>
                <w:color w:val="000000"/>
                <w:sz w:val="20"/>
                <w:szCs w:val="20"/>
              </w:rPr>
              <w:t> </w:t>
            </w:r>
          </w:p>
        </w:tc>
        <w:tc>
          <w:tcPr>
            <w:tcW w:w="684" w:type="dxa"/>
            <w:tcBorders>
              <w:top w:val="nil"/>
              <w:left w:val="nil"/>
              <w:bottom w:val="single" w:sz="4" w:space="0" w:color="auto"/>
              <w:right w:val="single" w:sz="4" w:space="0" w:color="auto"/>
            </w:tcBorders>
            <w:shd w:val="clear" w:color="auto" w:fill="auto"/>
            <w:noWrap/>
            <w:vAlign w:val="center"/>
            <w:hideMark/>
          </w:tcPr>
          <w:p w:rsidR="00E016FC" w:rsidRPr="00E016FC" w:rsidRDefault="00E016FC" w:rsidP="00E016FC">
            <w:pPr>
              <w:spacing w:after="0" w:line="240" w:lineRule="auto"/>
              <w:ind w:firstLine="0"/>
              <w:jc w:val="center"/>
              <w:rPr>
                <w:color w:val="000000"/>
                <w:sz w:val="20"/>
                <w:szCs w:val="20"/>
              </w:rPr>
            </w:pPr>
            <w:r w:rsidRPr="00E016FC">
              <w:rPr>
                <w:color w:val="000000"/>
                <w:sz w:val="20"/>
                <w:szCs w:val="20"/>
              </w:rPr>
              <w:t>0,1207</w:t>
            </w:r>
          </w:p>
        </w:tc>
        <w:tc>
          <w:tcPr>
            <w:tcW w:w="684" w:type="dxa"/>
            <w:tcBorders>
              <w:top w:val="nil"/>
              <w:left w:val="nil"/>
              <w:bottom w:val="single" w:sz="4" w:space="0" w:color="auto"/>
              <w:right w:val="single" w:sz="4" w:space="0" w:color="auto"/>
            </w:tcBorders>
            <w:shd w:val="clear" w:color="auto" w:fill="auto"/>
            <w:noWrap/>
            <w:vAlign w:val="center"/>
            <w:hideMark/>
          </w:tcPr>
          <w:p w:rsidR="00E016FC" w:rsidRPr="00E016FC" w:rsidRDefault="00E016FC" w:rsidP="00E016FC">
            <w:pPr>
              <w:spacing w:after="0" w:line="240" w:lineRule="auto"/>
              <w:ind w:firstLine="0"/>
              <w:jc w:val="center"/>
              <w:rPr>
                <w:color w:val="000000"/>
                <w:sz w:val="20"/>
                <w:szCs w:val="20"/>
              </w:rPr>
            </w:pPr>
            <w:r w:rsidRPr="00E016FC">
              <w:rPr>
                <w:color w:val="000000"/>
                <w:sz w:val="20"/>
                <w:szCs w:val="20"/>
              </w:rPr>
              <w:t> </w:t>
            </w:r>
          </w:p>
        </w:tc>
        <w:tc>
          <w:tcPr>
            <w:tcW w:w="684" w:type="dxa"/>
            <w:tcBorders>
              <w:top w:val="nil"/>
              <w:left w:val="nil"/>
              <w:bottom w:val="single" w:sz="4" w:space="0" w:color="auto"/>
              <w:right w:val="single" w:sz="4" w:space="0" w:color="auto"/>
            </w:tcBorders>
            <w:shd w:val="clear" w:color="auto" w:fill="auto"/>
            <w:noWrap/>
            <w:vAlign w:val="center"/>
            <w:hideMark/>
          </w:tcPr>
          <w:p w:rsidR="00E016FC" w:rsidRPr="00E016FC" w:rsidRDefault="00E016FC" w:rsidP="00E016FC">
            <w:pPr>
              <w:spacing w:after="0" w:line="240" w:lineRule="auto"/>
              <w:ind w:firstLine="0"/>
              <w:jc w:val="center"/>
              <w:rPr>
                <w:color w:val="000000"/>
                <w:sz w:val="20"/>
                <w:szCs w:val="20"/>
              </w:rPr>
            </w:pPr>
            <w:r w:rsidRPr="00E016FC">
              <w:rPr>
                <w:color w:val="000000"/>
                <w:sz w:val="20"/>
                <w:szCs w:val="20"/>
              </w:rPr>
              <w:t>0,1233</w:t>
            </w:r>
          </w:p>
        </w:tc>
        <w:tc>
          <w:tcPr>
            <w:tcW w:w="684" w:type="dxa"/>
            <w:tcBorders>
              <w:top w:val="nil"/>
              <w:left w:val="nil"/>
              <w:bottom w:val="single" w:sz="4" w:space="0" w:color="auto"/>
              <w:right w:val="single" w:sz="4" w:space="0" w:color="auto"/>
            </w:tcBorders>
            <w:shd w:val="clear" w:color="auto" w:fill="auto"/>
            <w:noWrap/>
            <w:vAlign w:val="center"/>
            <w:hideMark/>
          </w:tcPr>
          <w:p w:rsidR="00E016FC" w:rsidRPr="00E016FC" w:rsidRDefault="00E016FC" w:rsidP="00E016FC">
            <w:pPr>
              <w:spacing w:after="0" w:line="240" w:lineRule="auto"/>
              <w:ind w:firstLine="0"/>
              <w:jc w:val="center"/>
              <w:rPr>
                <w:color w:val="000000"/>
                <w:sz w:val="20"/>
                <w:szCs w:val="20"/>
              </w:rPr>
            </w:pPr>
            <w:r w:rsidRPr="00E016FC">
              <w:rPr>
                <w:color w:val="000000"/>
                <w:sz w:val="20"/>
                <w:szCs w:val="20"/>
              </w:rPr>
              <w:t> </w:t>
            </w:r>
          </w:p>
        </w:tc>
        <w:tc>
          <w:tcPr>
            <w:tcW w:w="684" w:type="dxa"/>
            <w:tcBorders>
              <w:top w:val="nil"/>
              <w:left w:val="nil"/>
              <w:bottom w:val="single" w:sz="4" w:space="0" w:color="auto"/>
              <w:right w:val="single" w:sz="4" w:space="0" w:color="auto"/>
            </w:tcBorders>
            <w:shd w:val="clear" w:color="auto" w:fill="auto"/>
            <w:noWrap/>
            <w:vAlign w:val="center"/>
            <w:hideMark/>
          </w:tcPr>
          <w:p w:rsidR="00E016FC" w:rsidRPr="00E016FC" w:rsidRDefault="00E016FC" w:rsidP="00E016FC">
            <w:pPr>
              <w:spacing w:after="0" w:line="240" w:lineRule="auto"/>
              <w:ind w:firstLine="0"/>
              <w:jc w:val="center"/>
              <w:rPr>
                <w:color w:val="000000"/>
                <w:sz w:val="20"/>
                <w:szCs w:val="20"/>
              </w:rPr>
            </w:pPr>
            <w:r w:rsidRPr="00E016FC">
              <w:rPr>
                <w:color w:val="000000"/>
                <w:sz w:val="20"/>
                <w:szCs w:val="20"/>
              </w:rPr>
              <w:t>0,2742</w:t>
            </w:r>
          </w:p>
        </w:tc>
      </w:tr>
      <w:tr w:rsidR="00E016FC" w:rsidRPr="00E016FC" w:rsidTr="00E016FC">
        <w:trPr>
          <w:trHeight w:val="20"/>
        </w:trPr>
        <w:tc>
          <w:tcPr>
            <w:tcW w:w="2103" w:type="dxa"/>
            <w:tcBorders>
              <w:top w:val="nil"/>
              <w:left w:val="single" w:sz="4" w:space="0" w:color="auto"/>
              <w:bottom w:val="single" w:sz="4" w:space="0" w:color="auto"/>
              <w:right w:val="single" w:sz="4" w:space="0" w:color="auto"/>
            </w:tcBorders>
            <w:shd w:val="clear" w:color="auto" w:fill="auto"/>
            <w:noWrap/>
            <w:vAlign w:val="center"/>
            <w:hideMark/>
          </w:tcPr>
          <w:p w:rsidR="00E016FC" w:rsidRPr="00E016FC" w:rsidRDefault="00E016FC" w:rsidP="00E016FC">
            <w:pPr>
              <w:spacing w:after="0" w:line="240" w:lineRule="auto"/>
              <w:ind w:firstLine="0"/>
              <w:jc w:val="center"/>
              <w:rPr>
                <w:color w:val="000000"/>
                <w:sz w:val="20"/>
                <w:szCs w:val="20"/>
              </w:rPr>
            </w:pPr>
            <w:r w:rsidRPr="00E016FC">
              <w:rPr>
                <w:color w:val="000000"/>
                <w:sz w:val="20"/>
                <w:szCs w:val="20"/>
              </w:rPr>
              <w:t>Прирост потребления</w:t>
            </w:r>
          </w:p>
        </w:tc>
        <w:tc>
          <w:tcPr>
            <w:tcW w:w="685" w:type="dxa"/>
            <w:tcBorders>
              <w:top w:val="nil"/>
              <w:left w:val="nil"/>
              <w:bottom w:val="single" w:sz="4" w:space="0" w:color="auto"/>
              <w:right w:val="single" w:sz="4" w:space="0" w:color="auto"/>
            </w:tcBorders>
            <w:shd w:val="clear" w:color="auto" w:fill="auto"/>
            <w:noWrap/>
            <w:vAlign w:val="center"/>
            <w:hideMark/>
          </w:tcPr>
          <w:p w:rsidR="00E016FC" w:rsidRPr="00E016FC" w:rsidRDefault="00E016FC" w:rsidP="00E016FC">
            <w:pPr>
              <w:spacing w:after="0" w:line="240" w:lineRule="auto"/>
              <w:ind w:firstLine="0"/>
              <w:jc w:val="center"/>
              <w:rPr>
                <w:color w:val="000000"/>
                <w:sz w:val="20"/>
                <w:szCs w:val="20"/>
              </w:rPr>
            </w:pPr>
            <w:r w:rsidRPr="00E016FC">
              <w:rPr>
                <w:color w:val="000000"/>
                <w:sz w:val="20"/>
                <w:szCs w:val="20"/>
              </w:rPr>
              <w:t>Гкал</w:t>
            </w:r>
          </w:p>
        </w:tc>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E016FC" w:rsidRPr="00E016FC" w:rsidRDefault="00E016FC" w:rsidP="00E016FC">
            <w:pPr>
              <w:spacing w:after="0" w:line="240" w:lineRule="auto"/>
              <w:ind w:firstLine="0"/>
              <w:jc w:val="center"/>
              <w:rPr>
                <w:color w:val="000000"/>
                <w:sz w:val="20"/>
                <w:szCs w:val="20"/>
              </w:rPr>
            </w:pPr>
            <w:r w:rsidRPr="00E016FC">
              <w:rPr>
                <w:color w:val="000000"/>
                <w:sz w:val="20"/>
                <w:szCs w:val="20"/>
              </w:rPr>
              <w:t> </w:t>
            </w:r>
          </w:p>
        </w:tc>
        <w:tc>
          <w:tcPr>
            <w:tcW w:w="684" w:type="dxa"/>
            <w:tcBorders>
              <w:top w:val="nil"/>
              <w:left w:val="nil"/>
              <w:bottom w:val="single" w:sz="4" w:space="0" w:color="auto"/>
              <w:right w:val="single" w:sz="4" w:space="0" w:color="auto"/>
            </w:tcBorders>
            <w:shd w:val="clear" w:color="auto" w:fill="auto"/>
            <w:noWrap/>
            <w:vAlign w:val="center"/>
            <w:hideMark/>
          </w:tcPr>
          <w:p w:rsidR="00E016FC" w:rsidRPr="00E016FC" w:rsidRDefault="00E016FC" w:rsidP="00E016FC">
            <w:pPr>
              <w:spacing w:after="0" w:line="240" w:lineRule="auto"/>
              <w:ind w:firstLine="0"/>
              <w:jc w:val="center"/>
              <w:rPr>
                <w:color w:val="000000"/>
                <w:sz w:val="20"/>
                <w:szCs w:val="20"/>
              </w:rPr>
            </w:pPr>
            <w:r w:rsidRPr="00E016FC">
              <w:rPr>
                <w:color w:val="000000"/>
                <w:sz w:val="20"/>
                <w:szCs w:val="20"/>
              </w:rPr>
              <w:t> </w:t>
            </w:r>
          </w:p>
        </w:tc>
        <w:tc>
          <w:tcPr>
            <w:tcW w:w="684" w:type="dxa"/>
            <w:tcBorders>
              <w:top w:val="nil"/>
              <w:left w:val="nil"/>
              <w:bottom w:val="single" w:sz="4" w:space="0" w:color="auto"/>
              <w:right w:val="single" w:sz="4" w:space="0" w:color="auto"/>
            </w:tcBorders>
            <w:shd w:val="clear" w:color="auto" w:fill="auto"/>
            <w:noWrap/>
            <w:vAlign w:val="center"/>
            <w:hideMark/>
          </w:tcPr>
          <w:p w:rsidR="00E016FC" w:rsidRPr="00E016FC" w:rsidRDefault="00E016FC" w:rsidP="00E016FC">
            <w:pPr>
              <w:spacing w:after="0" w:line="240" w:lineRule="auto"/>
              <w:ind w:firstLine="0"/>
              <w:jc w:val="center"/>
              <w:rPr>
                <w:color w:val="000000"/>
                <w:sz w:val="20"/>
                <w:szCs w:val="20"/>
              </w:rPr>
            </w:pPr>
            <w:r w:rsidRPr="00E016FC">
              <w:rPr>
                <w:color w:val="000000"/>
                <w:sz w:val="20"/>
                <w:szCs w:val="20"/>
              </w:rPr>
              <w:t>-31,9</w:t>
            </w:r>
          </w:p>
        </w:tc>
        <w:tc>
          <w:tcPr>
            <w:tcW w:w="684" w:type="dxa"/>
            <w:tcBorders>
              <w:top w:val="nil"/>
              <w:left w:val="nil"/>
              <w:bottom w:val="single" w:sz="4" w:space="0" w:color="auto"/>
              <w:right w:val="single" w:sz="4" w:space="0" w:color="auto"/>
            </w:tcBorders>
            <w:shd w:val="clear" w:color="auto" w:fill="auto"/>
            <w:noWrap/>
            <w:vAlign w:val="center"/>
            <w:hideMark/>
          </w:tcPr>
          <w:p w:rsidR="00E016FC" w:rsidRPr="00E016FC" w:rsidRDefault="00E016FC" w:rsidP="00E016FC">
            <w:pPr>
              <w:spacing w:after="0" w:line="240" w:lineRule="auto"/>
              <w:ind w:firstLine="0"/>
              <w:jc w:val="center"/>
              <w:rPr>
                <w:color w:val="000000"/>
                <w:sz w:val="20"/>
                <w:szCs w:val="20"/>
              </w:rPr>
            </w:pPr>
            <w:r w:rsidRPr="00E016FC">
              <w:rPr>
                <w:color w:val="000000"/>
                <w:sz w:val="20"/>
                <w:szCs w:val="20"/>
              </w:rPr>
              <w:t> </w:t>
            </w:r>
          </w:p>
        </w:tc>
        <w:tc>
          <w:tcPr>
            <w:tcW w:w="684" w:type="dxa"/>
            <w:tcBorders>
              <w:top w:val="nil"/>
              <w:left w:val="nil"/>
              <w:bottom w:val="single" w:sz="4" w:space="0" w:color="auto"/>
              <w:right w:val="single" w:sz="4" w:space="0" w:color="auto"/>
            </w:tcBorders>
            <w:shd w:val="clear" w:color="auto" w:fill="auto"/>
            <w:noWrap/>
            <w:vAlign w:val="center"/>
            <w:hideMark/>
          </w:tcPr>
          <w:p w:rsidR="00E016FC" w:rsidRPr="00E016FC" w:rsidRDefault="00E016FC" w:rsidP="00E016FC">
            <w:pPr>
              <w:spacing w:after="0" w:line="240" w:lineRule="auto"/>
              <w:ind w:firstLine="0"/>
              <w:jc w:val="center"/>
              <w:rPr>
                <w:color w:val="000000"/>
                <w:sz w:val="20"/>
                <w:szCs w:val="20"/>
              </w:rPr>
            </w:pPr>
            <w:r w:rsidRPr="00E016FC">
              <w:rPr>
                <w:color w:val="000000"/>
                <w:sz w:val="20"/>
                <w:szCs w:val="20"/>
              </w:rPr>
              <w:t> </w:t>
            </w:r>
          </w:p>
        </w:tc>
        <w:tc>
          <w:tcPr>
            <w:tcW w:w="684" w:type="dxa"/>
            <w:tcBorders>
              <w:top w:val="nil"/>
              <w:left w:val="nil"/>
              <w:bottom w:val="single" w:sz="4" w:space="0" w:color="auto"/>
              <w:right w:val="single" w:sz="4" w:space="0" w:color="auto"/>
            </w:tcBorders>
            <w:shd w:val="clear" w:color="auto" w:fill="auto"/>
            <w:noWrap/>
            <w:vAlign w:val="center"/>
            <w:hideMark/>
          </w:tcPr>
          <w:p w:rsidR="00E016FC" w:rsidRPr="00E016FC" w:rsidRDefault="00E016FC" w:rsidP="00E016FC">
            <w:pPr>
              <w:spacing w:after="0" w:line="240" w:lineRule="auto"/>
              <w:ind w:firstLine="0"/>
              <w:jc w:val="center"/>
              <w:rPr>
                <w:color w:val="000000"/>
                <w:sz w:val="20"/>
                <w:szCs w:val="20"/>
              </w:rPr>
            </w:pPr>
            <w:r w:rsidRPr="00E016FC">
              <w:rPr>
                <w:color w:val="000000"/>
                <w:sz w:val="20"/>
                <w:szCs w:val="20"/>
              </w:rPr>
              <w:t>299,6</w:t>
            </w:r>
          </w:p>
        </w:tc>
        <w:tc>
          <w:tcPr>
            <w:tcW w:w="684" w:type="dxa"/>
            <w:tcBorders>
              <w:top w:val="nil"/>
              <w:left w:val="nil"/>
              <w:bottom w:val="single" w:sz="4" w:space="0" w:color="auto"/>
              <w:right w:val="single" w:sz="4" w:space="0" w:color="auto"/>
            </w:tcBorders>
            <w:shd w:val="clear" w:color="auto" w:fill="auto"/>
            <w:noWrap/>
            <w:vAlign w:val="center"/>
            <w:hideMark/>
          </w:tcPr>
          <w:p w:rsidR="00E016FC" w:rsidRPr="00E016FC" w:rsidRDefault="00E016FC" w:rsidP="00E016FC">
            <w:pPr>
              <w:spacing w:after="0" w:line="240" w:lineRule="auto"/>
              <w:ind w:firstLine="0"/>
              <w:jc w:val="center"/>
              <w:rPr>
                <w:color w:val="000000"/>
                <w:sz w:val="20"/>
                <w:szCs w:val="20"/>
              </w:rPr>
            </w:pPr>
            <w:r w:rsidRPr="00E016FC">
              <w:rPr>
                <w:color w:val="000000"/>
                <w:sz w:val="20"/>
                <w:szCs w:val="20"/>
              </w:rPr>
              <w:t> </w:t>
            </w:r>
          </w:p>
        </w:tc>
        <w:tc>
          <w:tcPr>
            <w:tcW w:w="684" w:type="dxa"/>
            <w:tcBorders>
              <w:top w:val="nil"/>
              <w:left w:val="nil"/>
              <w:bottom w:val="single" w:sz="4" w:space="0" w:color="auto"/>
              <w:right w:val="single" w:sz="4" w:space="0" w:color="auto"/>
            </w:tcBorders>
            <w:shd w:val="clear" w:color="auto" w:fill="auto"/>
            <w:noWrap/>
            <w:vAlign w:val="center"/>
            <w:hideMark/>
          </w:tcPr>
          <w:p w:rsidR="00E016FC" w:rsidRPr="00E016FC" w:rsidRDefault="00E016FC" w:rsidP="00E016FC">
            <w:pPr>
              <w:spacing w:after="0" w:line="240" w:lineRule="auto"/>
              <w:ind w:firstLine="0"/>
              <w:jc w:val="center"/>
              <w:rPr>
                <w:color w:val="000000"/>
                <w:sz w:val="20"/>
                <w:szCs w:val="20"/>
              </w:rPr>
            </w:pPr>
            <w:r w:rsidRPr="00E016FC">
              <w:rPr>
                <w:color w:val="000000"/>
                <w:sz w:val="20"/>
                <w:szCs w:val="20"/>
              </w:rPr>
              <w:t>306,0</w:t>
            </w:r>
          </w:p>
        </w:tc>
        <w:tc>
          <w:tcPr>
            <w:tcW w:w="684" w:type="dxa"/>
            <w:tcBorders>
              <w:top w:val="nil"/>
              <w:left w:val="nil"/>
              <w:bottom w:val="single" w:sz="4" w:space="0" w:color="auto"/>
              <w:right w:val="single" w:sz="4" w:space="0" w:color="auto"/>
            </w:tcBorders>
            <w:shd w:val="clear" w:color="auto" w:fill="auto"/>
            <w:noWrap/>
            <w:vAlign w:val="center"/>
            <w:hideMark/>
          </w:tcPr>
          <w:p w:rsidR="00E016FC" w:rsidRPr="00E016FC" w:rsidRDefault="00E016FC" w:rsidP="00E016FC">
            <w:pPr>
              <w:spacing w:after="0" w:line="240" w:lineRule="auto"/>
              <w:ind w:firstLine="0"/>
              <w:jc w:val="center"/>
              <w:rPr>
                <w:color w:val="000000"/>
                <w:sz w:val="20"/>
                <w:szCs w:val="20"/>
              </w:rPr>
            </w:pPr>
            <w:r w:rsidRPr="00E016FC">
              <w:rPr>
                <w:color w:val="000000"/>
                <w:sz w:val="20"/>
                <w:szCs w:val="20"/>
              </w:rPr>
              <w:t> </w:t>
            </w:r>
          </w:p>
        </w:tc>
        <w:tc>
          <w:tcPr>
            <w:tcW w:w="684" w:type="dxa"/>
            <w:tcBorders>
              <w:top w:val="nil"/>
              <w:left w:val="nil"/>
              <w:bottom w:val="single" w:sz="4" w:space="0" w:color="auto"/>
              <w:right w:val="single" w:sz="4" w:space="0" w:color="auto"/>
            </w:tcBorders>
            <w:shd w:val="clear" w:color="auto" w:fill="auto"/>
            <w:noWrap/>
            <w:vAlign w:val="center"/>
            <w:hideMark/>
          </w:tcPr>
          <w:p w:rsidR="00E016FC" w:rsidRPr="00E016FC" w:rsidRDefault="00E016FC" w:rsidP="00E016FC">
            <w:pPr>
              <w:spacing w:after="0" w:line="240" w:lineRule="auto"/>
              <w:ind w:firstLine="0"/>
              <w:jc w:val="center"/>
              <w:rPr>
                <w:color w:val="000000"/>
                <w:sz w:val="20"/>
                <w:szCs w:val="20"/>
              </w:rPr>
            </w:pPr>
            <w:r w:rsidRPr="00E016FC">
              <w:rPr>
                <w:color w:val="000000"/>
                <w:sz w:val="20"/>
                <w:szCs w:val="20"/>
              </w:rPr>
              <w:t>680,7</w:t>
            </w:r>
          </w:p>
        </w:tc>
      </w:tr>
    </w:tbl>
    <w:p w:rsidR="00CD2CF6" w:rsidRPr="00F8252D" w:rsidRDefault="00CD2CF6" w:rsidP="0006550D">
      <w:pPr>
        <w:spacing w:after="0" w:line="240" w:lineRule="auto"/>
        <w:ind w:firstLine="0"/>
        <w:jc w:val="both"/>
        <w:rPr>
          <w:sz w:val="24"/>
          <w:szCs w:val="24"/>
        </w:rPr>
      </w:pPr>
    </w:p>
    <w:p w:rsidR="00E06B53" w:rsidRPr="00F8252D" w:rsidRDefault="000A5894" w:rsidP="00E016FC">
      <w:pPr>
        <w:pStyle w:val="20"/>
        <w:keepNext/>
        <w:tabs>
          <w:tab w:val="left" w:pos="1134"/>
        </w:tabs>
        <w:spacing w:before="0" w:line="240" w:lineRule="auto"/>
        <w:ind w:left="0" w:firstLine="709"/>
        <w:contextualSpacing/>
        <w:rPr>
          <w:rFonts w:cs="Times New Roman"/>
          <w:b w:val="0"/>
          <w:sz w:val="24"/>
          <w:szCs w:val="24"/>
        </w:rPr>
      </w:pPr>
      <w:bookmarkStart w:id="17" w:name="_Toc524944233"/>
      <w:bookmarkStart w:id="18" w:name="_Toc524944809"/>
      <w:bookmarkStart w:id="19" w:name="_Toc528166488"/>
      <w:bookmarkStart w:id="20" w:name="_Toc44051276"/>
      <w:r w:rsidRPr="00F8252D">
        <w:rPr>
          <w:rFonts w:cs="Times New Roman"/>
          <w:b w:val="0"/>
          <w:sz w:val="24"/>
          <w:szCs w:val="24"/>
        </w:rPr>
        <w:t xml:space="preserve">Существующие и перспективные </w:t>
      </w:r>
      <w:r w:rsidR="00193579" w:rsidRPr="00F8252D">
        <w:rPr>
          <w:rFonts w:cs="Times New Roman"/>
          <w:b w:val="0"/>
          <w:sz w:val="24"/>
          <w:szCs w:val="24"/>
        </w:rPr>
        <w:t>объё</w:t>
      </w:r>
      <w:r w:rsidRPr="00F8252D">
        <w:rPr>
          <w:rFonts w:cs="Times New Roman"/>
          <w:b w:val="0"/>
          <w:sz w:val="24"/>
          <w:szCs w:val="24"/>
        </w:rPr>
        <w:t>мы потребления тепловой энергии (мощности) и теплоносителя с разделением по видам</w:t>
      </w:r>
      <w:r w:rsidR="00743C43" w:rsidRPr="00F8252D">
        <w:rPr>
          <w:rFonts w:cs="Times New Roman"/>
          <w:b w:val="0"/>
          <w:sz w:val="24"/>
          <w:szCs w:val="24"/>
        </w:rPr>
        <w:t xml:space="preserve"> теплопотребления в каждом расчё</w:t>
      </w:r>
      <w:r w:rsidRPr="00F8252D">
        <w:rPr>
          <w:rFonts w:cs="Times New Roman"/>
          <w:b w:val="0"/>
          <w:sz w:val="24"/>
          <w:szCs w:val="24"/>
        </w:rPr>
        <w:t>тном элементе территориального деления на каждом этап</w:t>
      </w:r>
      <w:bookmarkEnd w:id="17"/>
      <w:bookmarkEnd w:id="18"/>
      <w:bookmarkEnd w:id="19"/>
      <w:r w:rsidR="00B04CEB" w:rsidRPr="00F8252D">
        <w:rPr>
          <w:rFonts w:cs="Times New Roman"/>
          <w:b w:val="0"/>
          <w:sz w:val="24"/>
          <w:szCs w:val="24"/>
        </w:rPr>
        <w:t>е</w:t>
      </w:r>
      <w:r w:rsidR="00521721" w:rsidRPr="00F8252D">
        <w:rPr>
          <w:rFonts w:cs="Times New Roman"/>
          <w:b w:val="0"/>
          <w:sz w:val="24"/>
          <w:szCs w:val="24"/>
        </w:rPr>
        <w:t xml:space="preserve"> на территории с.п. </w:t>
      </w:r>
      <w:r w:rsidR="005A7D64">
        <w:rPr>
          <w:rFonts w:cs="Times New Roman"/>
          <w:b w:val="0"/>
          <w:sz w:val="24"/>
          <w:szCs w:val="24"/>
        </w:rPr>
        <w:t>Лыхма</w:t>
      </w:r>
      <w:bookmarkEnd w:id="20"/>
    </w:p>
    <w:p w:rsidR="00F965DC" w:rsidRPr="00F8252D" w:rsidRDefault="00F965DC" w:rsidP="00E016FC">
      <w:pPr>
        <w:keepNext/>
        <w:keepLines/>
        <w:spacing w:after="0" w:line="240" w:lineRule="auto"/>
        <w:contextualSpacing/>
        <w:jc w:val="both"/>
        <w:rPr>
          <w:sz w:val="24"/>
          <w:szCs w:val="24"/>
        </w:rPr>
      </w:pPr>
      <w:bookmarkStart w:id="21" w:name="_Toc22205097"/>
      <w:bookmarkStart w:id="22" w:name="_Hlk513191785"/>
    </w:p>
    <w:p w:rsidR="00605165" w:rsidRPr="00F8252D" w:rsidRDefault="00605165" w:rsidP="00605165">
      <w:pPr>
        <w:pStyle w:val="afffff8"/>
        <w:spacing w:line="240" w:lineRule="auto"/>
        <w:rPr>
          <w:rFonts w:ascii="Times New Roman" w:hAnsi="Times New Roman" w:cs="Times New Roman"/>
          <w:sz w:val="24"/>
          <w:szCs w:val="24"/>
        </w:rPr>
      </w:pPr>
      <w:r w:rsidRPr="00F8252D">
        <w:rPr>
          <w:rFonts w:ascii="Times New Roman" w:hAnsi="Times New Roman" w:cs="Times New Roman"/>
          <w:sz w:val="24"/>
          <w:szCs w:val="24"/>
        </w:rPr>
        <w:t>Прогноз спроса на тепловую мощность и тепловую энергию для жилищного фонда сформирован на базе прогноза строительных фондов. При формировании прогноза спроса учтено его снижение за счёт сноса аварийного и ветхого жилищного фонда.</w:t>
      </w:r>
    </w:p>
    <w:p w:rsidR="00605165" w:rsidRPr="00F8252D" w:rsidRDefault="00605165" w:rsidP="00605165">
      <w:pPr>
        <w:pStyle w:val="afffff8"/>
        <w:spacing w:line="240" w:lineRule="auto"/>
        <w:rPr>
          <w:rFonts w:ascii="Times New Roman" w:hAnsi="Times New Roman" w:cs="Times New Roman"/>
          <w:sz w:val="24"/>
          <w:szCs w:val="24"/>
        </w:rPr>
      </w:pPr>
      <w:r w:rsidRPr="00F8252D">
        <w:rPr>
          <w:rFonts w:ascii="Times New Roman" w:hAnsi="Times New Roman" w:cs="Times New Roman"/>
          <w:sz w:val="24"/>
          <w:szCs w:val="24"/>
        </w:rPr>
        <w:t xml:space="preserve">Анализ программ капитального ремонта жилищного фонда </w:t>
      </w:r>
      <w:r w:rsidR="009164B6" w:rsidRPr="00F8252D">
        <w:rPr>
          <w:rFonts w:ascii="Times New Roman" w:hAnsi="Times New Roman" w:cs="Times New Roman"/>
          <w:sz w:val="24"/>
          <w:szCs w:val="24"/>
        </w:rPr>
        <w:t>с.п.</w:t>
      </w:r>
      <w:r w:rsidRPr="00F8252D">
        <w:rPr>
          <w:rFonts w:ascii="Times New Roman" w:hAnsi="Times New Roman" w:cs="Times New Roman"/>
          <w:sz w:val="24"/>
          <w:szCs w:val="24"/>
        </w:rPr>
        <w:t xml:space="preserve"> </w:t>
      </w:r>
      <w:r w:rsidR="005A7D64" w:rsidRPr="005A7D64">
        <w:rPr>
          <w:rFonts w:ascii="Times New Roman" w:hAnsi="Times New Roman" w:cs="Times New Roman"/>
          <w:sz w:val="24"/>
          <w:szCs w:val="24"/>
        </w:rPr>
        <w:t>Лыхма</w:t>
      </w:r>
      <w:r w:rsidRPr="00F8252D">
        <w:rPr>
          <w:rFonts w:ascii="Times New Roman" w:hAnsi="Times New Roman" w:cs="Times New Roman"/>
          <w:sz w:val="24"/>
          <w:szCs w:val="24"/>
        </w:rPr>
        <w:t xml:space="preserve"> показал, что основная цель данных программ заключается в создании безопасных и благоприятных </w:t>
      </w:r>
      <w:r w:rsidRPr="00F8252D">
        <w:rPr>
          <w:rFonts w:ascii="Times New Roman" w:hAnsi="Times New Roman" w:cs="Times New Roman"/>
          <w:sz w:val="24"/>
          <w:szCs w:val="24"/>
        </w:rPr>
        <w:lastRenderedPageBreak/>
        <w:t>условий проживания граждан в многоквартирных домах и снижении физического износа последних, в комплексе с развитием многоквартирного и индивидуального жилого строительства. В рамках выполнения капитальных ремонтов не осуществляются работы, результаты которых заметно снижают тепловую нагрузку и теплопотребление зданий. В связи с этим, при разработке прогноза данные программы не учитывались.</w:t>
      </w:r>
    </w:p>
    <w:p w:rsidR="009B472A" w:rsidRPr="00F8252D" w:rsidRDefault="009B472A" w:rsidP="009B472A">
      <w:pPr>
        <w:spacing w:after="0" w:line="240" w:lineRule="auto"/>
        <w:contextualSpacing/>
        <w:jc w:val="both"/>
        <w:rPr>
          <w:sz w:val="24"/>
          <w:szCs w:val="24"/>
        </w:rPr>
      </w:pPr>
      <w:r w:rsidRPr="00F8252D">
        <w:rPr>
          <w:sz w:val="24"/>
          <w:szCs w:val="24"/>
        </w:rPr>
        <w:t xml:space="preserve">Развитие жилых зон планируется в районе сложившихся участков жилой застройки, а также на близлежащих к ним территориях за счет регенерации существующего жилищного фонда – реконструкции либо сноса ветхого жилья и строительства новых благоустроенных жилых зданий. Проектом предлагается строительство новых жилых зданий на свободных территориях в восточной части поселка. </w:t>
      </w:r>
    </w:p>
    <w:p w:rsidR="009B472A" w:rsidRPr="00F8252D" w:rsidRDefault="009B472A" w:rsidP="009B472A">
      <w:pPr>
        <w:pStyle w:val="afffff8"/>
        <w:spacing w:line="240" w:lineRule="auto"/>
        <w:rPr>
          <w:rFonts w:ascii="Times New Roman" w:hAnsi="Times New Roman" w:cs="Times New Roman"/>
          <w:sz w:val="24"/>
          <w:szCs w:val="24"/>
        </w:rPr>
      </w:pPr>
      <w:r w:rsidRPr="00F8252D">
        <w:rPr>
          <w:rFonts w:ascii="Times New Roman" w:hAnsi="Times New Roman" w:cs="Times New Roman"/>
          <w:sz w:val="24"/>
          <w:szCs w:val="24"/>
        </w:rPr>
        <w:t xml:space="preserve">Прогноз потребности в тепловой энергии разработан с учетом строительства новых объектов с современными стандартами </w:t>
      </w:r>
      <w:proofErr w:type="spellStart"/>
      <w:r w:rsidRPr="00F8252D">
        <w:rPr>
          <w:rFonts w:ascii="Times New Roman" w:hAnsi="Times New Roman" w:cs="Times New Roman"/>
          <w:sz w:val="24"/>
          <w:szCs w:val="24"/>
        </w:rPr>
        <w:t>энергоэффективности</w:t>
      </w:r>
      <w:proofErr w:type="spellEnd"/>
      <w:r w:rsidRPr="00F8252D">
        <w:rPr>
          <w:rFonts w:ascii="Times New Roman" w:hAnsi="Times New Roman" w:cs="Times New Roman"/>
          <w:sz w:val="24"/>
          <w:szCs w:val="24"/>
        </w:rPr>
        <w:t xml:space="preserve"> и частичного сноса старых объектов. Прогноз осуществлен в показателях присоединенной нагрузки и годового объема потребления тепловой энергии.</w:t>
      </w:r>
    </w:p>
    <w:p w:rsidR="009B472A" w:rsidRDefault="009B472A" w:rsidP="009B472A">
      <w:pPr>
        <w:pStyle w:val="afffff8"/>
        <w:spacing w:line="240" w:lineRule="auto"/>
        <w:rPr>
          <w:rFonts w:ascii="Times New Roman" w:hAnsi="Times New Roman" w:cs="Times New Roman"/>
          <w:sz w:val="24"/>
          <w:szCs w:val="24"/>
        </w:rPr>
      </w:pPr>
      <w:r w:rsidRPr="00F8252D">
        <w:rPr>
          <w:rFonts w:ascii="Times New Roman" w:hAnsi="Times New Roman" w:cs="Times New Roman"/>
          <w:sz w:val="24"/>
          <w:szCs w:val="24"/>
        </w:rPr>
        <w:t>Прогнозируемые объемы прироста тепловых нагрузок и годового теплопотребления для каждого из периодов были определены по состоянию на начало следующего периода, т.е. исходя из величины прироста за счёт застройки, введенной в эксплуатацию в течение рассматриваемого периода.</w:t>
      </w:r>
    </w:p>
    <w:p w:rsidR="002600C8" w:rsidRPr="002600C8" w:rsidRDefault="002600C8" w:rsidP="002600C8">
      <w:pPr>
        <w:spacing w:after="0" w:line="240" w:lineRule="auto"/>
        <w:jc w:val="both"/>
        <w:rPr>
          <w:sz w:val="24"/>
        </w:rPr>
      </w:pPr>
      <w:r w:rsidRPr="002600C8">
        <w:rPr>
          <w:sz w:val="24"/>
        </w:rPr>
        <w:t>Прогнозные значения тепловой энергии в с.п. Лыхма с 2020 по 2029 годы приведены в таблице 2.</w:t>
      </w:r>
    </w:p>
    <w:p w:rsidR="002600C8" w:rsidRPr="002600C8" w:rsidRDefault="002600C8" w:rsidP="002600C8">
      <w:pPr>
        <w:spacing w:line="250" w:lineRule="auto"/>
        <w:ind w:firstLine="425"/>
        <w:jc w:val="both"/>
        <w:rPr>
          <w:sz w:val="24"/>
          <w:szCs w:val="24"/>
        </w:rPr>
      </w:pPr>
    </w:p>
    <w:p w:rsidR="002600C8" w:rsidRPr="002600C8" w:rsidRDefault="002600C8" w:rsidP="002600C8">
      <w:pPr>
        <w:jc w:val="both"/>
        <w:rPr>
          <w:sz w:val="24"/>
          <w:szCs w:val="24"/>
        </w:rPr>
      </w:pPr>
    </w:p>
    <w:p w:rsidR="002600C8" w:rsidRPr="002600C8" w:rsidRDefault="002600C8" w:rsidP="002600C8">
      <w:pPr>
        <w:jc w:val="both"/>
        <w:rPr>
          <w:sz w:val="24"/>
          <w:szCs w:val="24"/>
        </w:rPr>
      </w:pPr>
    </w:p>
    <w:p w:rsidR="002600C8" w:rsidRPr="00B4066B" w:rsidRDefault="002600C8" w:rsidP="002600C8">
      <w:pPr>
        <w:jc w:val="both"/>
        <w:sectPr w:rsidR="002600C8" w:rsidRPr="00B4066B" w:rsidSect="002600C8">
          <w:pgSz w:w="11906" w:h="16838"/>
          <w:pgMar w:top="1134" w:right="567" w:bottom="1134" w:left="1701" w:header="283" w:footer="567" w:gutter="0"/>
          <w:cols w:space="708"/>
          <w:docGrid w:linePitch="360"/>
        </w:sectPr>
      </w:pPr>
    </w:p>
    <w:p w:rsidR="002600C8" w:rsidRPr="002600C8" w:rsidRDefault="002600C8" w:rsidP="002600C8">
      <w:pPr>
        <w:pStyle w:val="afb"/>
        <w:keepNext/>
        <w:spacing w:before="0" w:after="0" w:line="240" w:lineRule="auto"/>
        <w:ind w:firstLine="0"/>
        <w:contextualSpacing/>
        <w:rPr>
          <w:b w:val="0"/>
          <w:sz w:val="24"/>
          <w:szCs w:val="24"/>
        </w:rPr>
      </w:pPr>
      <w:r w:rsidRPr="002600C8">
        <w:rPr>
          <w:b w:val="0"/>
          <w:sz w:val="24"/>
          <w:szCs w:val="24"/>
        </w:rPr>
        <w:lastRenderedPageBreak/>
        <w:t xml:space="preserve">Таблица </w:t>
      </w:r>
      <w:r w:rsidR="002C2789" w:rsidRPr="002600C8">
        <w:rPr>
          <w:b w:val="0"/>
          <w:noProof/>
          <w:sz w:val="24"/>
          <w:szCs w:val="24"/>
        </w:rPr>
        <w:fldChar w:fldCharType="begin"/>
      </w:r>
      <w:r w:rsidRPr="002600C8">
        <w:rPr>
          <w:b w:val="0"/>
          <w:noProof/>
          <w:sz w:val="24"/>
          <w:szCs w:val="24"/>
        </w:rPr>
        <w:instrText xml:space="preserve"> SEQ Таблица \* ARABIC </w:instrText>
      </w:r>
      <w:r w:rsidR="002C2789" w:rsidRPr="002600C8">
        <w:rPr>
          <w:b w:val="0"/>
          <w:noProof/>
          <w:sz w:val="24"/>
          <w:szCs w:val="24"/>
        </w:rPr>
        <w:fldChar w:fldCharType="separate"/>
      </w:r>
      <w:r w:rsidR="005A101A">
        <w:rPr>
          <w:b w:val="0"/>
          <w:noProof/>
          <w:sz w:val="24"/>
          <w:szCs w:val="24"/>
        </w:rPr>
        <w:t>2</w:t>
      </w:r>
      <w:r w:rsidR="002C2789" w:rsidRPr="002600C8">
        <w:rPr>
          <w:b w:val="0"/>
          <w:noProof/>
          <w:sz w:val="24"/>
          <w:szCs w:val="24"/>
        </w:rPr>
        <w:fldChar w:fldCharType="end"/>
      </w:r>
      <w:r w:rsidRPr="002600C8">
        <w:rPr>
          <w:b w:val="0"/>
          <w:sz w:val="24"/>
          <w:szCs w:val="24"/>
        </w:rPr>
        <w:t xml:space="preserve"> – Прогнозные значения тепловой энергии в с.п. Лыхма с 2020 по 2029 годы</w:t>
      </w:r>
    </w:p>
    <w:p w:rsidR="002600C8" w:rsidRPr="002600C8" w:rsidRDefault="002600C8" w:rsidP="002600C8">
      <w:pPr>
        <w:spacing w:after="0" w:line="240" w:lineRule="auto"/>
        <w:ind w:firstLine="0"/>
        <w:contextualSpacing/>
        <w:rPr>
          <w:sz w:val="24"/>
          <w:szCs w:val="24"/>
          <w:lang w:eastAsia="en-US"/>
        </w:rPr>
      </w:pPr>
    </w:p>
    <w:tbl>
      <w:tblPr>
        <w:tblW w:w="5000" w:type="pct"/>
        <w:tblInd w:w="-5" w:type="dxa"/>
        <w:tblCellMar>
          <w:left w:w="28" w:type="dxa"/>
          <w:right w:w="28" w:type="dxa"/>
        </w:tblCellMar>
        <w:tblLook w:val="04A0"/>
      </w:tblPr>
      <w:tblGrid>
        <w:gridCol w:w="3360"/>
        <w:gridCol w:w="1075"/>
        <w:gridCol w:w="1075"/>
        <w:gridCol w:w="1075"/>
        <w:gridCol w:w="1075"/>
        <w:gridCol w:w="1076"/>
        <w:gridCol w:w="1076"/>
        <w:gridCol w:w="1076"/>
        <w:gridCol w:w="1076"/>
        <w:gridCol w:w="1076"/>
        <w:gridCol w:w="1076"/>
        <w:gridCol w:w="1076"/>
      </w:tblGrid>
      <w:tr w:rsidR="002600C8" w:rsidRPr="002600C8" w:rsidTr="002600C8">
        <w:trPr>
          <w:trHeight w:val="20"/>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Статья баланса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Ед. изм.</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2020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2021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2022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2023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2024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2025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2026</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2027</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2028</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2029</w:t>
            </w:r>
          </w:p>
        </w:tc>
      </w:tr>
      <w:tr w:rsidR="002600C8" w:rsidRPr="002600C8" w:rsidTr="002600C8">
        <w:trPr>
          <w:trHeight w:val="2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2600C8" w:rsidRPr="002600C8" w:rsidRDefault="002600C8" w:rsidP="002600C8">
            <w:pPr>
              <w:spacing w:after="0" w:line="240" w:lineRule="auto"/>
              <w:ind w:firstLine="0"/>
              <w:contextualSpacing/>
              <w:rPr>
                <w:color w:val="000000"/>
                <w:sz w:val="18"/>
                <w:szCs w:val="18"/>
              </w:rPr>
            </w:pPr>
            <w:proofErr w:type="spellStart"/>
            <w:r w:rsidRPr="002600C8">
              <w:rPr>
                <w:color w:val="000000"/>
                <w:sz w:val="18"/>
                <w:szCs w:val="18"/>
              </w:rPr>
              <w:t>Теплоутилизаци</w:t>
            </w:r>
            <w:r>
              <w:rPr>
                <w:color w:val="000000"/>
                <w:sz w:val="18"/>
                <w:szCs w:val="18"/>
              </w:rPr>
              <w:t>онные</w:t>
            </w:r>
            <w:proofErr w:type="spellEnd"/>
            <w:r>
              <w:rPr>
                <w:color w:val="000000"/>
                <w:sz w:val="18"/>
                <w:szCs w:val="18"/>
              </w:rPr>
              <w:t xml:space="preserve"> установки КС «Бобровская»</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 </w:t>
            </w:r>
          </w:p>
        </w:tc>
      </w:tr>
      <w:tr w:rsidR="002600C8" w:rsidRPr="002600C8" w:rsidTr="002600C8">
        <w:trPr>
          <w:trHeight w:val="2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2600C8" w:rsidRPr="002600C8" w:rsidRDefault="002600C8" w:rsidP="002600C8">
            <w:pPr>
              <w:spacing w:after="0" w:line="240" w:lineRule="auto"/>
              <w:ind w:firstLine="0"/>
              <w:contextualSpacing/>
              <w:rPr>
                <w:color w:val="000000"/>
                <w:sz w:val="18"/>
                <w:szCs w:val="18"/>
              </w:rPr>
            </w:pPr>
            <w:r w:rsidRPr="002600C8">
              <w:rPr>
                <w:color w:val="000000"/>
                <w:sz w:val="18"/>
                <w:szCs w:val="18"/>
              </w:rPr>
              <w:t>Выработка тепловой энергии</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Гкал</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10 396,9</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10 396,9</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10 364,4</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10 364,4</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10 364,4</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10 669,6</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10 669,6</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10 981,2</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10 981,2</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11 674,4</w:t>
            </w:r>
          </w:p>
        </w:tc>
      </w:tr>
      <w:tr w:rsidR="002600C8" w:rsidRPr="002600C8" w:rsidTr="002600C8">
        <w:trPr>
          <w:trHeight w:val="2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2600C8" w:rsidRPr="002600C8" w:rsidRDefault="002600C8" w:rsidP="002600C8">
            <w:pPr>
              <w:spacing w:after="0" w:line="240" w:lineRule="auto"/>
              <w:ind w:firstLine="0"/>
              <w:contextualSpacing/>
              <w:rPr>
                <w:color w:val="000000"/>
                <w:sz w:val="18"/>
                <w:szCs w:val="18"/>
              </w:rPr>
            </w:pPr>
            <w:r w:rsidRPr="002600C8">
              <w:rPr>
                <w:color w:val="000000"/>
                <w:sz w:val="18"/>
                <w:szCs w:val="18"/>
              </w:rPr>
              <w:t>Расход на технологические нужды</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Гкал</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311,9</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311,9</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310,9</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310,9</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310,9</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320,1</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320,1</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329,4</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329,4</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350,2</w:t>
            </w:r>
          </w:p>
        </w:tc>
      </w:tr>
      <w:tr w:rsidR="002600C8" w:rsidRPr="002600C8" w:rsidTr="002600C8">
        <w:trPr>
          <w:trHeight w:val="2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2600C8" w:rsidRPr="002600C8" w:rsidRDefault="002600C8" w:rsidP="002600C8">
            <w:pPr>
              <w:spacing w:after="0" w:line="240" w:lineRule="auto"/>
              <w:ind w:firstLine="0"/>
              <w:contextualSpacing/>
              <w:rPr>
                <w:color w:val="000000"/>
                <w:sz w:val="18"/>
                <w:szCs w:val="18"/>
              </w:rPr>
            </w:pPr>
            <w:r w:rsidRPr="002600C8">
              <w:rPr>
                <w:color w:val="000000"/>
                <w:sz w:val="18"/>
                <w:szCs w:val="18"/>
              </w:rPr>
              <w:t>Отпуск т/э, поставляемой с коллекторов источника т/э (котельных)</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Гкал</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10 085,0</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10 085,0</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10 053,5</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10 053,5</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10 053,5</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10 349,5</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10 349,5</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10 651,8</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10 651,8</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11 324,2</w:t>
            </w:r>
          </w:p>
        </w:tc>
      </w:tr>
      <w:tr w:rsidR="002600C8" w:rsidRPr="002600C8" w:rsidTr="002600C8">
        <w:trPr>
          <w:trHeight w:val="2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2600C8" w:rsidRPr="002600C8" w:rsidRDefault="002600C8" w:rsidP="002600C8">
            <w:pPr>
              <w:spacing w:after="0" w:line="240" w:lineRule="auto"/>
              <w:ind w:firstLine="0"/>
              <w:contextualSpacing/>
              <w:rPr>
                <w:color w:val="000000"/>
                <w:sz w:val="18"/>
                <w:szCs w:val="18"/>
              </w:rPr>
            </w:pPr>
            <w:r w:rsidRPr="002600C8">
              <w:rPr>
                <w:color w:val="000000"/>
                <w:sz w:val="18"/>
                <w:szCs w:val="18"/>
              </w:rPr>
              <w:t>Потери т/э в сетях</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Гкал</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180,0</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180,0</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180,0</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180,0</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180,0</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180,0</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180,0</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180,0</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180,0</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180,0</w:t>
            </w:r>
          </w:p>
        </w:tc>
      </w:tr>
      <w:tr w:rsidR="002600C8" w:rsidRPr="002600C8" w:rsidTr="002600C8">
        <w:trPr>
          <w:trHeight w:val="2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2600C8" w:rsidRPr="002600C8" w:rsidRDefault="002600C8" w:rsidP="002600C8">
            <w:pPr>
              <w:spacing w:after="0" w:line="240" w:lineRule="auto"/>
              <w:ind w:firstLine="0"/>
              <w:contextualSpacing/>
              <w:rPr>
                <w:color w:val="000000"/>
                <w:sz w:val="18"/>
                <w:szCs w:val="18"/>
              </w:rPr>
            </w:pPr>
            <w:r w:rsidRPr="002600C8">
              <w:rPr>
                <w:color w:val="000000"/>
                <w:sz w:val="18"/>
                <w:szCs w:val="18"/>
              </w:rPr>
              <w:t>Отпуск т/э из тепловой сети (полезный отпуск), всего</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Гкал</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9 905,0</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9 905,0</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9 873,5</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9 873,5</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9 873,5</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10 169,5</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10 169,5</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10 471,8</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10 471,8</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11 144,2</w:t>
            </w:r>
          </w:p>
        </w:tc>
      </w:tr>
      <w:tr w:rsidR="002600C8" w:rsidRPr="002600C8" w:rsidTr="002600C8">
        <w:trPr>
          <w:trHeight w:val="2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2600C8" w:rsidRPr="002600C8" w:rsidRDefault="002600C8" w:rsidP="002600C8">
            <w:pPr>
              <w:spacing w:after="0" w:line="240" w:lineRule="auto"/>
              <w:ind w:firstLine="0"/>
              <w:contextualSpacing/>
              <w:rPr>
                <w:color w:val="000000"/>
                <w:sz w:val="18"/>
                <w:szCs w:val="18"/>
              </w:rPr>
            </w:pPr>
            <w:r w:rsidRPr="002600C8">
              <w:rPr>
                <w:color w:val="000000"/>
                <w:sz w:val="18"/>
                <w:szCs w:val="18"/>
              </w:rPr>
              <w:t>Котельная № 1 «БВК»</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rPr>
                <w:color w:val="000000"/>
                <w:sz w:val="18"/>
                <w:szCs w:val="18"/>
              </w:rPr>
            </w:pPr>
            <w:r w:rsidRPr="002600C8">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rPr>
                <w:color w:val="000000"/>
                <w:sz w:val="18"/>
                <w:szCs w:val="18"/>
              </w:rPr>
            </w:pPr>
            <w:r w:rsidRPr="002600C8">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rPr>
                <w:color w:val="000000"/>
                <w:sz w:val="18"/>
                <w:szCs w:val="18"/>
              </w:rPr>
            </w:pPr>
            <w:r w:rsidRPr="002600C8">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rPr>
                <w:color w:val="000000"/>
                <w:sz w:val="18"/>
                <w:szCs w:val="18"/>
              </w:rPr>
            </w:pPr>
            <w:r w:rsidRPr="002600C8">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rPr>
                <w:color w:val="000000"/>
                <w:sz w:val="18"/>
                <w:szCs w:val="18"/>
              </w:rPr>
            </w:pPr>
            <w:r w:rsidRPr="002600C8">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rPr>
                <w:color w:val="000000"/>
                <w:sz w:val="18"/>
                <w:szCs w:val="18"/>
              </w:rPr>
            </w:pPr>
            <w:r w:rsidRPr="002600C8">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rPr>
                <w:color w:val="000000"/>
                <w:sz w:val="18"/>
                <w:szCs w:val="18"/>
              </w:rPr>
            </w:pPr>
            <w:r w:rsidRPr="002600C8">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rPr>
                <w:color w:val="000000"/>
                <w:sz w:val="18"/>
                <w:szCs w:val="18"/>
              </w:rPr>
            </w:pPr>
            <w:r w:rsidRPr="002600C8">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rPr>
                <w:color w:val="000000"/>
                <w:sz w:val="18"/>
                <w:szCs w:val="18"/>
              </w:rPr>
            </w:pPr>
            <w:r w:rsidRPr="002600C8">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rPr>
                <w:color w:val="000000"/>
                <w:sz w:val="18"/>
                <w:szCs w:val="18"/>
              </w:rPr>
            </w:pPr>
            <w:r w:rsidRPr="002600C8">
              <w:rPr>
                <w:color w:val="000000"/>
                <w:sz w:val="18"/>
                <w:szCs w:val="18"/>
              </w:rPr>
              <w:t> </w:t>
            </w:r>
          </w:p>
        </w:tc>
      </w:tr>
      <w:tr w:rsidR="002600C8" w:rsidRPr="002600C8" w:rsidTr="002600C8">
        <w:trPr>
          <w:trHeight w:val="2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2600C8" w:rsidRPr="002600C8" w:rsidRDefault="002600C8" w:rsidP="002600C8">
            <w:pPr>
              <w:spacing w:after="0" w:line="240" w:lineRule="auto"/>
              <w:ind w:firstLine="0"/>
              <w:contextualSpacing/>
              <w:rPr>
                <w:color w:val="000000"/>
                <w:sz w:val="18"/>
                <w:szCs w:val="18"/>
              </w:rPr>
            </w:pPr>
            <w:r w:rsidRPr="002600C8">
              <w:rPr>
                <w:color w:val="000000"/>
                <w:sz w:val="18"/>
                <w:szCs w:val="18"/>
              </w:rPr>
              <w:t>Выработка тепловой энергии</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Гкал</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2 566,0</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2 566,0</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2 560,4</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2 560,4</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2 560,4</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2 612,9</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2 612,9</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2 666,5</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2 666,5</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2 785,8</w:t>
            </w:r>
          </w:p>
        </w:tc>
      </w:tr>
      <w:tr w:rsidR="002600C8" w:rsidRPr="002600C8" w:rsidTr="002600C8">
        <w:trPr>
          <w:trHeight w:val="2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2600C8" w:rsidRPr="002600C8" w:rsidRDefault="002600C8" w:rsidP="002600C8">
            <w:pPr>
              <w:spacing w:after="0" w:line="240" w:lineRule="auto"/>
              <w:ind w:firstLine="0"/>
              <w:contextualSpacing/>
              <w:rPr>
                <w:color w:val="000000"/>
                <w:sz w:val="18"/>
                <w:szCs w:val="18"/>
              </w:rPr>
            </w:pPr>
            <w:r w:rsidRPr="002600C8">
              <w:rPr>
                <w:color w:val="000000"/>
                <w:sz w:val="18"/>
                <w:szCs w:val="18"/>
              </w:rPr>
              <w:t>Расход на технологические нужды</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Гкал</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77,0</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77,0</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76,8</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76,8</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76,8</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78,4</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78,4</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80,0</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80,0</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83,6</w:t>
            </w:r>
          </w:p>
        </w:tc>
      </w:tr>
      <w:tr w:rsidR="002600C8" w:rsidRPr="002600C8" w:rsidTr="002600C8">
        <w:trPr>
          <w:trHeight w:val="2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2600C8" w:rsidRPr="002600C8" w:rsidRDefault="002600C8" w:rsidP="002600C8">
            <w:pPr>
              <w:spacing w:after="0" w:line="240" w:lineRule="auto"/>
              <w:ind w:firstLine="0"/>
              <w:contextualSpacing/>
              <w:rPr>
                <w:color w:val="000000"/>
                <w:sz w:val="18"/>
                <w:szCs w:val="18"/>
              </w:rPr>
            </w:pPr>
            <w:r w:rsidRPr="002600C8">
              <w:rPr>
                <w:color w:val="000000"/>
                <w:sz w:val="18"/>
                <w:szCs w:val="18"/>
              </w:rPr>
              <w:t>Отпуск т/э, поставляемой с коллекторов источника т/э (котельных)</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Гкал</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2 489,0</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2 489,0</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2 483,6</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2 483,6</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2 483,6</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2 534,5</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2 534,5</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2 586,5</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2 586,5</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2 702,2</w:t>
            </w:r>
          </w:p>
        </w:tc>
      </w:tr>
      <w:tr w:rsidR="002600C8" w:rsidRPr="002600C8" w:rsidTr="002600C8">
        <w:trPr>
          <w:trHeight w:val="2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2600C8" w:rsidRPr="002600C8" w:rsidRDefault="002600C8" w:rsidP="002600C8">
            <w:pPr>
              <w:spacing w:after="0" w:line="240" w:lineRule="auto"/>
              <w:ind w:firstLine="0"/>
              <w:contextualSpacing/>
              <w:rPr>
                <w:color w:val="000000"/>
                <w:sz w:val="18"/>
                <w:szCs w:val="18"/>
              </w:rPr>
            </w:pPr>
            <w:r w:rsidRPr="002600C8">
              <w:rPr>
                <w:color w:val="000000"/>
                <w:sz w:val="18"/>
                <w:szCs w:val="18"/>
              </w:rPr>
              <w:t>Потери т/э в сетях</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Гкал</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26,7</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26,7</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26,7</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26,7</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26,7</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26,7</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26,7</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26,7</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26,7</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26,7</w:t>
            </w:r>
          </w:p>
        </w:tc>
      </w:tr>
      <w:tr w:rsidR="002600C8" w:rsidRPr="002600C8" w:rsidTr="002600C8">
        <w:trPr>
          <w:trHeight w:val="2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2600C8" w:rsidRPr="002600C8" w:rsidRDefault="002600C8" w:rsidP="002600C8">
            <w:pPr>
              <w:spacing w:after="0" w:line="240" w:lineRule="auto"/>
              <w:ind w:firstLine="0"/>
              <w:contextualSpacing/>
              <w:rPr>
                <w:color w:val="000000"/>
                <w:sz w:val="18"/>
                <w:szCs w:val="18"/>
              </w:rPr>
            </w:pPr>
            <w:r w:rsidRPr="002600C8">
              <w:rPr>
                <w:color w:val="000000"/>
                <w:sz w:val="18"/>
                <w:szCs w:val="18"/>
              </w:rPr>
              <w:t>Отпуск т/э из тепловой сети (полезный отпуск), всего</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Гкал</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2 462,3</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2 462,3</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2 456,9</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2 456,9</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2 456,9</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2 507,8</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2 507,8</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2 559,9</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2 559,9</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2 675,6</w:t>
            </w:r>
          </w:p>
        </w:tc>
      </w:tr>
      <w:tr w:rsidR="002600C8" w:rsidRPr="002600C8" w:rsidTr="002600C8">
        <w:trPr>
          <w:trHeight w:val="2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2600C8" w:rsidRPr="002600C8" w:rsidRDefault="002600C8" w:rsidP="002600C8">
            <w:pPr>
              <w:spacing w:after="0" w:line="240" w:lineRule="auto"/>
              <w:ind w:firstLine="0"/>
              <w:contextualSpacing/>
              <w:rPr>
                <w:color w:val="000000"/>
                <w:sz w:val="18"/>
                <w:szCs w:val="18"/>
              </w:rPr>
            </w:pPr>
            <w:r w:rsidRPr="002600C8">
              <w:rPr>
                <w:color w:val="000000"/>
                <w:sz w:val="18"/>
                <w:szCs w:val="18"/>
              </w:rPr>
              <w:t>Котельная № 2 «</w:t>
            </w:r>
            <w:proofErr w:type="spellStart"/>
            <w:r w:rsidRPr="002600C8">
              <w:rPr>
                <w:color w:val="000000"/>
                <w:sz w:val="18"/>
                <w:szCs w:val="18"/>
              </w:rPr>
              <w:t>Терм</w:t>
            </w:r>
            <w:r w:rsidR="009A3B31">
              <w:rPr>
                <w:color w:val="000000"/>
                <w:sz w:val="18"/>
                <w:szCs w:val="18"/>
              </w:rPr>
              <w:t>а</w:t>
            </w:r>
            <w:r w:rsidRPr="002600C8">
              <w:rPr>
                <w:color w:val="000000"/>
                <w:sz w:val="18"/>
                <w:szCs w:val="18"/>
              </w:rPr>
              <w:t>кс</w:t>
            </w:r>
            <w:proofErr w:type="spellEnd"/>
            <w:r w:rsidRPr="002600C8">
              <w:rPr>
                <w:color w:val="000000"/>
                <w:sz w:val="18"/>
                <w:szCs w:val="18"/>
              </w:rPr>
              <w:t>»+ Котельная № 3 «</w:t>
            </w:r>
            <w:proofErr w:type="spellStart"/>
            <w:r w:rsidRPr="002600C8">
              <w:rPr>
                <w:color w:val="000000"/>
                <w:sz w:val="18"/>
                <w:szCs w:val="18"/>
              </w:rPr>
              <w:t>Вирбекс-С-Финн</w:t>
            </w:r>
            <w:proofErr w:type="spellEnd"/>
            <w:r w:rsidRPr="002600C8">
              <w:rPr>
                <w:color w:val="000000"/>
                <w:sz w:val="18"/>
                <w:szCs w:val="18"/>
              </w:rPr>
              <w:t>»</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rPr>
                <w:color w:val="000000"/>
                <w:sz w:val="18"/>
                <w:szCs w:val="18"/>
              </w:rPr>
            </w:pPr>
            <w:r w:rsidRPr="002600C8">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rPr>
                <w:color w:val="000000"/>
                <w:sz w:val="18"/>
                <w:szCs w:val="18"/>
              </w:rPr>
            </w:pPr>
            <w:r w:rsidRPr="002600C8">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rPr>
                <w:color w:val="000000"/>
                <w:sz w:val="18"/>
                <w:szCs w:val="18"/>
              </w:rPr>
            </w:pPr>
            <w:r w:rsidRPr="002600C8">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rPr>
                <w:color w:val="000000"/>
                <w:sz w:val="18"/>
                <w:szCs w:val="18"/>
              </w:rPr>
            </w:pPr>
            <w:r w:rsidRPr="002600C8">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rPr>
                <w:color w:val="000000"/>
                <w:sz w:val="18"/>
                <w:szCs w:val="18"/>
              </w:rPr>
            </w:pPr>
            <w:r w:rsidRPr="002600C8">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rPr>
                <w:color w:val="000000"/>
                <w:sz w:val="18"/>
                <w:szCs w:val="18"/>
              </w:rPr>
            </w:pPr>
            <w:r w:rsidRPr="002600C8">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rPr>
                <w:color w:val="000000"/>
                <w:sz w:val="18"/>
                <w:szCs w:val="18"/>
              </w:rPr>
            </w:pPr>
            <w:r w:rsidRPr="002600C8">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rPr>
                <w:color w:val="000000"/>
                <w:sz w:val="18"/>
                <w:szCs w:val="18"/>
              </w:rPr>
            </w:pPr>
            <w:r w:rsidRPr="002600C8">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rPr>
                <w:color w:val="000000"/>
                <w:sz w:val="18"/>
                <w:szCs w:val="18"/>
              </w:rPr>
            </w:pPr>
            <w:r w:rsidRPr="002600C8">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rPr>
                <w:color w:val="000000"/>
                <w:sz w:val="18"/>
                <w:szCs w:val="18"/>
              </w:rPr>
            </w:pPr>
            <w:r w:rsidRPr="002600C8">
              <w:rPr>
                <w:color w:val="000000"/>
                <w:sz w:val="18"/>
                <w:szCs w:val="18"/>
              </w:rPr>
              <w:t> </w:t>
            </w:r>
          </w:p>
        </w:tc>
      </w:tr>
      <w:tr w:rsidR="002600C8" w:rsidRPr="002600C8" w:rsidTr="002600C8">
        <w:trPr>
          <w:trHeight w:val="2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2600C8" w:rsidRPr="002600C8" w:rsidRDefault="002600C8" w:rsidP="002600C8">
            <w:pPr>
              <w:spacing w:after="0" w:line="240" w:lineRule="auto"/>
              <w:ind w:firstLine="0"/>
              <w:contextualSpacing/>
              <w:rPr>
                <w:color w:val="000000"/>
                <w:sz w:val="18"/>
                <w:szCs w:val="18"/>
              </w:rPr>
            </w:pPr>
            <w:r w:rsidRPr="002600C8">
              <w:rPr>
                <w:color w:val="000000"/>
                <w:sz w:val="18"/>
                <w:szCs w:val="18"/>
              </w:rPr>
              <w:t>Выработка тепловой энергии</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Гкал</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127,8</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127,8</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127,4</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127,4</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127,4</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131,3</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131,3</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135,3</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135,3</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144,1</w:t>
            </w:r>
          </w:p>
        </w:tc>
      </w:tr>
      <w:tr w:rsidR="002600C8" w:rsidRPr="002600C8" w:rsidTr="002600C8">
        <w:trPr>
          <w:trHeight w:val="2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2600C8" w:rsidRPr="002600C8" w:rsidRDefault="002600C8" w:rsidP="002600C8">
            <w:pPr>
              <w:spacing w:after="0" w:line="240" w:lineRule="auto"/>
              <w:ind w:firstLine="0"/>
              <w:contextualSpacing/>
              <w:rPr>
                <w:color w:val="000000"/>
                <w:sz w:val="18"/>
                <w:szCs w:val="18"/>
              </w:rPr>
            </w:pPr>
            <w:r w:rsidRPr="002600C8">
              <w:rPr>
                <w:color w:val="000000"/>
                <w:sz w:val="18"/>
                <w:szCs w:val="18"/>
              </w:rPr>
              <w:t>Расход на технологические нужды</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Гкал</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3,8</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3,8</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3,8</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3,8</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3,8</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3,9</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3,9</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4,1</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4,1</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4,3</w:t>
            </w:r>
          </w:p>
        </w:tc>
      </w:tr>
      <w:tr w:rsidR="002600C8" w:rsidRPr="002600C8" w:rsidTr="002600C8">
        <w:trPr>
          <w:trHeight w:val="2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2600C8" w:rsidRPr="002600C8" w:rsidRDefault="002600C8" w:rsidP="002600C8">
            <w:pPr>
              <w:spacing w:after="0" w:line="240" w:lineRule="auto"/>
              <w:ind w:firstLine="0"/>
              <w:contextualSpacing/>
              <w:rPr>
                <w:color w:val="000000"/>
                <w:sz w:val="18"/>
                <w:szCs w:val="18"/>
              </w:rPr>
            </w:pPr>
            <w:r w:rsidRPr="002600C8">
              <w:rPr>
                <w:color w:val="000000"/>
                <w:sz w:val="18"/>
                <w:szCs w:val="18"/>
              </w:rPr>
              <w:t>Отпуск т/э, поставляемой с коллекторов источника т/э (котельных)</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Гкал</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124,0</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124,0</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123,6</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123,6</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123,6</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127,4</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127,4</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131,2</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131,2</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139,7</w:t>
            </w:r>
          </w:p>
        </w:tc>
      </w:tr>
      <w:tr w:rsidR="002600C8" w:rsidRPr="002600C8" w:rsidTr="002600C8">
        <w:trPr>
          <w:trHeight w:val="2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2600C8" w:rsidRPr="002600C8" w:rsidRDefault="002600C8" w:rsidP="002600C8">
            <w:pPr>
              <w:spacing w:after="0" w:line="240" w:lineRule="auto"/>
              <w:ind w:firstLine="0"/>
              <w:contextualSpacing/>
              <w:rPr>
                <w:color w:val="000000"/>
                <w:sz w:val="18"/>
                <w:szCs w:val="18"/>
              </w:rPr>
            </w:pPr>
            <w:r w:rsidRPr="002600C8">
              <w:rPr>
                <w:color w:val="000000"/>
                <w:sz w:val="18"/>
                <w:szCs w:val="18"/>
              </w:rPr>
              <w:t>Потери т/э в сетях</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Гкал</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2,2</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2,2</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2,2</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2,2</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2,2</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2,2</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2,2</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2,2</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2,2</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2,2</w:t>
            </w:r>
          </w:p>
        </w:tc>
      </w:tr>
      <w:tr w:rsidR="002600C8" w:rsidRPr="002600C8" w:rsidTr="002600C8">
        <w:trPr>
          <w:trHeight w:val="2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2600C8" w:rsidRPr="002600C8" w:rsidRDefault="002600C8" w:rsidP="002600C8">
            <w:pPr>
              <w:spacing w:after="0" w:line="240" w:lineRule="auto"/>
              <w:ind w:firstLine="0"/>
              <w:contextualSpacing/>
              <w:rPr>
                <w:color w:val="000000"/>
                <w:sz w:val="18"/>
                <w:szCs w:val="18"/>
              </w:rPr>
            </w:pPr>
            <w:r w:rsidRPr="002600C8">
              <w:rPr>
                <w:color w:val="000000"/>
                <w:sz w:val="18"/>
                <w:szCs w:val="18"/>
              </w:rPr>
              <w:t>Отпуск т/э из тепловой сети (полезный отпуск), всего</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Гкал</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121,8</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121,8</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121,4</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121,4</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121,4</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125,2</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125,2</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129,0</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129,0</w:t>
            </w:r>
          </w:p>
        </w:tc>
        <w:tc>
          <w:tcPr>
            <w:tcW w:w="960" w:type="dxa"/>
            <w:tcBorders>
              <w:top w:val="nil"/>
              <w:left w:val="nil"/>
              <w:bottom w:val="single" w:sz="4" w:space="0" w:color="auto"/>
              <w:right w:val="single" w:sz="4" w:space="0" w:color="auto"/>
            </w:tcBorders>
            <w:shd w:val="clear" w:color="auto" w:fill="auto"/>
            <w:noWrap/>
            <w:vAlign w:val="center"/>
            <w:hideMark/>
          </w:tcPr>
          <w:p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137,5</w:t>
            </w:r>
          </w:p>
        </w:tc>
      </w:tr>
    </w:tbl>
    <w:p w:rsidR="002600C8" w:rsidRPr="002600C8" w:rsidRDefault="002600C8" w:rsidP="002600C8">
      <w:pPr>
        <w:spacing w:after="0" w:line="240" w:lineRule="auto"/>
        <w:rPr>
          <w:sz w:val="24"/>
          <w:szCs w:val="24"/>
          <w:lang w:eastAsia="en-US"/>
        </w:rPr>
      </w:pPr>
    </w:p>
    <w:p w:rsidR="002600C8" w:rsidRPr="002600C8" w:rsidRDefault="002600C8" w:rsidP="002600C8">
      <w:pPr>
        <w:spacing w:after="0" w:line="240" w:lineRule="auto"/>
        <w:rPr>
          <w:sz w:val="24"/>
          <w:szCs w:val="24"/>
          <w:lang w:eastAsia="en-US"/>
        </w:rPr>
      </w:pPr>
    </w:p>
    <w:p w:rsidR="002600C8" w:rsidRPr="002600C8" w:rsidRDefault="002600C8" w:rsidP="002600C8">
      <w:pPr>
        <w:spacing w:after="0" w:line="240" w:lineRule="auto"/>
        <w:jc w:val="both"/>
        <w:rPr>
          <w:sz w:val="24"/>
          <w:szCs w:val="24"/>
        </w:rPr>
      </w:pPr>
    </w:p>
    <w:p w:rsidR="002600C8" w:rsidRPr="002600C8" w:rsidRDefault="002600C8" w:rsidP="002600C8">
      <w:pPr>
        <w:spacing w:after="0" w:line="240" w:lineRule="auto"/>
        <w:jc w:val="both"/>
        <w:rPr>
          <w:sz w:val="24"/>
          <w:szCs w:val="24"/>
        </w:rPr>
      </w:pPr>
    </w:p>
    <w:p w:rsidR="002600C8" w:rsidRPr="002600C8" w:rsidRDefault="002600C8" w:rsidP="002600C8">
      <w:pPr>
        <w:spacing w:after="0" w:line="240" w:lineRule="auto"/>
        <w:jc w:val="both"/>
        <w:rPr>
          <w:sz w:val="24"/>
          <w:szCs w:val="24"/>
        </w:rPr>
      </w:pPr>
    </w:p>
    <w:p w:rsidR="00193579" w:rsidRPr="00F8252D" w:rsidRDefault="00193579" w:rsidP="00193579">
      <w:pPr>
        <w:keepNext/>
        <w:spacing w:after="0" w:line="240" w:lineRule="auto"/>
        <w:ind w:firstLine="0"/>
        <w:jc w:val="both"/>
        <w:rPr>
          <w:bCs/>
          <w:sz w:val="24"/>
          <w:szCs w:val="24"/>
          <w:lang/>
        </w:rPr>
        <w:sectPr w:rsidR="00193579" w:rsidRPr="00F8252D" w:rsidSect="000F374A">
          <w:headerReference w:type="default" r:id="rId11"/>
          <w:pgSz w:w="16838" w:h="11906" w:orient="landscape"/>
          <w:pgMar w:top="1701" w:right="851" w:bottom="567" w:left="851" w:header="709" w:footer="567" w:gutter="0"/>
          <w:cols w:space="708"/>
          <w:docGrid w:linePitch="381"/>
        </w:sectPr>
      </w:pPr>
    </w:p>
    <w:p w:rsidR="00E06B53" w:rsidRPr="00F8252D" w:rsidRDefault="000A5894" w:rsidP="00D94B53">
      <w:pPr>
        <w:pStyle w:val="20"/>
        <w:tabs>
          <w:tab w:val="left" w:pos="1134"/>
        </w:tabs>
        <w:spacing w:before="0" w:line="240" w:lineRule="auto"/>
        <w:ind w:left="0" w:firstLine="709"/>
        <w:contextualSpacing/>
        <w:rPr>
          <w:rFonts w:cs="Times New Roman"/>
          <w:b w:val="0"/>
          <w:sz w:val="24"/>
          <w:szCs w:val="24"/>
        </w:rPr>
      </w:pPr>
      <w:bookmarkStart w:id="23" w:name="_Toc524944234"/>
      <w:bookmarkStart w:id="24" w:name="_Toc524944810"/>
      <w:bookmarkStart w:id="25" w:name="_Toc528166489"/>
      <w:bookmarkStart w:id="26" w:name="_Toc44051277"/>
      <w:bookmarkEnd w:id="21"/>
      <w:bookmarkEnd w:id="22"/>
      <w:r w:rsidRPr="00F8252D">
        <w:rPr>
          <w:rFonts w:cs="Times New Roman"/>
          <w:b w:val="0"/>
          <w:sz w:val="24"/>
          <w:szCs w:val="24"/>
        </w:rPr>
        <w:lastRenderedPageBreak/>
        <w:t>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bookmarkEnd w:id="23"/>
      <w:bookmarkEnd w:id="24"/>
      <w:bookmarkEnd w:id="25"/>
      <w:r w:rsidR="00521721" w:rsidRPr="00F8252D">
        <w:rPr>
          <w:rFonts w:cs="Times New Roman"/>
          <w:b w:val="0"/>
          <w:sz w:val="24"/>
          <w:szCs w:val="24"/>
        </w:rPr>
        <w:t xml:space="preserve"> на территории с.п. </w:t>
      </w:r>
      <w:r w:rsidR="005A7D64">
        <w:rPr>
          <w:rFonts w:cs="Times New Roman"/>
          <w:b w:val="0"/>
          <w:sz w:val="24"/>
          <w:szCs w:val="24"/>
        </w:rPr>
        <w:t>Лыхма</w:t>
      </w:r>
      <w:bookmarkEnd w:id="26"/>
    </w:p>
    <w:p w:rsidR="00EB0225" w:rsidRPr="00F8252D" w:rsidRDefault="00EB0225" w:rsidP="00953BFE">
      <w:pPr>
        <w:autoSpaceDE w:val="0"/>
        <w:autoSpaceDN w:val="0"/>
        <w:adjustRightInd w:val="0"/>
        <w:spacing w:after="0" w:line="240" w:lineRule="auto"/>
        <w:contextualSpacing/>
        <w:jc w:val="both"/>
        <w:rPr>
          <w:sz w:val="24"/>
          <w:szCs w:val="24"/>
        </w:rPr>
      </w:pPr>
      <w:bookmarkStart w:id="27" w:name="_Hlk22206964"/>
    </w:p>
    <w:bookmarkEnd w:id="27"/>
    <w:p w:rsidR="005B62D9" w:rsidRPr="00F8252D" w:rsidRDefault="005B62D9" w:rsidP="005B62D9">
      <w:pPr>
        <w:spacing w:after="0" w:line="240" w:lineRule="auto"/>
        <w:jc w:val="both"/>
        <w:rPr>
          <w:sz w:val="24"/>
          <w:szCs w:val="24"/>
        </w:rPr>
      </w:pPr>
      <w:r w:rsidRPr="00F8252D">
        <w:rPr>
          <w:sz w:val="24"/>
          <w:szCs w:val="24"/>
        </w:rPr>
        <w:t xml:space="preserve">По данным Программы комплексного развития систем коммунальной инфраструктуры городских и сельских поселений </w:t>
      </w:r>
      <w:r w:rsidR="009C7745" w:rsidRPr="00F8252D">
        <w:rPr>
          <w:sz w:val="24"/>
          <w:szCs w:val="24"/>
        </w:rPr>
        <w:t>Белоярского</w:t>
      </w:r>
      <w:r w:rsidRPr="00F8252D">
        <w:rPr>
          <w:sz w:val="24"/>
          <w:szCs w:val="24"/>
        </w:rPr>
        <w:t xml:space="preserve"> района и Генерального плана </w:t>
      </w:r>
      <w:r w:rsidR="009164B6" w:rsidRPr="00F8252D">
        <w:rPr>
          <w:sz w:val="24"/>
          <w:szCs w:val="24"/>
        </w:rPr>
        <w:t>с.п.</w:t>
      </w:r>
      <w:r w:rsidRPr="00F8252D">
        <w:rPr>
          <w:sz w:val="24"/>
          <w:szCs w:val="24"/>
        </w:rPr>
        <w:t xml:space="preserve"> </w:t>
      </w:r>
      <w:r w:rsidR="002600C8">
        <w:rPr>
          <w:sz w:val="24"/>
          <w:szCs w:val="24"/>
        </w:rPr>
        <w:t>Лыхма</w:t>
      </w:r>
      <w:r w:rsidRPr="00F8252D">
        <w:rPr>
          <w:sz w:val="24"/>
          <w:szCs w:val="24"/>
        </w:rPr>
        <w:t xml:space="preserve"> приростов потребления тепловой энергии и теплоносителя в зонах действия индивидуального теплоснабжения не планируется.</w:t>
      </w:r>
    </w:p>
    <w:p w:rsidR="00A50761" w:rsidRPr="00F8252D" w:rsidRDefault="00A50761" w:rsidP="00953BFE">
      <w:pPr>
        <w:autoSpaceDE w:val="0"/>
        <w:autoSpaceDN w:val="0"/>
        <w:adjustRightInd w:val="0"/>
        <w:spacing w:after="0" w:line="240" w:lineRule="auto"/>
        <w:contextualSpacing/>
        <w:jc w:val="both"/>
        <w:rPr>
          <w:sz w:val="24"/>
          <w:szCs w:val="24"/>
        </w:rPr>
      </w:pPr>
    </w:p>
    <w:p w:rsidR="00217024" w:rsidRPr="00F8252D" w:rsidRDefault="00217024" w:rsidP="00D94B53">
      <w:pPr>
        <w:pStyle w:val="20"/>
        <w:tabs>
          <w:tab w:val="left" w:pos="1134"/>
        </w:tabs>
        <w:spacing w:before="0" w:line="240" w:lineRule="auto"/>
        <w:ind w:left="0" w:firstLine="709"/>
        <w:contextualSpacing/>
        <w:rPr>
          <w:rFonts w:cs="Times New Roman"/>
          <w:b w:val="0"/>
          <w:sz w:val="24"/>
          <w:szCs w:val="24"/>
        </w:rPr>
      </w:pPr>
      <w:bookmarkStart w:id="28" w:name="_Toc15642961"/>
      <w:bookmarkStart w:id="29" w:name="_Toc44051278"/>
      <w:r w:rsidRPr="00F8252D">
        <w:rPr>
          <w:rFonts w:cs="Times New Roman"/>
          <w:b w:val="0"/>
          <w:sz w:val="24"/>
          <w:szCs w:val="24"/>
        </w:rPr>
        <w:t>Существующие и перспективные величины средневзвешенной плотности тепловой нагрузки в каждом расч</w:t>
      </w:r>
      <w:r w:rsidR="00743C43" w:rsidRPr="00F8252D">
        <w:rPr>
          <w:rFonts w:cs="Times New Roman"/>
          <w:b w:val="0"/>
          <w:sz w:val="24"/>
          <w:szCs w:val="24"/>
        </w:rPr>
        <w:t>ё</w:t>
      </w:r>
      <w:r w:rsidRPr="00F8252D">
        <w:rPr>
          <w:rFonts w:cs="Times New Roman"/>
          <w:b w:val="0"/>
          <w:sz w:val="24"/>
          <w:szCs w:val="24"/>
        </w:rPr>
        <w:t>тном элементе территориального деления, зоне действия каждого источника тепловой энергии, каждой системе теплоснабжения</w:t>
      </w:r>
      <w:r w:rsidR="00521721" w:rsidRPr="00F8252D">
        <w:rPr>
          <w:rFonts w:cs="Times New Roman"/>
          <w:b w:val="0"/>
          <w:sz w:val="24"/>
          <w:szCs w:val="24"/>
        </w:rPr>
        <w:t xml:space="preserve"> на территории с.п. </w:t>
      </w:r>
      <w:bookmarkEnd w:id="28"/>
      <w:r w:rsidR="005A7D64">
        <w:rPr>
          <w:rFonts w:cs="Times New Roman"/>
          <w:b w:val="0"/>
          <w:sz w:val="24"/>
          <w:szCs w:val="24"/>
        </w:rPr>
        <w:t>Лыхма</w:t>
      </w:r>
      <w:bookmarkEnd w:id="29"/>
    </w:p>
    <w:p w:rsidR="00EB0225" w:rsidRPr="002600C8" w:rsidRDefault="00EB0225" w:rsidP="002600C8">
      <w:pPr>
        <w:autoSpaceDE w:val="0"/>
        <w:autoSpaceDN w:val="0"/>
        <w:adjustRightInd w:val="0"/>
        <w:spacing w:after="0" w:line="240" w:lineRule="auto"/>
        <w:contextualSpacing/>
        <w:jc w:val="both"/>
        <w:rPr>
          <w:sz w:val="24"/>
          <w:szCs w:val="24"/>
        </w:rPr>
      </w:pPr>
    </w:p>
    <w:p w:rsidR="002600C8" w:rsidRPr="002600C8" w:rsidRDefault="002600C8" w:rsidP="002600C8">
      <w:pPr>
        <w:spacing w:after="0" w:line="240" w:lineRule="auto"/>
        <w:jc w:val="both"/>
        <w:rPr>
          <w:sz w:val="24"/>
          <w:szCs w:val="24"/>
        </w:rPr>
      </w:pPr>
      <w:r w:rsidRPr="002600C8">
        <w:rPr>
          <w:rFonts w:eastAsia="Arial"/>
          <w:spacing w:val="-5"/>
          <w:sz w:val="24"/>
          <w:szCs w:val="24"/>
        </w:rPr>
        <w:t xml:space="preserve">На территории с.п. Лыхма действует единственная система централизованного теплоснабжения (СТС) – ООО «Газпром </w:t>
      </w:r>
      <w:proofErr w:type="spellStart"/>
      <w:r w:rsidRPr="002600C8">
        <w:rPr>
          <w:rFonts w:eastAsia="Arial"/>
          <w:spacing w:val="-5"/>
          <w:sz w:val="24"/>
          <w:szCs w:val="24"/>
        </w:rPr>
        <w:t>трансгаз</w:t>
      </w:r>
      <w:proofErr w:type="spellEnd"/>
      <w:r w:rsidRPr="002600C8">
        <w:rPr>
          <w:rFonts w:eastAsia="Arial"/>
          <w:spacing w:val="-5"/>
          <w:sz w:val="24"/>
          <w:szCs w:val="24"/>
        </w:rPr>
        <w:t xml:space="preserve"> </w:t>
      </w:r>
      <w:proofErr w:type="spellStart"/>
      <w:r w:rsidRPr="002600C8">
        <w:rPr>
          <w:rFonts w:eastAsia="Arial"/>
          <w:spacing w:val="-5"/>
          <w:sz w:val="24"/>
          <w:szCs w:val="24"/>
        </w:rPr>
        <w:t>Югорск</w:t>
      </w:r>
      <w:proofErr w:type="spellEnd"/>
      <w:r w:rsidRPr="002600C8">
        <w:rPr>
          <w:rFonts w:eastAsia="Arial"/>
          <w:spacing w:val="-5"/>
          <w:sz w:val="24"/>
          <w:szCs w:val="24"/>
        </w:rPr>
        <w:t>» Бобровское линейное управление магистральных газопроводов (далее –</w:t>
      </w:r>
      <w:r w:rsidRPr="002600C8">
        <w:rPr>
          <w:sz w:val="24"/>
          <w:szCs w:val="24"/>
        </w:rPr>
        <w:t xml:space="preserve"> </w:t>
      </w:r>
      <w:r w:rsidRPr="002600C8">
        <w:rPr>
          <w:rFonts w:eastAsia="Arial"/>
          <w:spacing w:val="-5"/>
          <w:sz w:val="24"/>
          <w:szCs w:val="24"/>
        </w:rPr>
        <w:t xml:space="preserve">ООО «Газпром </w:t>
      </w:r>
      <w:proofErr w:type="spellStart"/>
      <w:r w:rsidRPr="002600C8">
        <w:rPr>
          <w:rFonts w:eastAsia="Arial"/>
          <w:spacing w:val="-5"/>
          <w:sz w:val="24"/>
          <w:szCs w:val="24"/>
        </w:rPr>
        <w:t>трансгаз</w:t>
      </w:r>
      <w:proofErr w:type="spellEnd"/>
      <w:r w:rsidRPr="002600C8">
        <w:rPr>
          <w:rFonts w:eastAsia="Arial"/>
          <w:spacing w:val="-5"/>
          <w:sz w:val="24"/>
          <w:szCs w:val="24"/>
        </w:rPr>
        <w:t xml:space="preserve"> </w:t>
      </w:r>
      <w:proofErr w:type="spellStart"/>
      <w:r w:rsidRPr="002600C8">
        <w:rPr>
          <w:rFonts w:eastAsia="Arial"/>
          <w:spacing w:val="-5"/>
          <w:sz w:val="24"/>
          <w:szCs w:val="24"/>
        </w:rPr>
        <w:t>Югорск</w:t>
      </w:r>
      <w:proofErr w:type="spellEnd"/>
      <w:r w:rsidRPr="002600C8">
        <w:rPr>
          <w:rFonts w:eastAsia="Arial"/>
          <w:spacing w:val="-5"/>
          <w:sz w:val="24"/>
          <w:szCs w:val="24"/>
        </w:rPr>
        <w:t xml:space="preserve">» Бобровское ЛПУ МГ), </w:t>
      </w:r>
      <w:r w:rsidRPr="002600C8">
        <w:rPr>
          <w:sz w:val="24"/>
          <w:szCs w:val="24"/>
        </w:rPr>
        <w:t xml:space="preserve">образованная на базе </w:t>
      </w:r>
      <w:proofErr w:type="spellStart"/>
      <w:r w:rsidRPr="002600C8">
        <w:rPr>
          <w:sz w:val="24"/>
          <w:szCs w:val="24"/>
        </w:rPr>
        <w:t>теплоутилизационных</w:t>
      </w:r>
      <w:proofErr w:type="spellEnd"/>
      <w:r w:rsidRPr="002600C8">
        <w:rPr>
          <w:sz w:val="24"/>
          <w:szCs w:val="24"/>
        </w:rPr>
        <w:t xml:space="preserve"> установок компрессорного цеха КЦ-8 компрессорной станции (КС) «Бобровская» и трех существующих котельных:</w:t>
      </w:r>
    </w:p>
    <w:p w:rsidR="002600C8" w:rsidRPr="002600C8" w:rsidRDefault="002600C8" w:rsidP="002600C8">
      <w:pPr>
        <w:tabs>
          <w:tab w:val="left" w:pos="993"/>
        </w:tabs>
        <w:spacing w:after="0" w:line="240" w:lineRule="auto"/>
        <w:jc w:val="both"/>
        <w:rPr>
          <w:sz w:val="24"/>
          <w:szCs w:val="24"/>
        </w:rPr>
      </w:pPr>
      <w:r w:rsidRPr="002600C8">
        <w:rPr>
          <w:sz w:val="24"/>
          <w:szCs w:val="24"/>
        </w:rPr>
        <w:t>–</w:t>
      </w:r>
      <w:r w:rsidRPr="002600C8">
        <w:rPr>
          <w:sz w:val="24"/>
          <w:szCs w:val="24"/>
        </w:rPr>
        <w:tab/>
        <w:t>Котельная № 1 «БВК»;</w:t>
      </w:r>
    </w:p>
    <w:p w:rsidR="002600C8" w:rsidRPr="002600C8" w:rsidRDefault="002600C8" w:rsidP="002600C8">
      <w:pPr>
        <w:tabs>
          <w:tab w:val="left" w:pos="993"/>
        </w:tabs>
        <w:spacing w:after="0" w:line="240" w:lineRule="auto"/>
        <w:jc w:val="both"/>
        <w:rPr>
          <w:sz w:val="24"/>
          <w:szCs w:val="24"/>
        </w:rPr>
      </w:pPr>
      <w:r w:rsidRPr="002600C8">
        <w:rPr>
          <w:sz w:val="24"/>
          <w:szCs w:val="24"/>
        </w:rPr>
        <w:t>–</w:t>
      </w:r>
      <w:r w:rsidRPr="002600C8">
        <w:rPr>
          <w:sz w:val="24"/>
          <w:szCs w:val="24"/>
        </w:rPr>
        <w:tab/>
        <w:t>Котельная № 2 «</w:t>
      </w:r>
      <w:proofErr w:type="spellStart"/>
      <w:r w:rsidRPr="002600C8">
        <w:rPr>
          <w:sz w:val="24"/>
          <w:szCs w:val="24"/>
        </w:rPr>
        <w:t>Термакс</w:t>
      </w:r>
      <w:proofErr w:type="spellEnd"/>
      <w:r w:rsidRPr="002600C8">
        <w:rPr>
          <w:sz w:val="24"/>
          <w:szCs w:val="24"/>
        </w:rPr>
        <w:t>»;</w:t>
      </w:r>
    </w:p>
    <w:p w:rsidR="002600C8" w:rsidRPr="002600C8" w:rsidRDefault="002600C8" w:rsidP="002600C8">
      <w:pPr>
        <w:tabs>
          <w:tab w:val="left" w:pos="993"/>
        </w:tabs>
        <w:spacing w:after="0" w:line="240" w:lineRule="auto"/>
        <w:jc w:val="both"/>
        <w:rPr>
          <w:sz w:val="24"/>
          <w:szCs w:val="24"/>
        </w:rPr>
      </w:pPr>
      <w:r w:rsidRPr="002600C8">
        <w:rPr>
          <w:sz w:val="24"/>
          <w:szCs w:val="24"/>
        </w:rPr>
        <w:t>–</w:t>
      </w:r>
      <w:r w:rsidRPr="002600C8">
        <w:rPr>
          <w:sz w:val="24"/>
          <w:szCs w:val="24"/>
        </w:rPr>
        <w:tab/>
        <w:t>Котельная № 3 «</w:t>
      </w:r>
      <w:proofErr w:type="spellStart"/>
      <w:r w:rsidRPr="002600C8">
        <w:rPr>
          <w:sz w:val="24"/>
          <w:szCs w:val="24"/>
        </w:rPr>
        <w:t>Вирбекс-С-Финн</w:t>
      </w:r>
      <w:proofErr w:type="spellEnd"/>
      <w:r w:rsidRPr="002600C8">
        <w:rPr>
          <w:sz w:val="24"/>
          <w:szCs w:val="24"/>
        </w:rPr>
        <w:t>».</w:t>
      </w:r>
    </w:p>
    <w:p w:rsidR="002600C8" w:rsidRDefault="002600C8" w:rsidP="002600C8">
      <w:pPr>
        <w:tabs>
          <w:tab w:val="left" w:pos="993"/>
        </w:tabs>
        <w:spacing w:after="0" w:line="240" w:lineRule="auto"/>
        <w:jc w:val="both"/>
        <w:rPr>
          <w:sz w:val="24"/>
          <w:szCs w:val="24"/>
        </w:rPr>
      </w:pPr>
    </w:p>
    <w:p w:rsidR="002600C8" w:rsidRPr="002600C8" w:rsidRDefault="002600C8" w:rsidP="002600C8">
      <w:pPr>
        <w:tabs>
          <w:tab w:val="left" w:pos="993"/>
        </w:tabs>
        <w:spacing w:after="0" w:line="240" w:lineRule="auto"/>
        <w:jc w:val="both"/>
        <w:rPr>
          <w:sz w:val="24"/>
          <w:szCs w:val="24"/>
        </w:rPr>
      </w:pPr>
      <w:r w:rsidRPr="002600C8">
        <w:rPr>
          <w:sz w:val="24"/>
          <w:szCs w:val="24"/>
        </w:rPr>
        <w:t xml:space="preserve">ООО «Газпром </w:t>
      </w:r>
      <w:proofErr w:type="spellStart"/>
      <w:r w:rsidRPr="002600C8">
        <w:rPr>
          <w:sz w:val="24"/>
          <w:szCs w:val="24"/>
        </w:rPr>
        <w:t>трансгаз</w:t>
      </w:r>
      <w:proofErr w:type="spellEnd"/>
      <w:r w:rsidRPr="002600C8">
        <w:rPr>
          <w:sz w:val="24"/>
          <w:szCs w:val="24"/>
        </w:rPr>
        <w:t xml:space="preserve"> </w:t>
      </w:r>
      <w:proofErr w:type="spellStart"/>
      <w:r w:rsidRPr="002600C8">
        <w:rPr>
          <w:sz w:val="24"/>
          <w:szCs w:val="24"/>
        </w:rPr>
        <w:t>Югорск</w:t>
      </w:r>
      <w:proofErr w:type="spellEnd"/>
      <w:r w:rsidRPr="002600C8">
        <w:rPr>
          <w:sz w:val="24"/>
          <w:szCs w:val="24"/>
        </w:rPr>
        <w:t>» — 100-процентное дочернее общество ПАО «Газпром».</w:t>
      </w:r>
    </w:p>
    <w:p w:rsidR="002600C8" w:rsidRPr="002600C8" w:rsidRDefault="002600C8" w:rsidP="002600C8">
      <w:pPr>
        <w:spacing w:after="0" w:line="240" w:lineRule="auto"/>
        <w:jc w:val="both"/>
        <w:rPr>
          <w:sz w:val="24"/>
          <w:szCs w:val="24"/>
        </w:rPr>
      </w:pPr>
      <w:r w:rsidRPr="002600C8">
        <w:rPr>
          <w:sz w:val="24"/>
          <w:szCs w:val="24"/>
        </w:rPr>
        <w:t>Структура теплоснабжения с.п. Лыхма представляет собой централизованное производство, передачу по тепловым сетям тепловой энергии до потребителя.</w:t>
      </w:r>
    </w:p>
    <w:p w:rsidR="002600C8" w:rsidRPr="002600C8" w:rsidRDefault="002600C8" w:rsidP="002600C8">
      <w:pPr>
        <w:spacing w:after="0" w:line="240" w:lineRule="auto"/>
        <w:jc w:val="both"/>
        <w:rPr>
          <w:sz w:val="24"/>
          <w:szCs w:val="24"/>
        </w:rPr>
      </w:pPr>
      <w:r w:rsidRPr="002600C8">
        <w:rPr>
          <w:sz w:val="24"/>
          <w:szCs w:val="24"/>
        </w:rPr>
        <w:t xml:space="preserve">ООО «Газпром </w:t>
      </w:r>
      <w:proofErr w:type="spellStart"/>
      <w:r w:rsidRPr="002600C8">
        <w:rPr>
          <w:sz w:val="24"/>
          <w:szCs w:val="24"/>
        </w:rPr>
        <w:t>трансгаз</w:t>
      </w:r>
      <w:proofErr w:type="spellEnd"/>
      <w:r w:rsidRPr="002600C8">
        <w:rPr>
          <w:sz w:val="24"/>
          <w:szCs w:val="24"/>
        </w:rPr>
        <w:t xml:space="preserve"> </w:t>
      </w:r>
      <w:proofErr w:type="spellStart"/>
      <w:r w:rsidRPr="002600C8">
        <w:rPr>
          <w:sz w:val="24"/>
          <w:szCs w:val="24"/>
        </w:rPr>
        <w:t>Югорск</w:t>
      </w:r>
      <w:proofErr w:type="spellEnd"/>
      <w:r w:rsidRPr="002600C8">
        <w:rPr>
          <w:sz w:val="24"/>
          <w:szCs w:val="24"/>
        </w:rPr>
        <w:t>» Бобровское ЛПУ МГ эксплуатирует и обслуживает магистральные газопроводы диаметром от 1020 до 1420 мм на рабочее давление 75 атм.</w:t>
      </w:r>
    </w:p>
    <w:p w:rsidR="002600C8" w:rsidRPr="002600C8" w:rsidRDefault="002600C8" w:rsidP="002600C8">
      <w:pPr>
        <w:spacing w:after="0" w:line="240" w:lineRule="auto"/>
        <w:jc w:val="both"/>
        <w:rPr>
          <w:sz w:val="24"/>
          <w:szCs w:val="24"/>
        </w:rPr>
      </w:pPr>
      <w:r w:rsidRPr="002600C8">
        <w:rPr>
          <w:sz w:val="24"/>
          <w:szCs w:val="24"/>
        </w:rPr>
        <w:t>Магистральные газопроводы, компрессорные станции оснащены всеми средствами энергообеспечения, автоматизации, технологической связи и другими собственными системами и источниками жизнеобеспечения, позволяющими функционировать газопроводам в автономном режиме.</w:t>
      </w:r>
    </w:p>
    <w:p w:rsidR="002600C8" w:rsidRPr="002600C8" w:rsidRDefault="002600C8" w:rsidP="002600C8">
      <w:pPr>
        <w:spacing w:after="0" w:line="240" w:lineRule="auto"/>
        <w:jc w:val="both"/>
        <w:rPr>
          <w:sz w:val="24"/>
          <w:szCs w:val="24"/>
        </w:rPr>
      </w:pPr>
      <w:r w:rsidRPr="002600C8">
        <w:rPr>
          <w:sz w:val="24"/>
          <w:szCs w:val="24"/>
        </w:rPr>
        <w:t xml:space="preserve">Обеспечение запланированных объемов поставок газа потребителям — основная задача ООО «Газпром </w:t>
      </w:r>
      <w:proofErr w:type="spellStart"/>
      <w:r w:rsidRPr="002600C8">
        <w:rPr>
          <w:sz w:val="24"/>
          <w:szCs w:val="24"/>
        </w:rPr>
        <w:t>трансгаз</w:t>
      </w:r>
      <w:proofErr w:type="spellEnd"/>
      <w:r w:rsidRPr="002600C8">
        <w:rPr>
          <w:sz w:val="24"/>
          <w:szCs w:val="24"/>
        </w:rPr>
        <w:t xml:space="preserve"> </w:t>
      </w:r>
      <w:proofErr w:type="spellStart"/>
      <w:r w:rsidRPr="002600C8">
        <w:rPr>
          <w:sz w:val="24"/>
          <w:szCs w:val="24"/>
        </w:rPr>
        <w:t>Югорск</w:t>
      </w:r>
      <w:proofErr w:type="spellEnd"/>
      <w:r w:rsidRPr="002600C8">
        <w:rPr>
          <w:sz w:val="24"/>
          <w:szCs w:val="24"/>
        </w:rPr>
        <w:t>» Бобровское ЛПУ МГ. Предприятие уделяет самое серьёзное внимание вопросам повышения надежности и эффективности транспорта газа за счет проведения капитального ремонта линейной части газопроводов, реконструкции, технического перевооружения и восстановления мощности КС.</w:t>
      </w:r>
    </w:p>
    <w:p w:rsidR="002600C8" w:rsidRPr="002600C8" w:rsidRDefault="002600C8" w:rsidP="002600C8">
      <w:pPr>
        <w:spacing w:after="0" w:line="240" w:lineRule="auto"/>
        <w:jc w:val="both"/>
        <w:rPr>
          <w:sz w:val="24"/>
          <w:szCs w:val="24"/>
        </w:rPr>
      </w:pPr>
      <w:r w:rsidRPr="002600C8">
        <w:rPr>
          <w:sz w:val="24"/>
          <w:szCs w:val="24"/>
        </w:rPr>
        <w:t xml:space="preserve">Основным видом топлива для котельных является природный газ, резервное – </w:t>
      </w:r>
      <w:r w:rsidRPr="002600C8">
        <w:rPr>
          <w:rFonts w:eastAsia="Arial"/>
          <w:spacing w:val="-5"/>
          <w:sz w:val="24"/>
          <w:szCs w:val="24"/>
        </w:rPr>
        <w:t>отсутствует</w:t>
      </w:r>
      <w:r w:rsidRPr="002600C8">
        <w:rPr>
          <w:sz w:val="24"/>
          <w:szCs w:val="24"/>
        </w:rPr>
        <w:t>.</w:t>
      </w:r>
    </w:p>
    <w:p w:rsidR="006A355B" w:rsidRPr="006A355B" w:rsidRDefault="006A355B" w:rsidP="006A355B">
      <w:pPr>
        <w:widowControl w:val="0"/>
        <w:spacing w:after="0" w:line="240" w:lineRule="auto"/>
        <w:contextualSpacing/>
        <w:jc w:val="both"/>
        <w:rPr>
          <w:rFonts w:eastAsia="Calibri"/>
          <w:sz w:val="24"/>
          <w:szCs w:val="24"/>
          <w:lang w:eastAsia="en-US"/>
        </w:rPr>
      </w:pPr>
      <w:r w:rsidRPr="006A355B">
        <w:rPr>
          <w:rFonts w:eastAsia="Calibri"/>
          <w:sz w:val="24"/>
          <w:szCs w:val="24"/>
          <w:lang w:eastAsia="en-US"/>
        </w:rPr>
        <w:t xml:space="preserve">Границы зоны действия источников тепловой энергии на территории </w:t>
      </w:r>
      <w:r w:rsidRPr="006A355B">
        <w:rPr>
          <w:rFonts w:eastAsia="Calibri"/>
          <w:iCs/>
          <w:sz w:val="24"/>
          <w:szCs w:val="24"/>
          <w:lang w:eastAsia="en-US"/>
        </w:rPr>
        <w:t xml:space="preserve">с.п. </w:t>
      </w:r>
      <w:r w:rsidR="002600C8">
        <w:rPr>
          <w:rFonts w:eastAsia="Calibri"/>
          <w:sz w:val="24"/>
          <w:szCs w:val="24"/>
          <w:lang w:eastAsia="en-US"/>
        </w:rPr>
        <w:t>Лыхма представлены на рисунк</w:t>
      </w:r>
      <w:r w:rsidR="000D67F0">
        <w:rPr>
          <w:rFonts w:eastAsia="Calibri"/>
          <w:sz w:val="24"/>
          <w:szCs w:val="24"/>
          <w:lang w:eastAsia="en-US"/>
        </w:rPr>
        <w:t>ах</w:t>
      </w:r>
      <w:r w:rsidR="002600C8">
        <w:rPr>
          <w:rFonts w:eastAsia="Calibri"/>
          <w:sz w:val="24"/>
          <w:szCs w:val="24"/>
          <w:lang w:eastAsia="en-US"/>
        </w:rPr>
        <w:t xml:space="preserve"> 2</w:t>
      </w:r>
      <w:r w:rsidR="000D67F0">
        <w:rPr>
          <w:rFonts w:eastAsia="Calibri"/>
          <w:sz w:val="24"/>
          <w:szCs w:val="24"/>
          <w:lang w:eastAsia="en-US"/>
        </w:rPr>
        <w:t xml:space="preserve"> и 3</w:t>
      </w:r>
      <w:r w:rsidR="002600C8">
        <w:rPr>
          <w:rFonts w:eastAsia="Calibri"/>
          <w:sz w:val="24"/>
          <w:szCs w:val="24"/>
          <w:lang w:eastAsia="en-US"/>
        </w:rPr>
        <w:t>.</w:t>
      </w:r>
    </w:p>
    <w:p w:rsidR="006A355B" w:rsidRPr="006A355B" w:rsidRDefault="006A355B" w:rsidP="006A355B">
      <w:pPr>
        <w:widowControl w:val="0"/>
        <w:spacing w:after="0" w:line="240" w:lineRule="auto"/>
        <w:contextualSpacing/>
        <w:jc w:val="both"/>
        <w:rPr>
          <w:rFonts w:eastAsia="Calibri"/>
          <w:sz w:val="24"/>
          <w:szCs w:val="24"/>
          <w:lang w:eastAsia="en-US"/>
        </w:rPr>
      </w:pPr>
    </w:p>
    <w:p w:rsidR="006A355B" w:rsidRPr="006A355B" w:rsidRDefault="006A355B" w:rsidP="006A355B">
      <w:pPr>
        <w:widowControl w:val="0"/>
        <w:spacing w:after="0" w:line="240" w:lineRule="auto"/>
        <w:contextualSpacing/>
        <w:jc w:val="both"/>
        <w:rPr>
          <w:rFonts w:eastAsia="Calibri"/>
          <w:sz w:val="24"/>
          <w:szCs w:val="24"/>
          <w:lang w:eastAsia="en-US"/>
        </w:rPr>
      </w:pPr>
    </w:p>
    <w:p w:rsidR="000D67F0" w:rsidRPr="000D67F0" w:rsidRDefault="00DB1488" w:rsidP="000D67F0">
      <w:pPr>
        <w:spacing w:after="0" w:line="240" w:lineRule="auto"/>
        <w:ind w:firstLine="0"/>
        <w:jc w:val="center"/>
        <w:rPr>
          <w:sz w:val="24"/>
          <w:szCs w:val="24"/>
        </w:rPr>
      </w:pPr>
      <w:r>
        <w:rPr>
          <w:noProof/>
        </w:rPr>
        <w:lastRenderedPageBreak/>
        <w:drawing>
          <wp:inline distT="0" distB="0" distL="0" distR="0">
            <wp:extent cx="6094402" cy="2895600"/>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6119886" cy="2907708"/>
                    </a:xfrm>
                    <a:prstGeom prst="rect">
                      <a:avLst/>
                    </a:prstGeom>
                  </pic:spPr>
                </pic:pic>
              </a:graphicData>
            </a:graphic>
          </wp:inline>
        </w:drawing>
      </w:r>
    </w:p>
    <w:p w:rsidR="000D67F0" w:rsidRPr="000D67F0" w:rsidRDefault="000D67F0" w:rsidP="000D67F0">
      <w:pPr>
        <w:spacing w:after="0" w:line="240" w:lineRule="auto"/>
        <w:ind w:firstLine="0"/>
        <w:jc w:val="center"/>
        <w:rPr>
          <w:sz w:val="24"/>
          <w:szCs w:val="24"/>
        </w:rPr>
      </w:pPr>
      <w:r w:rsidRPr="000D67F0">
        <w:rPr>
          <w:sz w:val="24"/>
          <w:szCs w:val="24"/>
        </w:rPr>
        <w:t xml:space="preserve">Рисунок </w:t>
      </w:r>
      <w:r w:rsidR="002C2789" w:rsidRPr="000D67F0">
        <w:rPr>
          <w:noProof/>
          <w:sz w:val="24"/>
          <w:szCs w:val="24"/>
        </w:rPr>
        <w:fldChar w:fldCharType="begin"/>
      </w:r>
      <w:r w:rsidRPr="000D67F0">
        <w:rPr>
          <w:noProof/>
          <w:sz w:val="24"/>
          <w:szCs w:val="24"/>
        </w:rPr>
        <w:instrText xml:space="preserve"> SEQ Рисунок \* ARABIC </w:instrText>
      </w:r>
      <w:r w:rsidR="002C2789" w:rsidRPr="000D67F0">
        <w:rPr>
          <w:noProof/>
          <w:sz w:val="24"/>
          <w:szCs w:val="24"/>
        </w:rPr>
        <w:fldChar w:fldCharType="separate"/>
      </w:r>
      <w:r w:rsidR="005A101A">
        <w:rPr>
          <w:noProof/>
          <w:sz w:val="24"/>
          <w:szCs w:val="24"/>
        </w:rPr>
        <w:t>2</w:t>
      </w:r>
      <w:r w:rsidR="002C2789" w:rsidRPr="000D67F0">
        <w:rPr>
          <w:noProof/>
          <w:sz w:val="24"/>
          <w:szCs w:val="24"/>
        </w:rPr>
        <w:fldChar w:fldCharType="end"/>
      </w:r>
      <w:r w:rsidRPr="000D67F0">
        <w:rPr>
          <w:sz w:val="24"/>
          <w:szCs w:val="24"/>
        </w:rPr>
        <w:t xml:space="preserve"> – Зона действия котельной № 2 «</w:t>
      </w:r>
      <w:proofErr w:type="spellStart"/>
      <w:r w:rsidRPr="000D67F0">
        <w:rPr>
          <w:sz w:val="24"/>
          <w:szCs w:val="24"/>
        </w:rPr>
        <w:t>Термакс</w:t>
      </w:r>
      <w:proofErr w:type="spellEnd"/>
      <w:r w:rsidRPr="000D67F0">
        <w:rPr>
          <w:sz w:val="24"/>
          <w:szCs w:val="24"/>
        </w:rPr>
        <w:t>» в с.п. Лыхма</w:t>
      </w:r>
    </w:p>
    <w:p w:rsidR="000D67F0" w:rsidRPr="000D67F0" w:rsidRDefault="000D67F0" w:rsidP="000D67F0">
      <w:pPr>
        <w:widowControl w:val="0"/>
        <w:spacing w:after="0" w:line="240" w:lineRule="auto"/>
        <w:jc w:val="both"/>
        <w:rPr>
          <w:rFonts w:eastAsia="Calibri"/>
          <w:sz w:val="24"/>
          <w:szCs w:val="24"/>
          <w:lang w:eastAsia="en-US"/>
        </w:rPr>
      </w:pPr>
    </w:p>
    <w:p w:rsidR="000D67F0" w:rsidRPr="000D67F0" w:rsidRDefault="000D67F0" w:rsidP="000D67F0">
      <w:pPr>
        <w:widowControl w:val="0"/>
        <w:spacing w:after="0" w:line="240" w:lineRule="auto"/>
        <w:ind w:firstLine="0"/>
        <w:jc w:val="both"/>
        <w:rPr>
          <w:rFonts w:eastAsia="Calibri"/>
          <w:sz w:val="24"/>
          <w:szCs w:val="24"/>
          <w:lang w:eastAsia="en-US"/>
        </w:rPr>
      </w:pPr>
      <w:r w:rsidRPr="000D67F0">
        <w:rPr>
          <w:rFonts w:eastAsia="Calibri"/>
          <w:noProof/>
          <w:sz w:val="24"/>
          <w:szCs w:val="24"/>
        </w:rPr>
        <w:drawing>
          <wp:inline distT="0" distB="0" distL="0" distR="0">
            <wp:extent cx="6120130" cy="3726521"/>
            <wp:effectExtent l="0" t="0" r="0" b="7620"/>
            <wp:docPr id="2" name="Рисунок 2" descr="C:\Users\User\AppData\Local\Temp\Rar$DIa0.880\Котельная №1 и №3 ГВ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AppData\Local\Temp\Rar$DIa0.880\Котельная №1 и №3 ГВС.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130" cy="3726521"/>
                    </a:xfrm>
                    <a:prstGeom prst="rect">
                      <a:avLst/>
                    </a:prstGeom>
                    <a:noFill/>
                    <a:ln>
                      <a:noFill/>
                    </a:ln>
                  </pic:spPr>
                </pic:pic>
              </a:graphicData>
            </a:graphic>
          </wp:inline>
        </w:drawing>
      </w:r>
    </w:p>
    <w:p w:rsidR="000D67F0" w:rsidRPr="000D67F0" w:rsidRDefault="000D67F0" w:rsidP="000D67F0">
      <w:pPr>
        <w:spacing w:after="0" w:line="240" w:lineRule="auto"/>
        <w:ind w:firstLine="0"/>
        <w:jc w:val="center"/>
        <w:rPr>
          <w:sz w:val="24"/>
          <w:szCs w:val="24"/>
        </w:rPr>
      </w:pPr>
      <w:r w:rsidRPr="000D67F0">
        <w:rPr>
          <w:sz w:val="24"/>
          <w:szCs w:val="24"/>
        </w:rPr>
        <w:t xml:space="preserve">Рисунок </w:t>
      </w:r>
      <w:r w:rsidR="002C2789" w:rsidRPr="000D67F0">
        <w:rPr>
          <w:noProof/>
          <w:sz w:val="24"/>
          <w:szCs w:val="24"/>
        </w:rPr>
        <w:fldChar w:fldCharType="begin"/>
      </w:r>
      <w:r w:rsidRPr="000D67F0">
        <w:rPr>
          <w:noProof/>
          <w:sz w:val="24"/>
          <w:szCs w:val="24"/>
        </w:rPr>
        <w:instrText xml:space="preserve"> SEQ Рисунок \* ARABIC </w:instrText>
      </w:r>
      <w:r w:rsidR="002C2789" w:rsidRPr="000D67F0">
        <w:rPr>
          <w:noProof/>
          <w:sz w:val="24"/>
          <w:szCs w:val="24"/>
        </w:rPr>
        <w:fldChar w:fldCharType="separate"/>
      </w:r>
      <w:r w:rsidR="005A101A">
        <w:rPr>
          <w:noProof/>
          <w:sz w:val="24"/>
          <w:szCs w:val="24"/>
        </w:rPr>
        <w:t>3</w:t>
      </w:r>
      <w:r w:rsidR="002C2789" w:rsidRPr="000D67F0">
        <w:rPr>
          <w:noProof/>
          <w:sz w:val="24"/>
          <w:szCs w:val="24"/>
        </w:rPr>
        <w:fldChar w:fldCharType="end"/>
      </w:r>
      <w:r w:rsidRPr="000D67F0">
        <w:rPr>
          <w:sz w:val="24"/>
          <w:szCs w:val="24"/>
        </w:rPr>
        <w:t xml:space="preserve"> – Зона действия котельных № 1 «БВК» и № 3 «</w:t>
      </w:r>
      <w:proofErr w:type="spellStart"/>
      <w:r w:rsidRPr="000D67F0">
        <w:rPr>
          <w:sz w:val="24"/>
          <w:szCs w:val="24"/>
        </w:rPr>
        <w:t>Вирбекс-С-Финн</w:t>
      </w:r>
      <w:proofErr w:type="spellEnd"/>
      <w:r w:rsidRPr="000D67F0">
        <w:rPr>
          <w:sz w:val="24"/>
          <w:szCs w:val="24"/>
        </w:rPr>
        <w:t>» в с.п. Лыхма</w:t>
      </w:r>
    </w:p>
    <w:p w:rsidR="006A355B" w:rsidRDefault="006A355B" w:rsidP="006A355B">
      <w:pPr>
        <w:spacing w:after="0" w:line="240" w:lineRule="auto"/>
        <w:contextualSpacing/>
        <w:jc w:val="center"/>
        <w:rPr>
          <w:sz w:val="24"/>
          <w:szCs w:val="24"/>
        </w:rPr>
      </w:pPr>
    </w:p>
    <w:p w:rsidR="000A5894" w:rsidRPr="00F8252D" w:rsidRDefault="000A5894" w:rsidP="00CB0C39">
      <w:pPr>
        <w:pStyle w:val="10"/>
        <w:pageBreakBefore/>
        <w:tabs>
          <w:tab w:val="left" w:pos="993"/>
        </w:tabs>
        <w:spacing w:before="0" w:line="240" w:lineRule="auto"/>
        <w:ind w:left="0" w:firstLine="709"/>
        <w:contextualSpacing/>
        <w:rPr>
          <w:rFonts w:cs="Times New Roman"/>
          <w:b w:val="0"/>
          <w:sz w:val="24"/>
          <w:szCs w:val="24"/>
        </w:rPr>
      </w:pPr>
      <w:bookmarkStart w:id="30" w:name="_Toc524944235"/>
      <w:bookmarkStart w:id="31" w:name="_Toc524944811"/>
      <w:bookmarkStart w:id="32" w:name="_Toc528166490"/>
      <w:bookmarkStart w:id="33" w:name="_Toc44051279"/>
      <w:r w:rsidRPr="00F8252D">
        <w:rPr>
          <w:rFonts w:cs="Times New Roman"/>
          <w:b w:val="0"/>
          <w:sz w:val="24"/>
          <w:szCs w:val="24"/>
        </w:rPr>
        <w:lastRenderedPageBreak/>
        <w:t>Раздел 2</w:t>
      </w:r>
      <w:r w:rsidR="00380042" w:rsidRPr="00F8252D">
        <w:rPr>
          <w:rFonts w:cs="Times New Roman"/>
          <w:b w:val="0"/>
          <w:sz w:val="24"/>
          <w:szCs w:val="24"/>
        </w:rPr>
        <w:t>.</w:t>
      </w:r>
      <w:r w:rsidRPr="00F8252D">
        <w:rPr>
          <w:rFonts w:cs="Times New Roman"/>
          <w:b w:val="0"/>
          <w:sz w:val="24"/>
          <w:szCs w:val="24"/>
        </w:rPr>
        <w:t xml:space="preserve"> Существующие и перспективные балансы тепловой мощности источников тепловой энергии и тепловой нагрузки потребителей</w:t>
      </w:r>
      <w:bookmarkEnd w:id="30"/>
      <w:bookmarkEnd w:id="31"/>
      <w:bookmarkEnd w:id="32"/>
      <w:bookmarkEnd w:id="33"/>
    </w:p>
    <w:p w:rsidR="00E065EC" w:rsidRPr="002600C8" w:rsidRDefault="00E065EC" w:rsidP="00E065EC">
      <w:pPr>
        <w:spacing w:after="0" w:line="240" w:lineRule="auto"/>
        <w:rPr>
          <w:sz w:val="24"/>
        </w:rPr>
      </w:pPr>
    </w:p>
    <w:p w:rsidR="00E06B53" w:rsidRPr="00F8252D" w:rsidRDefault="000A5894" w:rsidP="00E065EC">
      <w:pPr>
        <w:pStyle w:val="20"/>
        <w:tabs>
          <w:tab w:val="left" w:pos="1134"/>
        </w:tabs>
        <w:spacing w:before="0" w:line="240" w:lineRule="auto"/>
        <w:ind w:left="0" w:firstLine="709"/>
        <w:contextualSpacing/>
        <w:rPr>
          <w:rFonts w:cs="Times New Roman"/>
          <w:b w:val="0"/>
          <w:sz w:val="24"/>
          <w:szCs w:val="24"/>
        </w:rPr>
      </w:pPr>
      <w:bookmarkStart w:id="34" w:name="_Toc524944236"/>
      <w:bookmarkStart w:id="35" w:name="_Toc524944812"/>
      <w:bookmarkStart w:id="36" w:name="_Toc528166491"/>
      <w:bookmarkStart w:id="37" w:name="_Toc44051280"/>
      <w:r w:rsidRPr="00F8252D">
        <w:rPr>
          <w:rFonts w:cs="Times New Roman"/>
          <w:b w:val="0"/>
          <w:sz w:val="24"/>
          <w:szCs w:val="24"/>
        </w:rPr>
        <w:t>Существующие и перспективные зоны действия систем теплоснабжения и источников тепловой энергии</w:t>
      </w:r>
      <w:bookmarkEnd w:id="34"/>
      <w:bookmarkEnd w:id="35"/>
      <w:bookmarkEnd w:id="36"/>
      <w:r w:rsidR="00521721" w:rsidRPr="00F8252D">
        <w:rPr>
          <w:rFonts w:cs="Times New Roman"/>
          <w:b w:val="0"/>
          <w:sz w:val="24"/>
          <w:szCs w:val="24"/>
        </w:rPr>
        <w:t xml:space="preserve"> на территории с.п. </w:t>
      </w:r>
      <w:r w:rsidR="005A7D64">
        <w:rPr>
          <w:rFonts w:cs="Times New Roman"/>
          <w:b w:val="0"/>
          <w:sz w:val="24"/>
          <w:szCs w:val="24"/>
        </w:rPr>
        <w:t>Лыхма</w:t>
      </w:r>
      <w:bookmarkEnd w:id="37"/>
    </w:p>
    <w:p w:rsidR="00931FDA" w:rsidRPr="002600C8" w:rsidRDefault="00931FDA" w:rsidP="002600C8">
      <w:pPr>
        <w:spacing w:after="0" w:line="240" w:lineRule="auto"/>
        <w:contextualSpacing/>
        <w:jc w:val="both"/>
        <w:rPr>
          <w:sz w:val="24"/>
          <w:szCs w:val="24"/>
        </w:rPr>
      </w:pPr>
    </w:p>
    <w:p w:rsidR="002600C8" w:rsidRPr="002600C8" w:rsidRDefault="002600C8" w:rsidP="002600C8">
      <w:pPr>
        <w:spacing w:after="0" w:line="240" w:lineRule="auto"/>
        <w:contextualSpacing/>
        <w:jc w:val="both"/>
        <w:rPr>
          <w:sz w:val="24"/>
          <w:szCs w:val="24"/>
        </w:rPr>
      </w:pPr>
      <w:r w:rsidRPr="002600C8">
        <w:rPr>
          <w:sz w:val="24"/>
          <w:szCs w:val="24"/>
        </w:rPr>
        <w:t xml:space="preserve">Теплоснабжение потребителей тепловой энергии на территории с.п. </w:t>
      </w:r>
      <w:proofErr w:type="spellStart"/>
      <w:r w:rsidRPr="002600C8">
        <w:rPr>
          <w:sz w:val="24"/>
          <w:szCs w:val="24"/>
        </w:rPr>
        <w:t>Лыхма</w:t>
      </w:r>
      <w:proofErr w:type="spellEnd"/>
      <w:r w:rsidRPr="002600C8">
        <w:rPr>
          <w:sz w:val="24"/>
          <w:szCs w:val="24"/>
        </w:rPr>
        <w:t xml:space="preserve"> осуществляется </w:t>
      </w:r>
      <w:proofErr w:type="spellStart"/>
      <w:r w:rsidRPr="002600C8">
        <w:rPr>
          <w:sz w:val="24"/>
          <w:szCs w:val="24"/>
        </w:rPr>
        <w:t>теплоутилизационных</w:t>
      </w:r>
      <w:proofErr w:type="spellEnd"/>
      <w:r w:rsidRPr="002600C8">
        <w:rPr>
          <w:sz w:val="24"/>
          <w:szCs w:val="24"/>
        </w:rPr>
        <w:t xml:space="preserve"> установок компрессорного цеха КЦ-8 КС «Бобровская» и трех существующих котельных:</w:t>
      </w:r>
    </w:p>
    <w:p w:rsidR="002600C8" w:rsidRPr="002600C8" w:rsidRDefault="002600C8" w:rsidP="002600C8">
      <w:pPr>
        <w:tabs>
          <w:tab w:val="left" w:pos="993"/>
        </w:tabs>
        <w:spacing w:after="0" w:line="240" w:lineRule="auto"/>
        <w:contextualSpacing/>
        <w:jc w:val="both"/>
        <w:rPr>
          <w:sz w:val="24"/>
          <w:szCs w:val="24"/>
        </w:rPr>
      </w:pPr>
      <w:r w:rsidRPr="002600C8">
        <w:rPr>
          <w:sz w:val="24"/>
          <w:szCs w:val="24"/>
        </w:rPr>
        <w:t>–</w:t>
      </w:r>
      <w:r w:rsidRPr="002600C8">
        <w:rPr>
          <w:sz w:val="24"/>
          <w:szCs w:val="24"/>
        </w:rPr>
        <w:tab/>
        <w:t>Котельная № 1 «БВК»;</w:t>
      </w:r>
    </w:p>
    <w:p w:rsidR="002600C8" w:rsidRPr="002600C8" w:rsidRDefault="002600C8" w:rsidP="002600C8">
      <w:pPr>
        <w:tabs>
          <w:tab w:val="left" w:pos="993"/>
        </w:tabs>
        <w:spacing w:after="0" w:line="240" w:lineRule="auto"/>
        <w:contextualSpacing/>
        <w:jc w:val="both"/>
        <w:rPr>
          <w:sz w:val="24"/>
          <w:szCs w:val="24"/>
        </w:rPr>
      </w:pPr>
      <w:r w:rsidRPr="002600C8">
        <w:rPr>
          <w:sz w:val="24"/>
          <w:szCs w:val="24"/>
        </w:rPr>
        <w:t>–</w:t>
      </w:r>
      <w:r w:rsidRPr="002600C8">
        <w:rPr>
          <w:sz w:val="24"/>
          <w:szCs w:val="24"/>
        </w:rPr>
        <w:tab/>
        <w:t>Котельная № 2 «</w:t>
      </w:r>
      <w:proofErr w:type="spellStart"/>
      <w:r w:rsidRPr="002600C8">
        <w:rPr>
          <w:sz w:val="24"/>
          <w:szCs w:val="24"/>
        </w:rPr>
        <w:t>Термакс</w:t>
      </w:r>
      <w:proofErr w:type="spellEnd"/>
      <w:r w:rsidRPr="002600C8">
        <w:rPr>
          <w:sz w:val="24"/>
          <w:szCs w:val="24"/>
        </w:rPr>
        <w:t>»;</w:t>
      </w:r>
    </w:p>
    <w:p w:rsidR="002600C8" w:rsidRPr="002600C8" w:rsidRDefault="002600C8" w:rsidP="002600C8">
      <w:pPr>
        <w:tabs>
          <w:tab w:val="left" w:pos="993"/>
        </w:tabs>
        <w:spacing w:after="0" w:line="240" w:lineRule="auto"/>
        <w:contextualSpacing/>
        <w:jc w:val="both"/>
        <w:rPr>
          <w:sz w:val="24"/>
          <w:szCs w:val="24"/>
        </w:rPr>
      </w:pPr>
      <w:r w:rsidRPr="002600C8">
        <w:rPr>
          <w:sz w:val="24"/>
          <w:szCs w:val="24"/>
        </w:rPr>
        <w:t>–</w:t>
      </w:r>
      <w:r w:rsidRPr="002600C8">
        <w:rPr>
          <w:sz w:val="24"/>
          <w:szCs w:val="24"/>
        </w:rPr>
        <w:tab/>
        <w:t>Котельная № 3 «</w:t>
      </w:r>
      <w:proofErr w:type="spellStart"/>
      <w:r w:rsidRPr="002600C8">
        <w:rPr>
          <w:sz w:val="24"/>
          <w:szCs w:val="24"/>
        </w:rPr>
        <w:t>Вирбекс-С-Финн</w:t>
      </w:r>
      <w:proofErr w:type="spellEnd"/>
      <w:r w:rsidRPr="002600C8">
        <w:rPr>
          <w:sz w:val="24"/>
          <w:szCs w:val="24"/>
        </w:rPr>
        <w:t>».</w:t>
      </w:r>
    </w:p>
    <w:p w:rsidR="002600C8" w:rsidRPr="002600C8" w:rsidRDefault="002600C8" w:rsidP="002600C8">
      <w:pPr>
        <w:spacing w:after="0" w:line="240" w:lineRule="auto"/>
        <w:contextualSpacing/>
        <w:jc w:val="both"/>
        <w:rPr>
          <w:sz w:val="24"/>
          <w:szCs w:val="24"/>
        </w:rPr>
      </w:pPr>
    </w:p>
    <w:p w:rsidR="002600C8" w:rsidRPr="002600C8" w:rsidRDefault="002600C8" w:rsidP="002600C8">
      <w:pPr>
        <w:spacing w:after="0" w:line="240" w:lineRule="auto"/>
        <w:contextualSpacing/>
        <w:jc w:val="both"/>
        <w:rPr>
          <w:sz w:val="24"/>
          <w:szCs w:val="24"/>
        </w:rPr>
      </w:pPr>
      <w:r w:rsidRPr="002600C8">
        <w:rPr>
          <w:sz w:val="24"/>
          <w:szCs w:val="24"/>
        </w:rPr>
        <w:t xml:space="preserve">Основным источником теплоснабжения в период отопительного сезона с.п. </w:t>
      </w:r>
      <w:proofErr w:type="spellStart"/>
      <w:r w:rsidRPr="002600C8">
        <w:rPr>
          <w:sz w:val="24"/>
          <w:szCs w:val="24"/>
        </w:rPr>
        <w:t>Лыхма</w:t>
      </w:r>
      <w:proofErr w:type="spellEnd"/>
      <w:r w:rsidRPr="002600C8">
        <w:rPr>
          <w:sz w:val="24"/>
          <w:szCs w:val="24"/>
        </w:rPr>
        <w:t xml:space="preserve"> являются </w:t>
      </w:r>
      <w:proofErr w:type="spellStart"/>
      <w:r w:rsidRPr="002600C8">
        <w:rPr>
          <w:sz w:val="24"/>
          <w:szCs w:val="24"/>
        </w:rPr>
        <w:t>теплоутилизационные</w:t>
      </w:r>
      <w:proofErr w:type="spellEnd"/>
      <w:r w:rsidRPr="002600C8">
        <w:rPr>
          <w:sz w:val="24"/>
          <w:szCs w:val="24"/>
        </w:rPr>
        <w:t xml:space="preserve"> установки компрессорного цеха КЦ-8 КС «Бобровская», установленные на дымовых трубах газоперекачивающих агрегатов компрессорной станции. Для нагрева сетевой воды в </w:t>
      </w:r>
      <w:proofErr w:type="spellStart"/>
      <w:r w:rsidRPr="002600C8">
        <w:rPr>
          <w:sz w:val="24"/>
          <w:szCs w:val="24"/>
        </w:rPr>
        <w:t>теплоутилизационных</w:t>
      </w:r>
      <w:proofErr w:type="spellEnd"/>
      <w:r w:rsidRPr="002600C8">
        <w:rPr>
          <w:sz w:val="24"/>
          <w:szCs w:val="24"/>
        </w:rPr>
        <w:t xml:space="preserve"> установках используется тепло уходящих газов газотурбинных агрегатов. Для теплоснабжения жилого поселка Лыхма от утилизационной насосной КС «Бобровская» по двухтрубной </w:t>
      </w:r>
      <w:proofErr w:type="spellStart"/>
      <w:r w:rsidRPr="002600C8">
        <w:rPr>
          <w:sz w:val="24"/>
          <w:szCs w:val="24"/>
        </w:rPr>
        <w:t>тепломагистрали</w:t>
      </w:r>
      <w:proofErr w:type="spellEnd"/>
      <w:r w:rsidRPr="002600C8">
        <w:rPr>
          <w:sz w:val="24"/>
          <w:szCs w:val="24"/>
        </w:rPr>
        <w:t xml:space="preserve"> условным диаметром 400 мм в жилой поселок подается теплоноситель с параметрами 95/70 ºС, который поступает в тепловую сеть отопления и используется для покрытия отопительной нагрузки.</w:t>
      </w:r>
    </w:p>
    <w:p w:rsidR="002600C8" w:rsidRPr="002600C8" w:rsidRDefault="002600C8" w:rsidP="002600C8">
      <w:pPr>
        <w:spacing w:after="0" w:line="240" w:lineRule="auto"/>
        <w:contextualSpacing/>
        <w:jc w:val="both"/>
        <w:rPr>
          <w:sz w:val="24"/>
          <w:szCs w:val="24"/>
        </w:rPr>
      </w:pPr>
      <w:r w:rsidRPr="002600C8">
        <w:rPr>
          <w:sz w:val="24"/>
          <w:szCs w:val="24"/>
        </w:rPr>
        <w:t>Котельные № 1 «БВК» и № 3 «</w:t>
      </w:r>
      <w:proofErr w:type="spellStart"/>
      <w:r w:rsidRPr="002600C8">
        <w:rPr>
          <w:sz w:val="24"/>
          <w:szCs w:val="24"/>
        </w:rPr>
        <w:t>Вирбекс-С-Финн</w:t>
      </w:r>
      <w:proofErr w:type="spellEnd"/>
      <w:r w:rsidRPr="002600C8">
        <w:rPr>
          <w:sz w:val="24"/>
          <w:szCs w:val="24"/>
        </w:rPr>
        <w:t>» - используются для покрытия тепловых нагрузок горячего водоснабжения жилого поселка в течение всего года; от котельных «БВК» и «</w:t>
      </w:r>
      <w:proofErr w:type="spellStart"/>
      <w:r w:rsidRPr="002600C8">
        <w:rPr>
          <w:sz w:val="24"/>
          <w:szCs w:val="24"/>
        </w:rPr>
        <w:t>Вирбекс-С-Финн</w:t>
      </w:r>
      <w:proofErr w:type="spellEnd"/>
      <w:r w:rsidRPr="002600C8">
        <w:rPr>
          <w:sz w:val="24"/>
          <w:szCs w:val="24"/>
        </w:rPr>
        <w:t>» теплоноситель подается в тепловую сеть горячего водоснабжения жилого посёлка; температура теплоносителя, подаваемого в тепловую сеть горячего водоснабжения жилого поселка 60 °С, регулирование отпуска тепловой энергии производится количественно, в зависимости от объема потребления горячей воды.</w:t>
      </w:r>
    </w:p>
    <w:p w:rsidR="002600C8" w:rsidRPr="002600C8" w:rsidRDefault="002600C8" w:rsidP="002600C8">
      <w:pPr>
        <w:spacing w:after="0" w:line="240" w:lineRule="auto"/>
        <w:contextualSpacing/>
        <w:jc w:val="both"/>
        <w:rPr>
          <w:sz w:val="24"/>
          <w:szCs w:val="24"/>
        </w:rPr>
      </w:pPr>
      <w:r w:rsidRPr="002600C8">
        <w:rPr>
          <w:sz w:val="24"/>
          <w:szCs w:val="24"/>
        </w:rPr>
        <w:t>Котельная № 2 «</w:t>
      </w:r>
      <w:proofErr w:type="spellStart"/>
      <w:r w:rsidRPr="002600C8">
        <w:rPr>
          <w:sz w:val="24"/>
          <w:szCs w:val="24"/>
        </w:rPr>
        <w:t>Термакс</w:t>
      </w:r>
      <w:proofErr w:type="spellEnd"/>
      <w:r w:rsidRPr="002600C8">
        <w:rPr>
          <w:sz w:val="24"/>
          <w:szCs w:val="24"/>
        </w:rPr>
        <w:t xml:space="preserve">» используются в качестве резервных источников теплоснабжения для покрытия отопительной нагрузки жилого поселка в переходный период до пуска основного источника теплоснабжения - </w:t>
      </w:r>
      <w:proofErr w:type="spellStart"/>
      <w:r w:rsidRPr="002600C8">
        <w:rPr>
          <w:sz w:val="24"/>
          <w:szCs w:val="24"/>
        </w:rPr>
        <w:t>теплоутилизационных</w:t>
      </w:r>
      <w:proofErr w:type="spellEnd"/>
      <w:r w:rsidRPr="002600C8">
        <w:rPr>
          <w:sz w:val="24"/>
          <w:szCs w:val="24"/>
        </w:rPr>
        <w:t xml:space="preserve"> установок компрессорного цеха КЦ-8 КС «Бобровская» регулирование отпуска тепловой энергии от котельных производится по температурному графику качественного регулирования 95/70 ºС в зависимости от температуры наружного воздуха.</w:t>
      </w:r>
    </w:p>
    <w:p w:rsidR="002600C8" w:rsidRPr="002600C8" w:rsidRDefault="002600C8" w:rsidP="002600C8">
      <w:pPr>
        <w:spacing w:after="0" w:line="240" w:lineRule="auto"/>
        <w:contextualSpacing/>
        <w:jc w:val="both"/>
        <w:rPr>
          <w:sz w:val="24"/>
          <w:szCs w:val="24"/>
        </w:rPr>
      </w:pPr>
      <w:r w:rsidRPr="002600C8">
        <w:rPr>
          <w:sz w:val="24"/>
          <w:szCs w:val="24"/>
        </w:rPr>
        <w:t xml:space="preserve">Основным видом топлива для котельных является природный газ, резервное – </w:t>
      </w:r>
      <w:r w:rsidRPr="002600C8">
        <w:rPr>
          <w:rFonts w:eastAsia="Arial"/>
          <w:spacing w:val="-5"/>
          <w:sz w:val="24"/>
          <w:szCs w:val="24"/>
        </w:rPr>
        <w:t>отсутствует</w:t>
      </w:r>
      <w:r w:rsidRPr="002600C8">
        <w:rPr>
          <w:sz w:val="24"/>
          <w:szCs w:val="24"/>
        </w:rPr>
        <w:t>.</w:t>
      </w:r>
    </w:p>
    <w:p w:rsidR="002600C8" w:rsidRPr="002600C8" w:rsidRDefault="002600C8" w:rsidP="002600C8">
      <w:pPr>
        <w:spacing w:after="0" w:line="240" w:lineRule="auto"/>
        <w:contextualSpacing/>
        <w:jc w:val="both"/>
        <w:rPr>
          <w:sz w:val="24"/>
          <w:szCs w:val="24"/>
        </w:rPr>
      </w:pPr>
      <w:r w:rsidRPr="002600C8">
        <w:rPr>
          <w:sz w:val="24"/>
          <w:szCs w:val="24"/>
        </w:rPr>
        <w:t xml:space="preserve">Существующие источники теплоснабжения с.п. Лыхма находятся на балансе ООО «Газпром </w:t>
      </w:r>
      <w:proofErr w:type="spellStart"/>
      <w:r w:rsidRPr="002600C8">
        <w:rPr>
          <w:sz w:val="24"/>
          <w:szCs w:val="24"/>
        </w:rPr>
        <w:t>трансгаз</w:t>
      </w:r>
      <w:proofErr w:type="spellEnd"/>
      <w:r w:rsidRPr="002600C8">
        <w:rPr>
          <w:sz w:val="24"/>
          <w:szCs w:val="24"/>
        </w:rPr>
        <w:t xml:space="preserve"> </w:t>
      </w:r>
      <w:proofErr w:type="spellStart"/>
      <w:r w:rsidRPr="002600C8">
        <w:rPr>
          <w:sz w:val="24"/>
          <w:szCs w:val="24"/>
        </w:rPr>
        <w:t>Югорск</w:t>
      </w:r>
      <w:proofErr w:type="spellEnd"/>
      <w:r w:rsidRPr="002600C8">
        <w:rPr>
          <w:sz w:val="24"/>
          <w:szCs w:val="24"/>
        </w:rPr>
        <w:t>» Бобровское ЛПУ МГ.</w:t>
      </w:r>
    </w:p>
    <w:p w:rsidR="00062C4A" w:rsidRDefault="00062C4A" w:rsidP="00062C4A">
      <w:pPr>
        <w:spacing w:after="0" w:line="240" w:lineRule="auto"/>
        <w:jc w:val="both"/>
        <w:rPr>
          <w:rFonts w:eastAsia="Arial"/>
          <w:spacing w:val="-5"/>
          <w:sz w:val="24"/>
          <w:szCs w:val="24"/>
        </w:rPr>
      </w:pPr>
      <w:r w:rsidRPr="00F8252D">
        <w:rPr>
          <w:rFonts w:eastAsia="Arial"/>
          <w:spacing w:val="-5"/>
          <w:sz w:val="24"/>
          <w:szCs w:val="24"/>
        </w:rPr>
        <w:t xml:space="preserve">Сводные показатели планируемого строительства жилых, социальных и </w:t>
      </w:r>
      <w:proofErr w:type="spellStart"/>
      <w:r w:rsidRPr="00F8252D">
        <w:rPr>
          <w:rFonts w:eastAsia="Arial"/>
          <w:spacing w:val="-5"/>
          <w:sz w:val="24"/>
          <w:szCs w:val="24"/>
        </w:rPr>
        <w:t>общественноделовых</w:t>
      </w:r>
      <w:proofErr w:type="spellEnd"/>
      <w:r w:rsidRPr="00F8252D">
        <w:rPr>
          <w:rFonts w:eastAsia="Arial"/>
          <w:spacing w:val="-5"/>
          <w:sz w:val="24"/>
          <w:szCs w:val="24"/>
        </w:rPr>
        <w:t xml:space="preserve"> зданий сформированы в соответствии с генеральным планом, Программы комплексного развития систем коммунальной инфраструктуры городских и сельских поселений Белоярского района.</w:t>
      </w:r>
    </w:p>
    <w:p w:rsidR="002600C8" w:rsidRDefault="002600C8" w:rsidP="002600C8">
      <w:pPr>
        <w:spacing w:after="0" w:line="240" w:lineRule="auto"/>
        <w:jc w:val="both"/>
        <w:rPr>
          <w:rFonts w:eastAsia="Arial"/>
          <w:spacing w:val="-5"/>
          <w:sz w:val="24"/>
          <w:szCs w:val="24"/>
        </w:rPr>
      </w:pPr>
      <w:r w:rsidRPr="00F8252D">
        <w:rPr>
          <w:rFonts w:eastAsia="Arial"/>
          <w:spacing w:val="-5"/>
          <w:sz w:val="24"/>
          <w:szCs w:val="24"/>
        </w:rPr>
        <w:t xml:space="preserve">По данным, полученным от Администрации Белоярского района и Администрации </w:t>
      </w:r>
      <w:r w:rsidRPr="00AE77A4">
        <w:rPr>
          <w:rFonts w:eastAsia="Arial"/>
          <w:spacing w:val="-5"/>
          <w:sz w:val="24"/>
          <w:szCs w:val="24"/>
        </w:rPr>
        <w:t xml:space="preserve">сельского поселения </w:t>
      </w:r>
      <w:r>
        <w:rPr>
          <w:rFonts w:eastAsia="Arial"/>
          <w:spacing w:val="-5"/>
          <w:sz w:val="24"/>
          <w:szCs w:val="24"/>
        </w:rPr>
        <w:t>Лыхма</w:t>
      </w:r>
      <w:r w:rsidRPr="00AE77A4">
        <w:rPr>
          <w:rFonts w:eastAsia="Arial"/>
          <w:spacing w:val="-5"/>
          <w:sz w:val="24"/>
          <w:szCs w:val="24"/>
        </w:rPr>
        <w:t xml:space="preserve">, </w:t>
      </w:r>
      <w:r w:rsidRPr="002600C8">
        <w:rPr>
          <w:rFonts w:eastAsia="Arial"/>
          <w:spacing w:val="-5"/>
          <w:sz w:val="24"/>
          <w:szCs w:val="24"/>
        </w:rPr>
        <w:t>общая убыль площадей строительных фондов до конца 202</w:t>
      </w:r>
      <w:r>
        <w:rPr>
          <w:rFonts w:eastAsia="Arial"/>
          <w:spacing w:val="-5"/>
          <w:sz w:val="24"/>
          <w:szCs w:val="24"/>
        </w:rPr>
        <w:t>9</w:t>
      </w:r>
      <w:r w:rsidRPr="002600C8">
        <w:rPr>
          <w:rFonts w:eastAsia="Arial"/>
          <w:spacing w:val="-5"/>
          <w:sz w:val="24"/>
          <w:szCs w:val="24"/>
        </w:rPr>
        <w:t xml:space="preserve"> года составит 260 м</w:t>
      </w:r>
      <w:r w:rsidRPr="002600C8">
        <w:rPr>
          <w:rFonts w:eastAsia="Arial"/>
          <w:spacing w:val="-5"/>
          <w:sz w:val="24"/>
          <w:szCs w:val="24"/>
          <w:vertAlign w:val="superscript"/>
        </w:rPr>
        <w:t>2</w:t>
      </w:r>
      <w:r w:rsidRPr="002600C8">
        <w:rPr>
          <w:rFonts w:eastAsia="Arial"/>
          <w:spacing w:val="-5"/>
          <w:sz w:val="24"/>
          <w:szCs w:val="24"/>
        </w:rPr>
        <w:t xml:space="preserve"> (в том числе для жилых зданий прирост -131 м</w:t>
      </w:r>
      <w:r w:rsidRPr="002600C8">
        <w:rPr>
          <w:rFonts w:eastAsia="Arial"/>
          <w:spacing w:val="-5"/>
          <w:sz w:val="24"/>
          <w:szCs w:val="24"/>
          <w:vertAlign w:val="superscript"/>
        </w:rPr>
        <w:t>2</w:t>
      </w:r>
      <w:r w:rsidRPr="002600C8">
        <w:rPr>
          <w:rFonts w:eastAsia="Arial"/>
          <w:spacing w:val="-5"/>
          <w:sz w:val="24"/>
          <w:szCs w:val="24"/>
        </w:rPr>
        <w:t>, для зданий общественного и коммерческого назначения убыль - 391 м</w:t>
      </w:r>
      <w:r w:rsidRPr="002600C8">
        <w:rPr>
          <w:rFonts w:eastAsia="Arial"/>
          <w:spacing w:val="-5"/>
          <w:sz w:val="24"/>
          <w:szCs w:val="24"/>
          <w:vertAlign w:val="superscript"/>
        </w:rPr>
        <w:t>2</w:t>
      </w:r>
      <w:r w:rsidRPr="002600C8">
        <w:rPr>
          <w:rFonts w:eastAsia="Arial"/>
          <w:spacing w:val="-5"/>
          <w:sz w:val="24"/>
          <w:szCs w:val="24"/>
        </w:rPr>
        <w:t>).</w:t>
      </w:r>
    </w:p>
    <w:p w:rsidR="002600C8" w:rsidRPr="00F8252D" w:rsidRDefault="002600C8" w:rsidP="002600C8">
      <w:pPr>
        <w:spacing w:after="0" w:line="240" w:lineRule="auto"/>
        <w:jc w:val="both"/>
        <w:rPr>
          <w:rFonts w:eastAsia="Arial"/>
          <w:spacing w:val="-5"/>
          <w:sz w:val="24"/>
          <w:szCs w:val="24"/>
        </w:rPr>
      </w:pPr>
      <w:r w:rsidRPr="00F8252D">
        <w:rPr>
          <w:rFonts w:eastAsia="Arial"/>
          <w:spacing w:val="-5"/>
          <w:sz w:val="24"/>
          <w:szCs w:val="24"/>
        </w:rPr>
        <w:t xml:space="preserve">Прогноз приростов (ввод, снос) площадей строительных фондов в расчетные периоды (этапы) разработки программы комплексного развития до 2029 года представлен в таблице </w:t>
      </w:r>
      <w:r>
        <w:rPr>
          <w:rFonts w:eastAsia="Arial"/>
          <w:spacing w:val="-5"/>
          <w:sz w:val="24"/>
          <w:szCs w:val="24"/>
        </w:rPr>
        <w:t>3</w:t>
      </w:r>
      <w:r w:rsidRPr="00F8252D">
        <w:rPr>
          <w:rFonts w:eastAsia="Arial"/>
          <w:spacing w:val="-5"/>
          <w:sz w:val="24"/>
          <w:szCs w:val="24"/>
        </w:rPr>
        <w:t>.</w:t>
      </w:r>
    </w:p>
    <w:p w:rsidR="002600C8" w:rsidRPr="00F8252D" w:rsidRDefault="002600C8" w:rsidP="002600C8">
      <w:pPr>
        <w:spacing w:after="0" w:line="240" w:lineRule="auto"/>
        <w:jc w:val="both"/>
        <w:rPr>
          <w:rFonts w:eastAsia="Arial"/>
          <w:spacing w:val="-5"/>
          <w:sz w:val="24"/>
          <w:szCs w:val="24"/>
        </w:rPr>
      </w:pPr>
    </w:p>
    <w:p w:rsidR="002600C8" w:rsidRPr="00F8252D" w:rsidRDefault="002600C8" w:rsidP="000D67F0">
      <w:pPr>
        <w:keepNext/>
        <w:keepLines/>
        <w:spacing w:after="0" w:line="240" w:lineRule="auto"/>
        <w:ind w:firstLine="0"/>
        <w:jc w:val="both"/>
        <w:rPr>
          <w:sz w:val="24"/>
          <w:szCs w:val="24"/>
        </w:rPr>
      </w:pPr>
      <w:r w:rsidRPr="00F8252D">
        <w:rPr>
          <w:sz w:val="24"/>
          <w:szCs w:val="24"/>
        </w:rPr>
        <w:lastRenderedPageBreak/>
        <w:t xml:space="preserve">Таблица </w:t>
      </w:r>
      <w:r w:rsidR="002C2789" w:rsidRPr="00F8252D">
        <w:rPr>
          <w:sz w:val="24"/>
          <w:szCs w:val="24"/>
        </w:rPr>
        <w:fldChar w:fldCharType="begin"/>
      </w:r>
      <w:r w:rsidRPr="00F8252D">
        <w:rPr>
          <w:sz w:val="24"/>
          <w:szCs w:val="24"/>
        </w:rPr>
        <w:instrText xml:space="preserve"> SEQ Таблица \* ARABIC </w:instrText>
      </w:r>
      <w:r w:rsidR="002C2789" w:rsidRPr="00F8252D">
        <w:rPr>
          <w:sz w:val="24"/>
          <w:szCs w:val="24"/>
        </w:rPr>
        <w:fldChar w:fldCharType="separate"/>
      </w:r>
      <w:r w:rsidR="005A101A">
        <w:rPr>
          <w:noProof/>
          <w:sz w:val="24"/>
          <w:szCs w:val="24"/>
        </w:rPr>
        <w:t>3</w:t>
      </w:r>
      <w:r w:rsidR="002C2789" w:rsidRPr="00F8252D">
        <w:rPr>
          <w:noProof/>
          <w:sz w:val="24"/>
          <w:szCs w:val="24"/>
        </w:rPr>
        <w:fldChar w:fldCharType="end"/>
      </w:r>
      <w:r w:rsidRPr="00F8252D">
        <w:rPr>
          <w:sz w:val="24"/>
          <w:szCs w:val="24"/>
        </w:rPr>
        <w:t xml:space="preserve"> – Прогноз приростов (ввод, снос) площадей строительных фондов до 2029 года</w:t>
      </w:r>
    </w:p>
    <w:p w:rsidR="002600C8" w:rsidRPr="00F8252D" w:rsidRDefault="002600C8" w:rsidP="000D67F0">
      <w:pPr>
        <w:keepNext/>
        <w:keepLines/>
        <w:spacing w:after="0" w:line="240" w:lineRule="auto"/>
        <w:ind w:firstLine="0"/>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14"/>
        <w:gridCol w:w="2940"/>
        <w:gridCol w:w="983"/>
        <w:gridCol w:w="800"/>
        <w:gridCol w:w="757"/>
        <w:gridCol w:w="757"/>
        <w:gridCol w:w="903"/>
      </w:tblGrid>
      <w:tr w:rsidR="002600C8" w:rsidRPr="00F8252D" w:rsidTr="002600C8">
        <w:trPr>
          <w:trHeight w:val="85"/>
        </w:trPr>
        <w:tc>
          <w:tcPr>
            <w:tcW w:w="1377" w:type="pct"/>
            <w:vMerge w:val="restart"/>
            <w:shd w:val="clear" w:color="auto" w:fill="auto"/>
            <w:vAlign w:val="center"/>
          </w:tcPr>
          <w:p w:rsidR="002600C8" w:rsidRPr="00F8252D" w:rsidRDefault="002600C8" w:rsidP="000D67F0">
            <w:pPr>
              <w:keepNext/>
              <w:keepLines/>
              <w:spacing w:after="0" w:line="240" w:lineRule="auto"/>
              <w:ind w:firstLine="0"/>
              <w:contextualSpacing/>
              <w:jc w:val="center"/>
              <w:rPr>
                <w:bCs/>
                <w:sz w:val="18"/>
                <w:szCs w:val="18"/>
              </w:rPr>
            </w:pPr>
            <w:r w:rsidRPr="00F8252D">
              <w:rPr>
                <w:bCs/>
                <w:sz w:val="18"/>
                <w:szCs w:val="18"/>
              </w:rPr>
              <w:t>Наименование расчётно-планировочных образований</w:t>
            </w:r>
          </w:p>
        </w:tc>
        <w:tc>
          <w:tcPr>
            <w:tcW w:w="1492" w:type="pct"/>
            <w:vMerge w:val="restart"/>
            <w:shd w:val="clear" w:color="auto" w:fill="auto"/>
            <w:vAlign w:val="center"/>
          </w:tcPr>
          <w:p w:rsidR="002600C8" w:rsidRPr="00F8252D" w:rsidRDefault="002600C8" w:rsidP="000D67F0">
            <w:pPr>
              <w:keepNext/>
              <w:keepLines/>
              <w:spacing w:after="0" w:line="240" w:lineRule="auto"/>
              <w:ind w:firstLine="0"/>
              <w:contextualSpacing/>
              <w:jc w:val="center"/>
              <w:rPr>
                <w:bCs/>
                <w:sz w:val="18"/>
                <w:szCs w:val="18"/>
              </w:rPr>
            </w:pPr>
            <w:r w:rsidRPr="00F8252D">
              <w:rPr>
                <w:bCs/>
                <w:sz w:val="18"/>
                <w:szCs w:val="18"/>
              </w:rPr>
              <w:t>Показатель</w:t>
            </w:r>
          </w:p>
        </w:tc>
        <w:tc>
          <w:tcPr>
            <w:tcW w:w="2131" w:type="pct"/>
            <w:gridSpan w:val="5"/>
            <w:shd w:val="clear" w:color="auto" w:fill="auto"/>
            <w:vAlign w:val="center"/>
          </w:tcPr>
          <w:p w:rsidR="002600C8" w:rsidRPr="00F8252D" w:rsidRDefault="002600C8" w:rsidP="000D67F0">
            <w:pPr>
              <w:keepNext/>
              <w:keepLines/>
              <w:spacing w:after="0" w:line="240" w:lineRule="auto"/>
              <w:ind w:firstLine="0"/>
              <w:contextualSpacing/>
              <w:jc w:val="center"/>
              <w:rPr>
                <w:bCs/>
                <w:sz w:val="18"/>
                <w:szCs w:val="18"/>
              </w:rPr>
            </w:pPr>
            <w:r w:rsidRPr="00F8252D">
              <w:rPr>
                <w:bCs/>
                <w:sz w:val="18"/>
                <w:szCs w:val="18"/>
              </w:rPr>
              <w:t>Прирост отапливаемых площадей, м</w:t>
            </w:r>
            <w:r w:rsidRPr="00F8252D">
              <w:rPr>
                <w:bCs/>
                <w:sz w:val="18"/>
                <w:szCs w:val="18"/>
                <w:vertAlign w:val="superscript"/>
              </w:rPr>
              <w:t>2</w:t>
            </w:r>
            <w:r w:rsidRPr="00F8252D">
              <w:rPr>
                <w:bCs/>
                <w:sz w:val="18"/>
                <w:szCs w:val="18"/>
              </w:rPr>
              <w:t>/год</w:t>
            </w:r>
          </w:p>
        </w:tc>
      </w:tr>
      <w:tr w:rsidR="002600C8" w:rsidRPr="00F8252D" w:rsidTr="002600C8">
        <w:trPr>
          <w:trHeight w:val="85"/>
        </w:trPr>
        <w:tc>
          <w:tcPr>
            <w:tcW w:w="1377" w:type="pct"/>
            <w:vMerge/>
            <w:shd w:val="clear" w:color="auto" w:fill="auto"/>
            <w:vAlign w:val="center"/>
          </w:tcPr>
          <w:p w:rsidR="002600C8" w:rsidRPr="00F8252D" w:rsidRDefault="002600C8" w:rsidP="000D67F0">
            <w:pPr>
              <w:keepNext/>
              <w:keepLines/>
              <w:spacing w:after="0" w:line="240" w:lineRule="auto"/>
              <w:ind w:firstLine="0"/>
              <w:contextualSpacing/>
              <w:rPr>
                <w:bCs/>
                <w:sz w:val="18"/>
                <w:szCs w:val="18"/>
              </w:rPr>
            </w:pPr>
          </w:p>
        </w:tc>
        <w:tc>
          <w:tcPr>
            <w:tcW w:w="1492" w:type="pct"/>
            <w:vMerge/>
            <w:shd w:val="clear" w:color="auto" w:fill="auto"/>
            <w:vAlign w:val="center"/>
          </w:tcPr>
          <w:p w:rsidR="002600C8" w:rsidRPr="00F8252D" w:rsidRDefault="002600C8" w:rsidP="000D67F0">
            <w:pPr>
              <w:keepNext/>
              <w:keepLines/>
              <w:spacing w:after="0" w:line="240" w:lineRule="auto"/>
              <w:ind w:firstLine="0"/>
              <w:contextualSpacing/>
              <w:rPr>
                <w:bCs/>
                <w:sz w:val="18"/>
                <w:szCs w:val="18"/>
              </w:rPr>
            </w:pPr>
          </w:p>
        </w:tc>
        <w:tc>
          <w:tcPr>
            <w:tcW w:w="499" w:type="pct"/>
            <w:shd w:val="clear" w:color="auto" w:fill="auto"/>
            <w:vAlign w:val="center"/>
          </w:tcPr>
          <w:p w:rsidR="002600C8" w:rsidRPr="00F8252D" w:rsidRDefault="002600C8" w:rsidP="000D67F0">
            <w:pPr>
              <w:keepNext/>
              <w:keepLines/>
              <w:spacing w:after="0" w:line="240" w:lineRule="auto"/>
              <w:ind w:firstLine="0"/>
              <w:contextualSpacing/>
              <w:jc w:val="center"/>
              <w:rPr>
                <w:bCs/>
                <w:sz w:val="18"/>
                <w:szCs w:val="18"/>
              </w:rPr>
            </w:pPr>
            <w:r w:rsidRPr="00F8252D">
              <w:rPr>
                <w:bCs/>
                <w:sz w:val="18"/>
                <w:szCs w:val="18"/>
              </w:rPr>
              <w:t>2018 г.</w:t>
            </w:r>
          </w:p>
        </w:tc>
        <w:tc>
          <w:tcPr>
            <w:tcW w:w="406" w:type="pct"/>
            <w:shd w:val="clear" w:color="auto" w:fill="auto"/>
            <w:vAlign w:val="center"/>
          </w:tcPr>
          <w:p w:rsidR="002600C8" w:rsidRPr="00F8252D" w:rsidRDefault="002600C8" w:rsidP="000D67F0">
            <w:pPr>
              <w:keepNext/>
              <w:keepLines/>
              <w:spacing w:after="0" w:line="240" w:lineRule="auto"/>
              <w:ind w:firstLine="0"/>
              <w:contextualSpacing/>
              <w:jc w:val="center"/>
              <w:rPr>
                <w:bCs/>
                <w:sz w:val="18"/>
                <w:szCs w:val="18"/>
              </w:rPr>
            </w:pPr>
            <w:r w:rsidRPr="00F8252D">
              <w:rPr>
                <w:bCs/>
                <w:sz w:val="18"/>
                <w:szCs w:val="18"/>
              </w:rPr>
              <w:t>2019 г.</w:t>
            </w:r>
          </w:p>
        </w:tc>
        <w:tc>
          <w:tcPr>
            <w:tcW w:w="384" w:type="pct"/>
            <w:shd w:val="clear" w:color="auto" w:fill="auto"/>
            <w:vAlign w:val="center"/>
          </w:tcPr>
          <w:p w:rsidR="002600C8" w:rsidRPr="00F8252D" w:rsidRDefault="002600C8" w:rsidP="000D67F0">
            <w:pPr>
              <w:keepNext/>
              <w:keepLines/>
              <w:spacing w:after="0" w:line="240" w:lineRule="auto"/>
              <w:ind w:firstLine="0"/>
              <w:contextualSpacing/>
              <w:jc w:val="center"/>
              <w:rPr>
                <w:bCs/>
                <w:sz w:val="18"/>
                <w:szCs w:val="18"/>
              </w:rPr>
            </w:pPr>
            <w:r w:rsidRPr="00F8252D">
              <w:rPr>
                <w:bCs/>
                <w:sz w:val="18"/>
                <w:szCs w:val="18"/>
              </w:rPr>
              <w:t>2020 г.</w:t>
            </w:r>
          </w:p>
        </w:tc>
        <w:tc>
          <w:tcPr>
            <w:tcW w:w="384" w:type="pct"/>
            <w:shd w:val="clear" w:color="auto" w:fill="auto"/>
            <w:vAlign w:val="center"/>
          </w:tcPr>
          <w:p w:rsidR="002600C8" w:rsidRPr="00F8252D" w:rsidRDefault="002600C8" w:rsidP="000D67F0">
            <w:pPr>
              <w:keepNext/>
              <w:keepLines/>
              <w:spacing w:after="0" w:line="240" w:lineRule="auto"/>
              <w:ind w:firstLine="0"/>
              <w:contextualSpacing/>
              <w:jc w:val="center"/>
              <w:rPr>
                <w:bCs/>
                <w:sz w:val="18"/>
                <w:szCs w:val="18"/>
              </w:rPr>
            </w:pPr>
            <w:r w:rsidRPr="00F8252D">
              <w:rPr>
                <w:bCs/>
                <w:sz w:val="18"/>
                <w:szCs w:val="18"/>
              </w:rPr>
              <w:t>2021 г.</w:t>
            </w:r>
          </w:p>
        </w:tc>
        <w:tc>
          <w:tcPr>
            <w:tcW w:w="458" w:type="pct"/>
            <w:shd w:val="clear" w:color="auto" w:fill="auto"/>
            <w:vAlign w:val="center"/>
          </w:tcPr>
          <w:p w:rsidR="002600C8" w:rsidRPr="00F8252D" w:rsidRDefault="002600C8" w:rsidP="000D67F0">
            <w:pPr>
              <w:keepNext/>
              <w:keepLines/>
              <w:spacing w:after="0" w:line="240" w:lineRule="auto"/>
              <w:ind w:firstLine="0"/>
              <w:contextualSpacing/>
              <w:jc w:val="center"/>
              <w:rPr>
                <w:bCs/>
                <w:sz w:val="18"/>
                <w:szCs w:val="18"/>
              </w:rPr>
            </w:pPr>
            <w:r w:rsidRPr="00F8252D">
              <w:rPr>
                <w:bCs/>
                <w:sz w:val="18"/>
                <w:szCs w:val="18"/>
              </w:rPr>
              <w:t>2022 - 2029 г.г.</w:t>
            </w:r>
          </w:p>
        </w:tc>
      </w:tr>
      <w:tr w:rsidR="002600C8" w:rsidRPr="00F8252D" w:rsidTr="002600C8">
        <w:trPr>
          <w:trHeight w:val="285"/>
        </w:trPr>
        <w:tc>
          <w:tcPr>
            <w:tcW w:w="2869" w:type="pct"/>
            <w:gridSpan w:val="2"/>
            <w:shd w:val="clear" w:color="auto" w:fill="auto"/>
            <w:vAlign w:val="center"/>
            <w:hideMark/>
          </w:tcPr>
          <w:p w:rsidR="002600C8" w:rsidRPr="00F8252D" w:rsidRDefault="002600C8" w:rsidP="00815B83">
            <w:pPr>
              <w:spacing w:after="0" w:line="240" w:lineRule="auto"/>
              <w:ind w:firstLine="0"/>
              <w:contextualSpacing/>
              <w:rPr>
                <w:bCs/>
                <w:sz w:val="18"/>
                <w:szCs w:val="18"/>
              </w:rPr>
            </w:pPr>
            <w:r w:rsidRPr="00F8252D">
              <w:rPr>
                <w:bCs/>
                <w:sz w:val="18"/>
                <w:szCs w:val="18"/>
              </w:rPr>
              <w:t xml:space="preserve">Всего прирост (убыль) по с.п. </w:t>
            </w:r>
            <w:r w:rsidR="00815B83">
              <w:rPr>
                <w:bCs/>
                <w:sz w:val="18"/>
                <w:szCs w:val="18"/>
              </w:rPr>
              <w:t>Лыхма</w:t>
            </w:r>
            <w:r w:rsidRPr="00F8252D">
              <w:rPr>
                <w:bCs/>
                <w:sz w:val="18"/>
                <w:szCs w:val="18"/>
              </w:rPr>
              <w:t>, в том числе:</w:t>
            </w:r>
          </w:p>
        </w:tc>
        <w:tc>
          <w:tcPr>
            <w:tcW w:w="499" w:type="pct"/>
            <w:shd w:val="clear" w:color="auto" w:fill="auto"/>
            <w:vAlign w:val="center"/>
          </w:tcPr>
          <w:p w:rsidR="002600C8" w:rsidRPr="00F8252D" w:rsidRDefault="002600C8" w:rsidP="002600C8">
            <w:pPr>
              <w:spacing w:after="0" w:line="240" w:lineRule="auto"/>
              <w:ind w:firstLine="0"/>
              <w:contextualSpacing/>
              <w:jc w:val="center"/>
              <w:rPr>
                <w:bCs/>
                <w:sz w:val="18"/>
                <w:szCs w:val="18"/>
              </w:rPr>
            </w:pPr>
            <w:r>
              <w:rPr>
                <w:bCs/>
                <w:sz w:val="18"/>
                <w:szCs w:val="18"/>
              </w:rPr>
              <w:t>-693</w:t>
            </w:r>
          </w:p>
        </w:tc>
        <w:tc>
          <w:tcPr>
            <w:tcW w:w="406" w:type="pct"/>
            <w:shd w:val="clear" w:color="auto" w:fill="auto"/>
            <w:vAlign w:val="center"/>
          </w:tcPr>
          <w:p w:rsidR="002600C8" w:rsidRPr="00F8252D" w:rsidRDefault="002600C8" w:rsidP="002600C8">
            <w:pPr>
              <w:spacing w:after="0" w:line="240" w:lineRule="auto"/>
              <w:ind w:firstLine="0"/>
              <w:contextualSpacing/>
              <w:jc w:val="center"/>
              <w:rPr>
                <w:bCs/>
                <w:sz w:val="18"/>
                <w:szCs w:val="18"/>
              </w:rPr>
            </w:pPr>
            <w:r>
              <w:rPr>
                <w:bCs/>
                <w:sz w:val="18"/>
                <w:szCs w:val="18"/>
              </w:rPr>
              <w:t>1694</w:t>
            </w:r>
          </w:p>
        </w:tc>
        <w:tc>
          <w:tcPr>
            <w:tcW w:w="384" w:type="pct"/>
            <w:shd w:val="clear" w:color="auto" w:fill="auto"/>
            <w:vAlign w:val="center"/>
          </w:tcPr>
          <w:p w:rsidR="002600C8" w:rsidRPr="00F8252D" w:rsidRDefault="002600C8" w:rsidP="002600C8">
            <w:pPr>
              <w:spacing w:after="0" w:line="240" w:lineRule="auto"/>
              <w:ind w:firstLine="0"/>
              <w:contextualSpacing/>
              <w:jc w:val="center"/>
              <w:rPr>
                <w:bCs/>
                <w:sz w:val="18"/>
                <w:szCs w:val="18"/>
              </w:rPr>
            </w:pPr>
            <w:r>
              <w:rPr>
                <w:bCs/>
                <w:sz w:val="18"/>
                <w:szCs w:val="18"/>
              </w:rPr>
              <w:t>539</w:t>
            </w:r>
          </w:p>
        </w:tc>
        <w:tc>
          <w:tcPr>
            <w:tcW w:w="384" w:type="pct"/>
            <w:shd w:val="clear" w:color="auto" w:fill="auto"/>
            <w:vAlign w:val="center"/>
          </w:tcPr>
          <w:p w:rsidR="002600C8" w:rsidRPr="00F8252D" w:rsidRDefault="002600C8" w:rsidP="002600C8">
            <w:pPr>
              <w:spacing w:after="0" w:line="240" w:lineRule="auto"/>
              <w:ind w:firstLine="0"/>
              <w:contextualSpacing/>
              <w:jc w:val="center"/>
              <w:rPr>
                <w:bCs/>
                <w:sz w:val="18"/>
                <w:szCs w:val="18"/>
              </w:rPr>
            </w:pPr>
            <w:r>
              <w:rPr>
                <w:bCs/>
                <w:sz w:val="18"/>
                <w:szCs w:val="18"/>
              </w:rPr>
              <w:t>-941</w:t>
            </w:r>
          </w:p>
        </w:tc>
        <w:tc>
          <w:tcPr>
            <w:tcW w:w="458" w:type="pct"/>
            <w:shd w:val="clear" w:color="auto" w:fill="auto"/>
            <w:vAlign w:val="center"/>
          </w:tcPr>
          <w:p w:rsidR="002600C8" w:rsidRPr="00F8252D" w:rsidRDefault="002600C8" w:rsidP="002600C8">
            <w:pPr>
              <w:spacing w:after="0" w:line="240" w:lineRule="auto"/>
              <w:ind w:firstLine="0"/>
              <w:contextualSpacing/>
              <w:jc w:val="center"/>
              <w:rPr>
                <w:bCs/>
                <w:sz w:val="18"/>
                <w:szCs w:val="18"/>
              </w:rPr>
            </w:pPr>
            <w:r>
              <w:rPr>
                <w:bCs/>
                <w:sz w:val="18"/>
                <w:szCs w:val="18"/>
              </w:rPr>
              <w:t>0</w:t>
            </w:r>
          </w:p>
        </w:tc>
      </w:tr>
      <w:tr w:rsidR="002600C8" w:rsidRPr="00F8252D" w:rsidTr="002600C8">
        <w:trPr>
          <w:trHeight w:val="85"/>
        </w:trPr>
        <w:tc>
          <w:tcPr>
            <w:tcW w:w="1377" w:type="pct"/>
            <w:vMerge w:val="restart"/>
            <w:shd w:val="clear" w:color="auto" w:fill="auto"/>
            <w:vAlign w:val="center"/>
            <w:hideMark/>
          </w:tcPr>
          <w:p w:rsidR="002600C8" w:rsidRPr="00F8252D" w:rsidRDefault="002600C8" w:rsidP="002600C8">
            <w:pPr>
              <w:spacing w:after="0" w:line="240" w:lineRule="auto"/>
              <w:ind w:firstLine="0"/>
              <w:contextualSpacing/>
              <w:jc w:val="center"/>
              <w:rPr>
                <w:sz w:val="18"/>
                <w:szCs w:val="18"/>
              </w:rPr>
            </w:pPr>
            <w:r>
              <w:rPr>
                <w:sz w:val="18"/>
                <w:szCs w:val="18"/>
              </w:rPr>
              <w:t xml:space="preserve">Зона действия </w:t>
            </w:r>
            <w:proofErr w:type="spellStart"/>
            <w:r>
              <w:rPr>
                <w:sz w:val="18"/>
                <w:szCs w:val="18"/>
              </w:rPr>
              <w:t>теплоути</w:t>
            </w:r>
            <w:r w:rsidRPr="002600C8">
              <w:rPr>
                <w:sz w:val="18"/>
                <w:szCs w:val="18"/>
              </w:rPr>
              <w:t>лизационных</w:t>
            </w:r>
            <w:proofErr w:type="spellEnd"/>
            <w:r>
              <w:rPr>
                <w:sz w:val="18"/>
                <w:szCs w:val="18"/>
              </w:rPr>
              <w:t xml:space="preserve"> установок КС «Бобровская», котельной «</w:t>
            </w:r>
            <w:proofErr w:type="spellStart"/>
            <w:r>
              <w:rPr>
                <w:sz w:val="18"/>
                <w:szCs w:val="18"/>
              </w:rPr>
              <w:t>Термакс</w:t>
            </w:r>
            <w:proofErr w:type="spellEnd"/>
            <w:r>
              <w:rPr>
                <w:sz w:val="18"/>
                <w:szCs w:val="18"/>
              </w:rPr>
              <w:t xml:space="preserve">», «2БВК» и </w:t>
            </w:r>
            <w:r w:rsidRPr="002600C8">
              <w:rPr>
                <w:sz w:val="18"/>
                <w:szCs w:val="18"/>
              </w:rPr>
              <w:t>«</w:t>
            </w:r>
            <w:proofErr w:type="spellStart"/>
            <w:r w:rsidRPr="002600C8">
              <w:rPr>
                <w:sz w:val="18"/>
                <w:szCs w:val="18"/>
              </w:rPr>
              <w:t>В</w:t>
            </w:r>
            <w:r w:rsidR="0008560C">
              <w:rPr>
                <w:sz w:val="18"/>
                <w:szCs w:val="18"/>
              </w:rPr>
              <w:t>и</w:t>
            </w:r>
            <w:r w:rsidRPr="002600C8">
              <w:rPr>
                <w:sz w:val="18"/>
                <w:szCs w:val="18"/>
              </w:rPr>
              <w:t>рбекс-С-Ф</w:t>
            </w:r>
            <w:r>
              <w:rPr>
                <w:sz w:val="18"/>
                <w:szCs w:val="18"/>
              </w:rPr>
              <w:t>инн</w:t>
            </w:r>
            <w:proofErr w:type="spellEnd"/>
            <w:r>
              <w:rPr>
                <w:sz w:val="18"/>
                <w:szCs w:val="18"/>
              </w:rPr>
              <w:t>»</w:t>
            </w:r>
          </w:p>
        </w:tc>
        <w:tc>
          <w:tcPr>
            <w:tcW w:w="1492" w:type="pct"/>
            <w:shd w:val="clear" w:color="auto" w:fill="auto"/>
            <w:vAlign w:val="center"/>
            <w:hideMark/>
          </w:tcPr>
          <w:p w:rsidR="002600C8" w:rsidRPr="00F8252D" w:rsidRDefault="002600C8" w:rsidP="002600C8">
            <w:pPr>
              <w:spacing w:after="0" w:line="240" w:lineRule="auto"/>
              <w:ind w:firstLine="0"/>
              <w:contextualSpacing/>
              <w:rPr>
                <w:sz w:val="18"/>
                <w:szCs w:val="18"/>
              </w:rPr>
            </w:pPr>
            <w:r w:rsidRPr="00F8252D">
              <w:rPr>
                <w:sz w:val="18"/>
                <w:szCs w:val="18"/>
              </w:rPr>
              <w:t>Ввод жилых зданий</w:t>
            </w:r>
          </w:p>
        </w:tc>
        <w:tc>
          <w:tcPr>
            <w:tcW w:w="499" w:type="pct"/>
            <w:shd w:val="clear" w:color="auto" w:fill="auto"/>
            <w:noWrap/>
            <w:vAlign w:val="center"/>
          </w:tcPr>
          <w:p w:rsidR="002600C8" w:rsidRPr="00F8252D" w:rsidRDefault="002600C8" w:rsidP="002600C8">
            <w:pPr>
              <w:spacing w:after="0" w:line="240" w:lineRule="auto"/>
              <w:ind w:firstLine="0"/>
              <w:contextualSpacing/>
              <w:jc w:val="center"/>
              <w:rPr>
                <w:sz w:val="18"/>
                <w:szCs w:val="18"/>
              </w:rPr>
            </w:pPr>
            <w:r>
              <w:rPr>
                <w:sz w:val="18"/>
                <w:szCs w:val="18"/>
              </w:rPr>
              <w:t>737</w:t>
            </w:r>
          </w:p>
        </w:tc>
        <w:tc>
          <w:tcPr>
            <w:tcW w:w="406" w:type="pct"/>
            <w:shd w:val="clear" w:color="auto" w:fill="auto"/>
            <w:noWrap/>
            <w:vAlign w:val="center"/>
          </w:tcPr>
          <w:p w:rsidR="002600C8" w:rsidRPr="00F8252D" w:rsidRDefault="002600C8" w:rsidP="002600C8">
            <w:pPr>
              <w:spacing w:after="0" w:line="240" w:lineRule="auto"/>
              <w:ind w:firstLine="0"/>
              <w:contextualSpacing/>
              <w:jc w:val="center"/>
              <w:rPr>
                <w:sz w:val="18"/>
                <w:szCs w:val="18"/>
              </w:rPr>
            </w:pPr>
            <w:r>
              <w:rPr>
                <w:sz w:val="18"/>
                <w:szCs w:val="18"/>
              </w:rPr>
              <w:t>0</w:t>
            </w:r>
          </w:p>
        </w:tc>
        <w:tc>
          <w:tcPr>
            <w:tcW w:w="384" w:type="pct"/>
            <w:shd w:val="clear" w:color="auto" w:fill="auto"/>
            <w:noWrap/>
            <w:vAlign w:val="center"/>
          </w:tcPr>
          <w:p w:rsidR="002600C8" w:rsidRPr="00F8252D" w:rsidRDefault="002600C8" w:rsidP="002600C8">
            <w:pPr>
              <w:spacing w:after="0" w:line="240" w:lineRule="auto"/>
              <w:ind w:firstLine="0"/>
              <w:contextualSpacing/>
              <w:jc w:val="center"/>
              <w:rPr>
                <w:sz w:val="18"/>
                <w:szCs w:val="18"/>
              </w:rPr>
            </w:pPr>
            <w:r>
              <w:rPr>
                <w:sz w:val="18"/>
                <w:szCs w:val="18"/>
              </w:rPr>
              <w:t>4466</w:t>
            </w:r>
          </w:p>
        </w:tc>
        <w:tc>
          <w:tcPr>
            <w:tcW w:w="384" w:type="pct"/>
            <w:shd w:val="clear" w:color="auto" w:fill="auto"/>
            <w:noWrap/>
            <w:vAlign w:val="center"/>
          </w:tcPr>
          <w:p w:rsidR="002600C8" w:rsidRPr="00F8252D" w:rsidRDefault="002600C8" w:rsidP="002600C8">
            <w:pPr>
              <w:spacing w:after="0" w:line="240" w:lineRule="auto"/>
              <w:ind w:firstLine="0"/>
              <w:contextualSpacing/>
              <w:jc w:val="center"/>
              <w:rPr>
                <w:sz w:val="18"/>
                <w:szCs w:val="18"/>
              </w:rPr>
            </w:pPr>
            <w:r>
              <w:rPr>
                <w:sz w:val="18"/>
                <w:szCs w:val="18"/>
              </w:rPr>
              <w:t>0</w:t>
            </w:r>
          </w:p>
        </w:tc>
        <w:tc>
          <w:tcPr>
            <w:tcW w:w="458" w:type="pct"/>
            <w:shd w:val="clear" w:color="auto" w:fill="auto"/>
            <w:noWrap/>
            <w:vAlign w:val="center"/>
          </w:tcPr>
          <w:p w:rsidR="002600C8" w:rsidRPr="00F8252D" w:rsidRDefault="002600C8" w:rsidP="002600C8">
            <w:pPr>
              <w:spacing w:after="0" w:line="240" w:lineRule="auto"/>
              <w:ind w:firstLine="0"/>
              <w:contextualSpacing/>
              <w:jc w:val="center"/>
              <w:rPr>
                <w:sz w:val="18"/>
                <w:szCs w:val="18"/>
              </w:rPr>
            </w:pPr>
            <w:r>
              <w:rPr>
                <w:sz w:val="18"/>
                <w:szCs w:val="18"/>
              </w:rPr>
              <w:t>0</w:t>
            </w:r>
          </w:p>
        </w:tc>
      </w:tr>
      <w:tr w:rsidR="002600C8" w:rsidRPr="00F8252D" w:rsidTr="002600C8">
        <w:trPr>
          <w:trHeight w:val="85"/>
        </w:trPr>
        <w:tc>
          <w:tcPr>
            <w:tcW w:w="1377" w:type="pct"/>
            <w:vMerge/>
            <w:vAlign w:val="center"/>
            <w:hideMark/>
          </w:tcPr>
          <w:p w:rsidR="002600C8" w:rsidRPr="00F8252D" w:rsidRDefault="002600C8" w:rsidP="002600C8">
            <w:pPr>
              <w:spacing w:after="0" w:line="240" w:lineRule="auto"/>
              <w:ind w:firstLine="0"/>
              <w:contextualSpacing/>
              <w:rPr>
                <w:sz w:val="18"/>
                <w:szCs w:val="18"/>
              </w:rPr>
            </w:pPr>
          </w:p>
        </w:tc>
        <w:tc>
          <w:tcPr>
            <w:tcW w:w="1492" w:type="pct"/>
            <w:shd w:val="clear" w:color="auto" w:fill="auto"/>
            <w:noWrap/>
            <w:vAlign w:val="center"/>
            <w:hideMark/>
          </w:tcPr>
          <w:p w:rsidR="002600C8" w:rsidRPr="00F8252D" w:rsidRDefault="002600C8" w:rsidP="002600C8">
            <w:pPr>
              <w:spacing w:after="0" w:line="240" w:lineRule="auto"/>
              <w:ind w:firstLine="0"/>
              <w:contextualSpacing/>
              <w:rPr>
                <w:sz w:val="18"/>
                <w:szCs w:val="18"/>
              </w:rPr>
            </w:pPr>
            <w:r w:rsidRPr="00F8252D">
              <w:rPr>
                <w:sz w:val="18"/>
                <w:szCs w:val="18"/>
              </w:rPr>
              <w:t>Снос жилых зданий</w:t>
            </w:r>
          </w:p>
        </w:tc>
        <w:tc>
          <w:tcPr>
            <w:tcW w:w="499" w:type="pct"/>
            <w:shd w:val="clear" w:color="auto" w:fill="auto"/>
            <w:noWrap/>
            <w:vAlign w:val="center"/>
          </w:tcPr>
          <w:p w:rsidR="002600C8" w:rsidRPr="00F8252D" w:rsidRDefault="002600C8" w:rsidP="002600C8">
            <w:pPr>
              <w:spacing w:after="0" w:line="240" w:lineRule="auto"/>
              <w:ind w:firstLine="0"/>
              <w:contextualSpacing/>
              <w:jc w:val="center"/>
              <w:rPr>
                <w:sz w:val="18"/>
                <w:szCs w:val="18"/>
              </w:rPr>
            </w:pPr>
            <w:r w:rsidRPr="00862025">
              <w:rPr>
                <w:sz w:val="18"/>
                <w:szCs w:val="18"/>
              </w:rPr>
              <w:t>1</w:t>
            </w:r>
            <w:r>
              <w:rPr>
                <w:sz w:val="18"/>
                <w:szCs w:val="18"/>
              </w:rPr>
              <w:t>430</w:t>
            </w:r>
          </w:p>
        </w:tc>
        <w:tc>
          <w:tcPr>
            <w:tcW w:w="406" w:type="pct"/>
            <w:shd w:val="clear" w:color="auto" w:fill="auto"/>
            <w:noWrap/>
            <w:vAlign w:val="center"/>
          </w:tcPr>
          <w:p w:rsidR="002600C8" w:rsidRPr="00F8252D" w:rsidRDefault="002600C8" w:rsidP="002600C8">
            <w:pPr>
              <w:spacing w:after="0" w:line="240" w:lineRule="auto"/>
              <w:ind w:firstLine="0"/>
              <w:contextualSpacing/>
              <w:jc w:val="center"/>
              <w:rPr>
                <w:sz w:val="18"/>
                <w:szCs w:val="18"/>
              </w:rPr>
            </w:pPr>
            <w:r>
              <w:rPr>
                <w:sz w:val="18"/>
                <w:szCs w:val="18"/>
              </w:rPr>
              <w:t>0</w:t>
            </w:r>
          </w:p>
        </w:tc>
        <w:tc>
          <w:tcPr>
            <w:tcW w:w="384" w:type="pct"/>
            <w:shd w:val="clear" w:color="auto" w:fill="auto"/>
            <w:noWrap/>
            <w:vAlign w:val="center"/>
          </w:tcPr>
          <w:p w:rsidR="002600C8" w:rsidRPr="00F8252D" w:rsidRDefault="002600C8" w:rsidP="002600C8">
            <w:pPr>
              <w:spacing w:after="0" w:line="240" w:lineRule="auto"/>
              <w:ind w:firstLine="0"/>
              <w:contextualSpacing/>
              <w:jc w:val="center"/>
              <w:rPr>
                <w:sz w:val="18"/>
                <w:szCs w:val="18"/>
              </w:rPr>
            </w:pPr>
            <w:r>
              <w:rPr>
                <w:sz w:val="18"/>
                <w:szCs w:val="18"/>
              </w:rPr>
              <w:t>3927</w:t>
            </w:r>
          </w:p>
        </w:tc>
        <w:tc>
          <w:tcPr>
            <w:tcW w:w="384" w:type="pct"/>
            <w:shd w:val="clear" w:color="auto" w:fill="auto"/>
            <w:noWrap/>
            <w:vAlign w:val="center"/>
          </w:tcPr>
          <w:p w:rsidR="002600C8" w:rsidRPr="00F8252D" w:rsidRDefault="002600C8" w:rsidP="002600C8">
            <w:pPr>
              <w:spacing w:after="0" w:line="240" w:lineRule="auto"/>
              <w:ind w:firstLine="0"/>
              <w:contextualSpacing/>
              <w:jc w:val="center"/>
              <w:rPr>
                <w:sz w:val="18"/>
                <w:szCs w:val="18"/>
              </w:rPr>
            </w:pPr>
            <w:r>
              <w:rPr>
                <w:sz w:val="18"/>
                <w:szCs w:val="18"/>
              </w:rPr>
              <w:t>941</w:t>
            </w:r>
          </w:p>
        </w:tc>
        <w:tc>
          <w:tcPr>
            <w:tcW w:w="458" w:type="pct"/>
            <w:shd w:val="clear" w:color="auto" w:fill="auto"/>
            <w:noWrap/>
            <w:vAlign w:val="center"/>
          </w:tcPr>
          <w:p w:rsidR="002600C8" w:rsidRPr="00F8252D" w:rsidRDefault="002600C8" w:rsidP="002600C8">
            <w:pPr>
              <w:spacing w:after="0" w:line="240" w:lineRule="auto"/>
              <w:ind w:firstLine="0"/>
              <w:contextualSpacing/>
              <w:jc w:val="center"/>
              <w:rPr>
                <w:sz w:val="18"/>
                <w:szCs w:val="18"/>
              </w:rPr>
            </w:pPr>
            <w:r>
              <w:rPr>
                <w:sz w:val="18"/>
                <w:szCs w:val="18"/>
              </w:rPr>
              <w:t>0</w:t>
            </w:r>
          </w:p>
        </w:tc>
      </w:tr>
      <w:tr w:rsidR="002600C8" w:rsidRPr="00F8252D" w:rsidTr="002600C8">
        <w:trPr>
          <w:trHeight w:val="85"/>
        </w:trPr>
        <w:tc>
          <w:tcPr>
            <w:tcW w:w="1377" w:type="pct"/>
            <w:vMerge/>
            <w:vAlign w:val="center"/>
            <w:hideMark/>
          </w:tcPr>
          <w:p w:rsidR="002600C8" w:rsidRPr="00F8252D" w:rsidRDefault="002600C8" w:rsidP="002600C8">
            <w:pPr>
              <w:spacing w:after="0" w:line="240" w:lineRule="auto"/>
              <w:ind w:firstLine="0"/>
              <w:contextualSpacing/>
              <w:rPr>
                <w:sz w:val="18"/>
                <w:szCs w:val="18"/>
              </w:rPr>
            </w:pPr>
          </w:p>
        </w:tc>
        <w:tc>
          <w:tcPr>
            <w:tcW w:w="1492" w:type="pct"/>
            <w:shd w:val="clear" w:color="auto" w:fill="auto"/>
            <w:noWrap/>
            <w:vAlign w:val="center"/>
            <w:hideMark/>
          </w:tcPr>
          <w:p w:rsidR="002600C8" w:rsidRPr="00F8252D" w:rsidRDefault="002600C8" w:rsidP="002600C8">
            <w:pPr>
              <w:spacing w:after="0" w:line="240" w:lineRule="auto"/>
              <w:ind w:firstLine="0"/>
              <w:contextualSpacing/>
              <w:rPr>
                <w:bCs/>
                <w:sz w:val="18"/>
                <w:szCs w:val="18"/>
              </w:rPr>
            </w:pPr>
            <w:r w:rsidRPr="00F8252D">
              <w:rPr>
                <w:bCs/>
                <w:sz w:val="18"/>
                <w:szCs w:val="18"/>
              </w:rPr>
              <w:t>Прирост(убыль) жилых зданий</w:t>
            </w:r>
          </w:p>
        </w:tc>
        <w:tc>
          <w:tcPr>
            <w:tcW w:w="499" w:type="pct"/>
            <w:shd w:val="clear" w:color="auto" w:fill="auto"/>
            <w:noWrap/>
            <w:vAlign w:val="center"/>
          </w:tcPr>
          <w:p w:rsidR="002600C8" w:rsidRPr="00AE77A4" w:rsidRDefault="002600C8" w:rsidP="002600C8">
            <w:pPr>
              <w:spacing w:after="0" w:line="240" w:lineRule="auto"/>
              <w:ind w:firstLine="0"/>
              <w:contextualSpacing/>
              <w:jc w:val="center"/>
              <w:rPr>
                <w:bCs/>
                <w:sz w:val="18"/>
                <w:szCs w:val="18"/>
              </w:rPr>
            </w:pPr>
            <w:r>
              <w:rPr>
                <w:bCs/>
                <w:sz w:val="18"/>
                <w:szCs w:val="18"/>
              </w:rPr>
              <w:t>-693</w:t>
            </w:r>
          </w:p>
        </w:tc>
        <w:tc>
          <w:tcPr>
            <w:tcW w:w="406" w:type="pct"/>
            <w:shd w:val="clear" w:color="auto" w:fill="auto"/>
            <w:noWrap/>
            <w:vAlign w:val="center"/>
          </w:tcPr>
          <w:p w:rsidR="002600C8" w:rsidRPr="00AE77A4" w:rsidRDefault="002600C8" w:rsidP="002600C8">
            <w:pPr>
              <w:spacing w:after="0" w:line="240" w:lineRule="auto"/>
              <w:ind w:firstLine="0"/>
              <w:contextualSpacing/>
              <w:jc w:val="center"/>
              <w:rPr>
                <w:bCs/>
                <w:sz w:val="18"/>
                <w:szCs w:val="18"/>
              </w:rPr>
            </w:pPr>
            <w:r>
              <w:rPr>
                <w:bCs/>
                <w:sz w:val="18"/>
                <w:szCs w:val="18"/>
              </w:rPr>
              <w:t>0</w:t>
            </w:r>
          </w:p>
        </w:tc>
        <w:tc>
          <w:tcPr>
            <w:tcW w:w="384" w:type="pct"/>
            <w:shd w:val="clear" w:color="auto" w:fill="auto"/>
            <w:noWrap/>
            <w:vAlign w:val="center"/>
          </w:tcPr>
          <w:p w:rsidR="002600C8" w:rsidRPr="00AE77A4" w:rsidRDefault="002600C8" w:rsidP="002600C8">
            <w:pPr>
              <w:spacing w:after="0" w:line="240" w:lineRule="auto"/>
              <w:ind w:firstLine="0"/>
              <w:contextualSpacing/>
              <w:jc w:val="center"/>
              <w:rPr>
                <w:bCs/>
                <w:sz w:val="18"/>
                <w:szCs w:val="18"/>
              </w:rPr>
            </w:pPr>
            <w:r>
              <w:rPr>
                <w:bCs/>
                <w:sz w:val="18"/>
                <w:szCs w:val="18"/>
              </w:rPr>
              <w:t>539</w:t>
            </w:r>
          </w:p>
        </w:tc>
        <w:tc>
          <w:tcPr>
            <w:tcW w:w="384" w:type="pct"/>
            <w:shd w:val="clear" w:color="auto" w:fill="auto"/>
            <w:noWrap/>
            <w:vAlign w:val="center"/>
          </w:tcPr>
          <w:p w:rsidR="002600C8" w:rsidRPr="00AE77A4" w:rsidRDefault="002600C8" w:rsidP="002600C8">
            <w:pPr>
              <w:spacing w:after="0" w:line="240" w:lineRule="auto"/>
              <w:ind w:firstLine="0"/>
              <w:contextualSpacing/>
              <w:jc w:val="center"/>
              <w:rPr>
                <w:bCs/>
                <w:sz w:val="18"/>
                <w:szCs w:val="18"/>
              </w:rPr>
            </w:pPr>
            <w:r>
              <w:rPr>
                <w:bCs/>
                <w:sz w:val="18"/>
                <w:szCs w:val="18"/>
              </w:rPr>
              <w:t>-941</w:t>
            </w:r>
          </w:p>
        </w:tc>
        <w:tc>
          <w:tcPr>
            <w:tcW w:w="458" w:type="pct"/>
            <w:shd w:val="clear" w:color="auto" w:fill="auto"/>
            <w:noWrap/>
            <w:vAlign w:val="center"/>
          </w:tcPr>
          <w:p w:rsidR="002600C8" w:rsidRPr="00AE77A4" w:rsidRDefault="002600C8" w:rsidP="002600C8">
            <w:pPr>
              <w:spacing w:after="0" w:line="240" w:lineRule="auto"/>
              <w:ind w:firstLine="0"/>
              <w:contextualSpacing/>
              <w:jc w:val="center"/>
              <w:rPr>
                <w:bCs/>
                <w:sz w:val="18"/>
                <w:szCs w:val="18"/>
              </w:rPr>
            </w:pPr>
            <w:r>
              <w:rPr>
                <w:bCs/>
                <w:sz w:val="18"/>
                <w:szCs w:val="18"/>
              </w:rPr>
              <w:t>0</w:t>
            </w:r>
          </w:p>
        </w:tc>
      </w:tr>
      <w:tr w:rsidR="002600C8" w:rsidRPr="00F8252D" w:rsidTr="002600C8">
        <w:trPr>
          <w:trHeight w:val="85"/>
        </w:trPr>
        <w:tc>
          <w:tcPr>
            <w:tcW w:w="1377" w:type="pct"/>
            <w:vMerge/>
            <w:vAlign w:val="center"/>
            <w:hideMark/>
          </w:tcPr>
          <w:p w:rsidR="002600C8" w:rsidRPr="00F8252D" w:rsidRDefault="002600C8" w:rsidP="002600C8">
            <w:pPr>
              <w:spacing w:after="0" w:line="240" w:lineRule="auto"/>
              <w:ind w:firstLine="0"/>
              <w:contextualSpacing/>
              <w:rPr>
                <w:sz w:val="18"/>
                <w:szCs w:val="18"/>
              </w:rPr>
            </w:pPr>
          </w:p>
        </w:tc>
        <w:tc>
          <w:tcPr>
            <w:tcW w:w="1492" w:type="pct"/>
            <w:shd w:val="clear" w:color="auto" w:fill="auto"/>
            <w:vAlign w:val="center"/>
            <w:hideMark/>
          </w:tcPr>
          <w:p w:rsidR="002600C8" w:rsidRPr="00F8252D" w:rsidRDefault="002600C8" w:rsidP="002600C8">
            <w:pPr>
              <w:spacing w:after="0" w:line="240" w:lineRule="auto"/>
              <w:ind w:firstLine="0"/>
              <w:contextualSpacing/>
              <w:rPr>
                <w:sz w:val="18"/>
                <w:szCs w:val="18"/>
              </w:rPr>
            </w:pPr>
            <w:r w:rsidRPr="00F8252D">
              <w:rPr>
                <w:sz w:val="18"/>
                <w:szCs w:val="18"/>
              </w:rPr>
              <w:t>Ввод зданий общественного и коммерческого назначения</w:t>
            </w:r>
          </w:p>
        </w:tc>
        <w:tc>
          <w:tcPr>
            <w:tcW w:w="499" w:type="pct"/>
            <w:shd w:val="clear" w:color="auto" w:fill="auto"/>
            <w:noWrap/>
            <w:vAlign w:val="center"/>
            <w:hideMark/>
          </w:tcPr>
          <w:p w:rsidR="002600C8" w:rsidRPr="00F8252D" w:rsidRDefault="002600C8" w:rsidP="002600C8">
            <w:pPr>
              <w:spacing w:after="0" w:line="240" w:lineRule="auto"/>
              <w:ind w:firstLine="0"/>
              <w:contextualSpacing/>
              <w:jc w:val="center"/>
              <w:rPr>
                <w:sz w:val="18"/>
                <w:szCs w:val="18"/>
              </w:rPr>
            </w:pPr>
            <w:r>
              <w:rPr>
                <w:color w:val="000000"/>
                <w:sz w:val="18"/>
                <w:szCs w:val="18"/>
              </w:rPr>
              <w:t>0</w:t>
            </w:r>
          </w:p>
        </w:tc>
        <w:tc>
          <w:tcPr>
            <w:tcW w:w="406" w:type="pct"/>
            <w:shd w:val="clear" w:color="auto" w:fill="auto"/>
            <w:noWrap/>
            <w:vAlign w:val="center"/>
          </w:tcPr>
          <w:p w:rsidR="002600C8" w:rsidRPr="00F8252D" w:rsidRDefault="002600C8" w:rsidP="002600C8">
            <w:pPr>
              <w:spacing w:after="0" w:line="240" w:lineRule="auto"/>
              <w:ind w:firstLine="0"/>
              <w:contextualSpacing/>
              <w:jc w:val="center"/>
              <w:rPr>
                <w:sz w:val="18"/>
                <w:szCs w:val="18"/>
              </w:rPr>
            </w:pPr>
            <w:r>
              <w:rPr>
                <w:sz w:val="18"/>
                <w:szCs w:val="18"/>
              </w:rPr>
              <w:t>1694</w:t>
            </w:r>
          </w:p>
        </w:tc>
        <w:tc>
          <w:tcPr>
            <w:tcW w:w="384" w:type="pct"/>
            <w:shd w:val="clear" w:color="auto" w:fill="auto"/>
            <w:noWrap/>
            <w:vAlign w:val="center"/>
            <w:hideMark/>
          </w:tcPr>
          <w:p w:rsidR="002600C8" w:rsidRPr="00F8252D" w:rsidRDefault="002600C8" w:rsidP="002600C8">
            <w:pPr>
              <w:spacing w:after="0" w:line="240" w:lineRule="auto"/>
              <w:ind w:firstLine="0"/>
              <w:contextualSpacing/>
              <w:jc w:val="center"/>
              <w:rPr>
                <w:sz w:val="18"/>
                <w:szCs w:val="18"/>
              </w:rPr>
            </w:pPr>
            <w:r w:rsidRPr="00F8252D">
              <w:rPr>
                <w:color w:val="000000"/>
                <w:sz w:val="18"/>
                <w:szCs w:val="18"/>
              </w:rPr>
              <w:t>0</w:t>
            </w:r>
          </w:p>
        </w:tc>
        <w:tc>
          <w:tcPr>
            <w:tcW w:w="384" w:type="pct"/>
            <w:shd w:val="clear" w:color="auto" w:fill="auto"/>
            <w:noWrap/>
            <w:vAlign w:val="center"/>
          </w:tcPr>
          <w:p w:rsidR="002600C8" w:rsidRPr="00F8252D" w:rsidRDefault="002600C8" w:rsidP="002600C8">
            <w:pPr>
              <w:spacing w:after="0" w:line="240" w:lineRule="auto"/>
              <w:ind w:firstLine="0"/>
              <w:contextualSpacing/>
              <w:jc w:val="center"/>
              <w:rPr>
                <w:sz w:val="18"/>
                <w:szCs w:val="18"/>
              </w:rPr>
            </w:pPr>
            <w:r w:rsidRPr="00F8252D">
              <w:rPr>
                <w:color w:val="000000"/>
                <w:sz w:val="18"/>
                <w:szCs w:val="18"/>
              </w:rPr>
              <w:t>0</w:t>
            </w:r>
          </w:p>
        </w:tc>
        <w:tc>
          <w:tcPr>
            <w:tcW w:w="458" w:type="pct"/>
            <w:shd w:val="clear" w:color="auto" w:fill="auto"/>
            <w:noWrap/>
            <w:vAlign w:val="center"/>
          </w:tcPr>
          <w:p w:rsidR="002600C8" w:rsidRPr="00F8252D" w:rsidRDefault="002600C8" w:rsidP="002600C8">
            <w:pPr>
              <w:spacing w:after="0" w:line="240" w:lineRule="auto"/>
              <w:ind w:firstLine="0"/>
              <w:contextualSpacing/>
              <w:jc w:val="center"/>
              <w:rPr>
                <w:sz w:val="18"/>
                <w:szCs w:val="18"/>
              </w:rPr>
            </w:pPr>
            <w:r w:rsidRPr="00F8252D">
              <w:rPr>
                <w:color w:val="000000"/>
                <w:sz w:val="18"/>
                <w:szCs w:val="18"/>
              </w:rPr>
              <w:t>0</w:t>
            </w:r>
          </w:p>
        </w:tc>
      </w:tr>
      <w:tr w:rsidR="002600C8" w:rsidRPr="00F8252D" w:rsidTr="002600C8">
        <w:trPr>
          <w:trHeight w:val="77"/>
        </w:trPr>
        <w:tc>
          <w:tcPr>
            <w:tcW w:w="1377" w:type="pct"/>
            <w:vMerge/>
            <w:vAlign w:val="center"/>
            <w:hideMark/>
          </w:tcPr>
          <w:p w:rsidR="002600C8" w:rsidRPr="00F8252D" w:rsidRDefault="002600C8" w:rsidP="002600C8">
            <w:pPr>
              <w:spacing w:after="0" w:line="240" w:lineRule="auto"/>
              <w:ind w:firstLine="0"/>
              <w:contextualSpacing/>
              <w:rPr>
                <w:sz w:val="18"/>
                <w:szCs w:val="18"/>
              </w:rPr>
            </w:pPr>
          </w:p>
        </w:tc>
        <w:tc>
          <w:tcPr>
            <w:tcW w:w="1492" w:type="pct"/>
            <w:shd w:val="clear" w:color="auto" w:fill="auto"/>
            <w:vAlign w:val="center"/>
            <w:hideMark/>
          </w:tcPr>
          <w:p w:rsidR="002600C8" w:rsidRPr="00F8252D" w:rsidRDefault="002600C8" w:rsidP="002600C8">
            <w:pPr>
              <w:spacing w:after="0" w:line="240" w:lineRule="auto"/>
              <w:ind w:firstLine="0"/>
              <w:contextualSpacing/>
              <w:rPr>
                <w:sz w:val="18"/>
                <w:szCs w:val="18"/>
              </w:rPr>
            </w:pPr>
            <w:r w:rsidRPr="00F8252D">
              <w:rPr>
                <w:sz w:val="18"/>
                <w:szCs w:val="18"/>
              </w:rPr>
              <w:t>Снос зданий общественного и коммерческого назначения</w:t>
            </w:r>
          </w:p>
        </w:tc>
        <w:tc>
          <w:tcPr>
            <w:tcW w:w="499" w:type="pct"/>
            <w:shd w:val="clear" w:color="auto" w:fill="auto"/>
            <w:noWrap/>
            <w:vAlign w:val="center"/>
            <w:hideMark/>
          </w:tcPr>
          <w:p w:rsidR="002600C8" w:rsidRPr="00F8252D" w:rsidRDefault="002600C8" w:rsidP="002600C8">
            <w:pPr>
              <w:spacing w:after="0" w:line="240" w:lineRule="auto"/>
              <w:ind w:firstLine="0"/>
              <w:contextualSpacing/>
              <w:jc w:val="center"/>
              <w:rPr>
                <w:sz w:val="18"/>
                <w:szCs w:val="18"/>
              </w:rPr>
            </w:pPr>
            <w:r>
              <w:rPr>
                <w:color w:val="000000"/>
                <w:sz w:val="18"/>
                <w:szCs w:val="18"/>
              </w:rPr>
              <w:t>0</w:t>
            </w:r>
          </w:p>
        </w:tc>
        <w:tc>
          <w:tcPr>
            <w:tcW w:w="406" w:type="pct"/>
            <w:shd w:val="clear" w:color="auto" w:fill="auto"/>
            <w:noWrap/>
            <w:vAlign w:val="center"/>
          </w:tcPr>
          <w:p w:rsidR="002600C8" w:rsidRPr="00F8252D" w:rsidRDefault="002600C8" w:rsidP="002600C8">
            <w:pPr>
              <w:spacing w:after="0" w:line="240" w:lineRule="auto"/>
              <w:ind w:firstLine="0"/>
              <w:contextualSpacing/>
              <w:jc w:val="center"/>
              <w:rPr>
                <w:sz w:val="18"/>
                <w:szCs w:val="18"/>
              </w:rPr>
            </w:pPr>
            <w:r>
              <w:rPr>
                <w:sz w:val="18"/>
                <w:szCs w:val="18"/>
              </w:rPr>
              <w:t>0</w:t>
            </w:r>
          </w:p>
        </w:tc>
        <w:tc>
          <w:tcPr>
            <w:tcW w:w="384" w:type="pct"/>
            <w:shd w:val="clear" w:color="auto" w:fill="auto"/>
            <w:noWrap/>
            <w:vAlign w:val="center"/>
            <w:hideMark/>
          </w:tcPr>
          <w:p w:rsidR="002600C8" w:rsidRPr="00F8252D" w:rsidRDefault="002600C8" w:rsidP="002600C8">
            <w:pPr>
              <w:spacing w:after="0" w:line="240" w:lineRule="auto"/>
              <w:ind w:firstLine="0"/>
              <w:contextualSpacing/>
              <w:jc w:val="center"/>
              <w:rPr>
                <w:sz w:val="18"/>
                <w:szCs w:val="18"/>
              </w:rPr>
            </w:pPr>
            <w:r w:rsidRPr="00F8252D">
              <w:rPr>
                <w:color w:val="000000"/>
                <w:sz w:val="18"/>
                <w:szCs w:val="18"/>
              </w:rPr>
              <w:t>0</w:t>
            </w:r>
          </w:p>
        </w:tc>
        <w:tc>
          <w:tcPr>
            <w:tcW w:w="384" w:type="pct"/>
            <w:shd w:val="clear" w:color="auto" w:fill="auto"/>
            <w:noWrap/>
            <w:vAlign w:val="center"/>
            <w:hideMark/>
          </w:tcPr>
          <w:p w:rsidR="002600C8" w:rsidRPr="00F8252D" w:rsidRDefault="002600C8" w:rsidP="002600C8">
            <w:pPr>
              <w:spacing w:after="0" w:line="240" w:lineRule="auto"/>
              <w:ind w:firstLine="0"/>
              <w:contextualSpacing/>
              <w:jc w:val="center"/>
              <w:rPr>
                <w:sz w:val="18"/>
                <w:szCs w:val="18"/>
              </w:rPr>
            </w:pPr>
            <w:r w:rsidRPr="00F8252D">
              <w:rPr>
                <w:color w:val="000000"/>
                <w:sz w:val="18"/>
                <w:szCs w:val="18"/>
              </w:rPr>
              <w:t>0</w:t>
            </w:r>
          </w:p>
        </w:tc>
        <w:tc>
          <w:tcPr>
            <w:tcW w:w="458" w:type="pct"/>
            <w:shd w:val="clear" w:color="auto" w:fill="auto"/>
            <w:noWrap/>
            <w:vAlign w:val="center"/>
            <w:hideMark/>
          </w:tcPr>
          <w:p w:rsidR="002600C8" w:rsidRPr="00F8252D" w:rsidRDefault="002600C8" w:rsidP="002600C8">
            <w:pPr>
              <w:spacing w:after="0" w:line="240" w:lineRule="auto"/>
              <w:ind w:firstLine="0"/>
              <w:contextualSpacing/>
              <w:jc w:val="center"/>
              <w:rPr>
                <w:sz w:val="18"/>
                <w:szCs w:val="18"/>
              </w:rPr>
            </w:pPr>
            <w:r w:rsidRPr="00F8252D">
              <w:rPr>
                <w:sz w:val="18"/>
                <w:szCs w:val="18"/>
              </w:rPr>
              <w:t>0</w:t>
            </w:r>
          </w:p>
        </w:tc>
      </w:tr>
    </w:tbl>
    <w:p w:rsidR="002600C8" w:rsidRDefault="002600C8" w:rsidP="00062C4A">
      <w:pPr>
        <w:spacing w:after="0" w:line="240" w:lineRule="auto"/>
        <w:jc w:val="both"/>
        <w:rPr>
          <w:rFonts w:eastAsia="Arial"/>
          <w:spacing w:val="-5"/>
          <w:sz w:val="24"/>
          <w:szCs w:val="24"/>
        </w:rPr>
      </w:pPr>
    </w:p>
    <w:p w:rsidR="00E06B53" w:rsidRPr="00F8252D" w:rsidRDefault="000A5894" w:rsidP="00A36353">
      <w:pPr>
        <w:pStyle w:val="20"/>
        <w:tabs>
          <w:tab w:val="left" w:pos="1134"/>
        </w:tabs>
        <w:spacing w:before="0" w:line="240" w:lineRule="auto"/>
        <w:ind w:left="0" w:firstLine="709"/>
        <w:contextualSpacing/>
        <w:rPr>
          <w:rFonts w:cs="Times New Roman"/>
          <w:b w:val="0"/>
          <w:sz w:val="24"/>
          <w:szCs w:val="24"/>
        </w:rPr>
      </w:pPr>
      <w:bookmarkStart w:id="38" w:name="_Toc524944237"/>
      <w:bookmarkStart w:id="39" w:name="_Toc524944813"/>
      <w:bookmarkStart w:id="40" w:name="_Toc528166492"/>
      <w:bookmarkStart w:id="41" w:name="_Toc44051281"/>
      <w:r w:rsidRPr="00F8252D">
        <w:rPr>
          <w:rFonts w:cs="Times New Roman"/>
          <w:b w:val="0"/>
          <w:sz w:val="24"/>
          <w:szCs w:val="24"/>
        </w:rPr>
        <w:t>Существующие и перспективные зоны действия индивидуальных источников тепловой энергии</w:t>
      </w:r>
      <w:bookmarkEnd w:id="38"/>
      <w:bookmarkEnd w:id="39"/>
      <w:bookmarkEnd w:id="40"/>
      <w:r w:rsidR="00521721" w:rsidRPr="00F8252D">
        <w:rPr>
          <w:rFonts w:cs="Times New Roman"/>
          <w:b w:val="0"/>
          <w:sz w:val="24"/>
          <w:szCs w:val="24"/>
        </w:rPr>
        <w:t xml:space="preserve"> на территории с.п. </w:t>
      </w:r>
      <w:r w:rsidR="005A7D64">
        <w:rPr>
          <w:rFonts w:cs="Times New Roman"/>
          <w:b w:val="0"/>
          <w:sz w:val="24"/>
          <w:szCs w:val="24"/>
        </w:rPr>
        <w:t>Лыхма</w:t>
      </w:r>
      <w:bookmarkEnd w:id="41"/>
    </w:p>
    <w:p w:rsidR="00A36353" w:rsidRPr="00F8252D" w:rsidRDefault="00A36353" w:rsidP="00953BFE">
      <w:pPr>
        <w:spacing w:after="0" w:line="240" w:lineRule="auto"/>
        <w:contextualSpacing/>
        <w:jc w:val="both"/>
        <w:rPr>
          <w:sz w:val="24"/>
          <w:szCs w:val="24"/>
        </w:rPr>
      </w:pPr>
    </w:p>
    <w:p w:rsidR="00B1374F" w:rsidRPr="00F8252D" w:rsidRDefault="00B1374F" w:rsidP="00B1374F">
      <w:pPr>
        <w:spacing w:after="0" w:line="240" w:lineRule="auto"/>
        <w:contextualSpacing/>
        <w:jc w:val="both"/>
        <w:rPr>
          <w:sz w:val="24"/>
          <w:szCs w:val="24"/>
        </w:rPr>
      </w:pPr>
      <w:r w:rsidRPr="00F8252D">
        <w:rPr>
          <w:sz w:val="24"/>
          <w:szCs w:val="24"/>
        </w:rPr>
        <w:t xml:space="preserve">По данным Программы комплексного развития систем коммунальной инфраструктуры </w:t>
      </w:r>
      <w:r w:rsidR="00714FDF" w:rsidRPr="00F8252D">
        <w:rPr>
          <w:sz w:val="24"/>
          <w:szCs w:val="24"/>
        </w:rPr>
        <w:t>городских и сельских поселений Белоярского</w:t>
      </w:r>
      <w:r w:rsidR="002A0CC6" w:rsidRPr="00F8252D">
        <w:rPr>
          <w:sz w:val="24"/>
          <w:szCs w:val="24"/>
        </w:rPr>
        <w:t xml:space="preserve"> района на период до 2029</w:t>
      </w:r>
      <w:r w:rsidRPr="00F8252D">
        <w:rPr>
          <w:sz w:val="24"/>
          <w:szCs w:val="24"/>
        </w:rPr>
        <w:t xml:space="preserve"> года и Генерального плана </w:t>
      </w:r>
      <w:r w:rsidR="009164B6" w:rsidRPr="00F8252D">
        <w:rPr>
          <w:sz w:val="24"/>
          <w:szCs w:val="24"/>
        </w:rPr>
        <w:t>с.п.</w:t>
      </w:r>
      <w:r w:rsidRPr="00F8252D">
        <w:rPr>
          <w:sz w:val="24"/>
          <w:szCs w:val="24"/>
        </w:rPr>
        <w:t xml:space="preserve"> </w:t>
      </w:r>
      <w:r w:rsidR="002600C8">
        <w:rPr>
          <w:sz w:val="24"/>
          <w:szCs w:val="24"/>
        </w:rPr>
        <w:t>Лыхма</w:t>
      </w:r>
      <w:r w:rsidR="00714FDF" w:rsidRPr="00F8252D">
        <w:rPr>
          <w:sz w:val="24"/>
          <w:szCs w:val="24"/>
        </w:rPr>
        <w:t xml:space="preserve"> </w:t>
      </w:r>
      <w:r w:rsidRPr="00F8252D">
        <w:rPr>
          <w:sz w:val="24"/>
          <w:szCs w:val="24"/>
        </w:rPr>
        <w:t>приростов потребления тепловой энергии и теплоносителя в зонах действия индивидуального теплоснабжения не планируется.</w:t>
      </w:r>
    </w:p>
    <w:p w:rsidR="000C2D37" w:rsidRPr="00F8252D" w:rsidRDefault="000C2D37" w:rsidP="00953BFE">
      <w:pPr>
        <w:spacing w:after="0" w:line="240" w:lineRule="auto"/>
        <w:contextualSpacing/>
        <w:jc w:val="both"/>
        <w:rPr>
          <w:sz w:val="24"/>
          <w:szCs w:val="24"/>
        </w:rPr>
      </w:pPr>
    </w:p>
    <w:p w:rsidR="00E06B53" w:rsidRPr="00F8252D" w:rsidRDefault="000A5894" w:rsidP="00A36353">
      <w:pPr>
        <w:pStyle w:val="20"/>
        <w:tabs>
          <w:tab w:val="left" w:pos="1134"/>
        </w:tabs>
        <w:spacing w:before="0" w:line="240" w:lineRule="auto"/>
        <w:ind w:left="0" w:firstLine="709"/>
        <w:contextualSpacing/>
        <w:rPr>
          <w:rFonts w:cs="Times New Roman"/>
          <w:b w:val="0"/>
          <w:sz w:val="24"/>
          <w:szCs w:val="24"/>
        </w:rPr>
      </w:pPr>
      <w:bookmarkStart w:id="42" w:name="_Toc524944238"/>
      <w:bookmarkStart w:id="43" w:name="_Toc524944814"/>
      <w:bookmarkStart w:id="44" w:name="_Toc528166493"/>
      <w:bookmarkStart w:id="45" w:name="_Toc44051282"/>
      <w:r w:rsidRPr="00F8252D">
        <w:rPr>
          <w:rFonts w:cs="Times New Roman"/>
          <w:b w:val="0"/>
          <w:sz w:val="24"/>
          <w:szCs w:val="24"/>
        </w:rPr>
        <w:t>Существующие и перспективные балансы тепловой мощности и тепловой нагрузки в зонах действия источников тепловой энергии, в том числе работающих на единую тепловую сеть, на каждом этапе</w:t>
      </w:r>
      <w:bookmarkEnd w:id="42"/>
      <w:bookmarkEnd w:id="43"/>
      <w:bookmarkEnd w:id="44"/>
      <w:bookmarkEnd w:id="45"/>
    </w:p>
    <w:p w:rsidR="00A36353" w:rsidRPr="00F8252D" w:rsidRDefault="00A36353" w:rsidP="00953BFE">
      <w:pPr>
        <w:spacing w:after="0" w:line="240" w:lineRule="auto"/>
        <w:contextualSpacing/>
        <w:jc w:val="both"/>
        <w:rPr>
          <w:sz w:val="24"/>
          <w:szCs w:val="24"/>
        </w:rPr>
      </w:pPr>
    </w:p>
    <w:p w:rsidR="00521721" w:rsidRPr="00F8252D" w:rsidRDefault="00521721" w:rsidP="00521721">
      <w:pPr>
        <w:spacing w:after="0" w:line="240" w:lineRule="auto"/>
        <w:contextualSpacing/>
        <w:jc w:val="both"/>
        <w:rPr>
          <w:color w:val="000000"/>
          <w:sz w:val="24"/>
          <w:szCs w:val="24"/>
        </w:rPr>
      </w:pPr>
      <w:r w:rsidRPr="00F8252D">
        <w:rPr>
          <w:color w:val="000000"/>
          <w:sz w:val="24"/>
          <w:szCs w:val="24"/>
        </w:rPr>
        <w:t>Балансы тепловой мощности были составлены с у</w:t>
      </w:r>
      <w:r w:rsidRPr="00F8252D">
        <w:rPr>
          <w:sz w:val="24"/>
          <w:szCs w:val="24"/>
        </w:rPr>
        <w:t>чёт</w:t>
      </w:r>
      <w:r w:rsidRPr="00F8252D">
        <w:rPr>
          <w:color w:val="000000"/>
          <w:sz w:val="24"/>
          <w:szCs w:val="24"/>
        </w:rPr>
        <w:t>ом:</w:t>
      </w:r>
    </w:p>
    <w:p w:rsidR="00521721" w:rsidRPr="00F8252D" w:rsidRDefault="00521721" w:rsidP="00AA6782">
      <w:pPr>
        <w:pStyle w:val="af"/>
        <w:numPr>
          <w:ilvl w:val="0"/>
          <w:numId w:val="28"/>
        </w:numPr>
        <w:tabs>
          <w:tab w:val="left" w:pos="993"/>
        </w:tabs>
        <w:rPr>
          <w:color w:val="000000"/>
          <w:sz w:val="24"/>
          <w:szCs w:val="24"/>
        </w:rPr>
      </w:pPr>
      <w:r w:rsidRPr="00F8252D">
        <w:rPr>
          <w:color w:val="000000"/>
          <w:sz w:val="24"/>
          <w:szCs w:val="24"/>
        </w:rPr>
        <w:t xml:space="preserve">Генерального плана с.п. </w:t>
      </w:r>
      <w:r w:rsidR="002600C8">
        <w:rPr>
          <w:color w:val="000000"/>
          <w:sz w:val="24"/>
          <w:szCs w:val="24"/>
        </w:rPr>
        <w:t>Лыхма</w:t>
      </w:r>
      <w:r w:rsidR="00740B34" w:rsidRPr="00F8252D">
        <w:rPr>
          <w:color w:val="000000"/>
          <w:sz w:val="24"/>
          <w:szCs w:val="24"/>
        </w:rPr>
        <w:t>.</w:t>
      </w:r>
    </w:p>
    <w:p w:rsidR="000C15C9" w:rsidRPr="00F8252D" w:rsidRDefault="000C15C9" w:rsidP="000C15C9">
      <w:pPr>
        <w:tabs>
          <w:tab w:val="left" w:pos="993"/>
        </w:tabs>
        <w:spacing w:after="0" w:line="240" w:lineRule="auto"/>
        <w:contextualSpacing/>
        <w:jc w:val="both"/>
        <w:rPr>
          <w:color w:val="000000"/>
          <w:sz w:val="24"/>
          <w:szCs w:val="24"/>
        </w:rPr>
      </w:pPr>
    </w:p>
    <w:p w:rsidR="000C15C9" w:rsidRPr="00F8252D" w:rsidRDefault="000C15C9" w:rsidP="0063434D">
      <w:pPr>
        <w:tabs>
          <w:tab w:val="left" w:pos="993"/>
        </w:tabs>
        <w:spacing w:after="0" w:line="240" w:lineRule="auto"/>
        <w:contextualSpacing/>
        <w:jc w:val="both"/>
        <w:rPr>
          <w:sz w:val="24"/>
          <w:szCs w:val="24"/>
        </w:rPr>
      </w:pPr>
      <w:r w:rsidRPr="00F8252D">
        <w:rPr>
          <w:color w:val="000000"/>
          <w:sz w:val="24"/>
          <w:szCs w:val="24"/>
        </w:rPr>
        <w:t xml:space="preserve">Существующие и перспективные балансы тепловой энергии котельной приведены в таблице </w:t>
      </w:r>
      <w:r w:rsidR="003F0B28" w:rsidRPr="00F8252D">
        <w:rPr>
          <w:color w:val="000000"/>
          <w:sz w:val="24"/>
          <w:szCs w:val="24"/>
        </w:rPr>
        <w:t>4</w:t>
      </w:r>
      <w:r w:rsidRPr="00F8252D">
        <w:rPr>
          <w:color w:val="000000"/>
          <w:sz w:val="24"/>
          <w:szCs w:val="24"/>
        </w:rPr>
        <w:t>.</w:t>
      </w:r>
    </w:p>
    <w:p w:rsidR="000C15C9" w:rsidRPr="00F8252D" w:rsidRDefault="000C15C9" w:rsidP="000C15C9">
      <w:pPr>
        <w:spacing w:after="0" w:line="240" w:lineRule="auto"/>
        <w:ind w:firstLine="0"/>
        <w:contextualSpacing/>
        <w:jc w:val="center"/>
        <w:rPr>
          <w:sz w:val="24"/>
          <w:szCs w:val="24"/>
        </w:rPr>
        <w:sectPr w:rsidR="000C15C9" w:rsidRPr="00F8252D" w:rsidSect="004A0296">
          <w:footerReference w:type="default" r:id="rId14"/>
          <w:pgSz w:w="11906" w:h="16838"/>
          <w:pgMar w:top="1134" w:right="567" w:bottom="1134" w:left="1701" w:header="283" w:footer="567" w:gutter="0"/>
          <w:cols w:space="708"/>
          <w:docGrid w:linePitch="381"/>
        </w:sectPr>
      </w:pPr>
    </w:p>
    <w:p w:rsidR="002600C8" w:rsidRPr="002600C8" w:rsidRDefault="002600C8" w:rsidP="002600C8">
      <w:pPr>
        <w:pStyle w:val="afb"/>
        <w:keepNext/>
        <w:spacing w:before="0" w:after="0" w:line="240" w:lineRule="auto"/>
        <w:ind w:firstLine="0"/>
        <w:contextualSpacing/>
        <w:rPr>
          <w:b w:val="0"/>
          <w:sz w:val="24"/>
          <w:szCs w:val="24"/>
        </w:rPr>
      </w:pPr>
      <w:bookmarkStart w:id="46" w:name="_Toc28125528"/>
      <w:r w:rsidRPr="002600C8">
        <w:rPr>
          <w:b w:val="0"/>
          <w:sz w:val="24"/>
          <w:szCs w:val="24"/>
        </w:rPr>
        <w:lastRenderedPageBreak/>
        <w:t xml:space="preserve">Таблица </w:t>
      </w:r>
      <w:r w:rsidR="002C2789" w:rsidRPr="002600C8">
        <w:rPr>
          <w:b w:val="0"/>
          <w:noProof/>
          <w:sz w:val="24"/>
          <w:szCs w:val="24"/>
        </w:rPr>
        <w:fldChar w:fldCharType="begin"/>
      </w:r>
      <w:r w:rsidRPr="002600C8">
        <w:rPr>
          <w:b w:val="0"/>
          <w:noProof/>
          <w:sz w:val="24"/>
          <w:szCs w:val="24"/>
        </w:rPr>
        <w:instrText xml:space="preserve"> SEQ Таблица \* ARABIC </w:instrText>
      </w:r>
      <w:r w:rsidR="002C2789" w:rsidRPr="002600C8">
        <w:rPr>
          <w:b w:val="0"/>
          <w:noProof/>
          <w:sz w:val="24"/>
          <w:szCs w:val="24"/>
        </w:rPr>
        <w:fldChar w:fldCharType="separate"/>
      </w:r>
      <w:r w:rsidR="005A101A">
        <w:rPr>
          <w:b w:val="0"/>
          <w:noProof/>
          <w:sz w:val="24"/>
          <w:szCs w:val="24"/>
        </w:rPr>
        <w:t>4</w:t>
      </w:r>
      <w:r w:rsidR="002C2789" w:rsidRPr="002600C8">
        <w:rPr>
          <w:b w:val="0"/>
          <w:noProof/>
          <w:sz w:val="24"/>
          <w:szCs w:val="24"/>
        </w:rPr>
        <w:fldChar w:fldCharType="end"/>
      </w:r>
      <w:r w:rsidRPr="002600C8">
        <w:rPr>
          <w:b w:val="0"/>
          <w:sz w:val="24"/>
          <w:szCs w:val="24"/>
        </w:rPr>
        <w:t xml:space="preserve"> – Существующие и перспективные балансы тепловой мощности котельных с.п. Лыхма</w:t>
      </w:r>
    </w:p>
    <w:p w:rsidR="002600C8" w:rsidRPr="002600C8" w:rsidRDefault="002600C8" w:rsidP="002600C8">
      <w:pPr>
        <w:spacing w:after="0" w:line="240" w:lineRule="auto"/>
        <w:ind w:firstLine="0"/>
        <w:contextualSpacing/>
        <w:rPr>
          <w:sz w:val="24"/>
          <w:szCs w:val="24"/>
          <w:lang w:eastAsia="en-US"/>
        </w:rPr>
      </w:pPr>
    </w:p>
    <w:tbl>
      <w:tblPr>
        <w:tblW w:w="5000" w:type="pct"/>
        <w:tblInd w:w="-5" w:type="dxa"/>
        <w:tblCellMar>
          <w:left w:w="28" w:type="dxa"/>
          <w:right w:w="28" w:type="dxa"/>
        </w:tblCellMar>
        <w:tblLook w:val="04A0"/>
      </w:tblPr>
      <w:tblGrid>
        <w:gridCol w:w="2967"/>
        <w:gridCol w:w="828"/>
        <w:gridCol w:w="954"/>
        <w:gridCol w:w="913"/>
        <w:gridCol w:w="996"/>
        <w:gridCol w:w="996"/>
        <w:gridCol w:w="996"/>
        <w:gridCol w:w="996"/>
        <w:gridCol w:w="996"/>
        <w:gridCol w:w="996"/>
        <w:gridCol w:w="996"/>
        <w:gridCol w:w="996"/>
        <w:gridCol w:w="996"/>
      </w:tblGrid>
      <w:tr w:rsidR="00CE767D" w:rsidRPr="00CE767D" w:rsidTr="00CE767D">
        <w:trPr>
          <w:trHeight w:val="20"/>
          <w:tblHeader/>
        </w:trPr>
        <w:tc>
          <w:tcPr>
            <w:tcW w:w="2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767D" w:rsidRPr="00CE767D" w:rsidRDefault="00CE767D" w:rsidP="00CE767D">
            <w:pPr>
              <w:spacing w:after="0" w:line="240" w:lineRule="auto"/>
              <w:ind w:firstLine="0"/>
              <w:jc w:val="center"/>
              <w:rPr>
                <w:color w:val="000000"/>
                <w:sz w:val="20"/>
                <w:szCs w:val="20"/>
              </w:rPr>
            </w:pPr>
            <w:r w:rsidRPr="00CE767D">
              <w:rPr>
                <w:color w:val="000000"/>
                <w:sz w:val="20"/>
                <w:szCs w:val="20"/>
              </w:rPr>
              <w:t>Статья баланса</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CE767D" w:rsidRPr="00CE767D" w:rsidRDefault="00CE767D" w:rsidP="00CE767D">
            <w:pPr>
              <w:spacing w:after="0" w:line="240" w:lineRule="auto"/>
              <w:ind w:firstLine="0"/>
              <w:jc w:val="center"/>
              <w:rPr>
                <w:color w:val="000000"/>
                <w:sz w:val="20"/>
                <w:szCs w:val="20"/>
              </w:rPr>
            </w:pPr>
            <w:r w:rsidRPr="00CE767D">
              <w:rPr>
                <w:color w:val="000000"/>
                <w:sz w:val="20"/>
                <w:szCs w:val="20"/>
              </w:rPr>
              <w:t>Ед. изм.</w:t>
            </w:r>
          </w:p>
        </w:tc>
        <w:tc>
          <w:tcPr>
            <w:tcW w:w="954" w:type="dxa"/>
            <w:tcBorders>
              <w:top w:val="single" w:sz="4" w:space="0" w:color="auto"/>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center"/>
              <w:rPr>
                <w:color w:val="000000"/>
                <w:sz w:val="20"/>
                <w:szCs w:val="20"/>
              </w:rPr>
            </w:pPr>
            <w:r w:rsidRPr="00CE767D">
              <w:rPr>
                <w:color w:val="000000"/>
                <w:sz w:val="20"/>
                <w:szCs w:val="20"/>
              </w:rPr>
              <w:t>2019</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center"/>
              <w:rPr>
                <w:color w:val="000000"/>
                <w:sz w:val="20"/>
                <w:szCs w:val="20"/>
              </w:rPr>
            </w:pPr>
            <w:r w:rsidRPr="00CE767D">
              <w:rPr>
                <w:color w:val="000000"/>
                <w:sz w:val="20"/>
                <w:szCs w:val="20"/>
              </w:rPr>
              <w:t>2020</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center"/>
              <w:rPr>
                <w:color w:val="000000"/>
                <w:sz w:val="20"/>
                <w:szCs w:val="20"/>
              </w:rPr>
            </w:pPr>
            <w:r w:rsidRPr="00CE767D">
              <w:rPr>
                <w:color w:val="000000"/>
                <w:sz w:val="20"/>
                <w:szCs w:val="20"/>
              </w:rPr>
              <w:t>2021</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center"/>
              <w:rPr>
                <w:color w:val="000000"/>
                <w:sz w:val="20"/>
                <w:szCs w:val="20"/>
              </w:rPr>
            </w:pPr>
            <w:r w:rsidRPr="00CE767D">
              <w:rPr>
                <w:color w:val="000000"/>
                <w:sz w:val="20"/>
                <w:szCs w:val="20"/>
              </w:rPr>
              <w:t>2022</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center"/>
              <w:rPr>
                <w:color w:val="000000"/>
                <w:sz w:val="20"/>
                <w:szCs w:val="20"/>
              </w:rPr>
            </w:pPr>
            <w:r w:rsidRPr="00CE767D">
              <w:rPr>
                <w:color w:val="000000"/>
                <w:sz w:val="20"/>
                <w:szCs w:val="20"/>
              </w:rPr>
              <w:t>2023</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center"/>
              <w:rPr>
                <w:color w:val="000000"/>
                <w:sz w:val="20"/>
                <w:szCs w:val="20"/>
              </w:rPr>
            </w:pPr>
            <w:r w:rsidRPr="00CE767D">
              <w:rPr>
                <w:color w:val="000000"/>
                <w:sz w:val="20"/>
                <w:szCs w:val="20"/>
              </w:rPr>
              <w:t>2024</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center"/>
              <w:rPr>
                <w:color w:val="000000"/>
                <w:sz w:val="20"/>
                <w:szCs w:val="20"/>
              </w:rPr>
            </w:pPr>
            <w:r w:rsidRPr="00CE767D">
              <w:rPr>
                <w:color w:val="000000"/>
                <w:sz w:val="20"/>
                <w:szCs w:val="20"/>
              </w:rPr>
              <w:t>2025</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center"/>
              <w:rPr>
                <w:color w:val="000000"/>
                <w:sz w:val="20"/>
                <w:szCs w:val="20"/>
              </w:rPr>
            </w:pPr>
            <w:r w:rsidRPr="00CE767D">
              <w:rPr>
                <w:color w:val="000000"/>
                <w:sz w:val="20"/>
                <w:szCs w:val="20"/>
              </w:rPr>
              <w:t>2026</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center"/>
              <w:rPr>
                <w:color w:val="000000"/>
                <w:sz w:val="20"/>
                <w:szCs w:val="20"/>
              </w:rPr>
            </w:pPr>
            <w:r w:rsidRPr="00CE767D">
              <w:rPr>
                <w:color w:val="000000"/>
                <w:sz w:val="20"/>
                <w:szCs w:val="20"/>
              </w:rPr>
              <w:t>2027</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center"/>
              <w:rPr>
                <w:color w:val="000000"/>
                <w:sz w:val="20"/>
                <w:szCs w:val="20"/>
              </w:rPr>
            </w:pPr>
            <w:r w:rsidRPr="00CE767D">
              <w:rPr>
                <w:color w:val="000000"/>
                <w:sz w:val="20"/>
                <w:szCs w:val="20"/>
              </w:rPr>
              <w:t>2028</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center"/>
              <w:rPr>
                <w:color w:val="000000"/>
                <w:sz w:val="20"/>
                <w:szCs w:val="20"/>
              </w:rPr>
            </w:pPr>
            <w:r w:rsidRPr="00CE767D">
              <w:rPr>
                <w:color w:val="000000"/>
                <w:sz w:val="20"/>
                <w:szCs w:val="20"/>
              </w:rPr>
              <w:t>2029</w:t>
            </w:r>
          </w:p>
        </w:tc>
      </w:tr>
      <w:tr w:rsidR="00CE767D" w:rsidRPr="00CE767D" w:rsidTr="00CE767D">
        <w:trPr>
          <w:trHeight w:val="20"/>
        </w:trPr>
        <w:tc>
          <w:tcPr>
            <w:tcW w:w="2967" w:type="dxa"/>
            <w:tcBorders>
              <w:top w:val="nil"/>
              <w:left w:val="single" w:sz="4" w:space="0" w:color="auto"/>
              <w:bottom w:val="single" w:sz="4" w:space="0" w:color="auto"/>
              <w:right w:val="single" w:sz="4" w:space="0" w:color="auto"/>
            </w:tcBorders>
            <w:shd w:val="clear" w:color="auto" w:fill="auto"/>
            <w:vAlign w:val="center"/>
            <w:hideMark/>
          </w:tcPr>
          <w:p w:rsidR="00CE767D" w:rsidRPr="00CE767D" w:rsidRDefault="00CE767D" w:rsidP="00CE767D">
            <w:pPr>
              <w:spacing w:after="0" w:line="240" w:lineRule="auto"/>
              <w:ind w:firstLine="0"/>
              <w:rPr>
                <w:color w:val="000000"/>
                <w:sz w:val="20"/>
                <w:szCs w:val="20"/>
              </w:rPr>
            </w:pPr>
            <w:proofErr w:type="spellStart"/>
            <w:r w:rsidRPr="00CE767D">
              <w:rPr>
                <w:color w:val="000000"/>
                <w:sz w:val="20"/>
                <w:szCs w:val="20"/>
              </w:rPr>
              <w:t>Теплоутилизационные</w:t>
            </w:r>
            <w:proofErr w:type="spellEnd"/>
            <w:r w:rsidRPr="00CE767D">
              <w:rPr>
                <w:color w:val="000000"/>
                <w:sz w:val="20"/>
                <w:szCs w:val="20"/>
              </w:rPr>
              <w:t xml:space="preserve"> установки КС «Бобровская»</w:t>
            </w:r>
          </w:p>
        </w:tc>
        <w:tc>
          <w:tcPr>
            <w:tcW w:w="1328" w:type="dxa"/>
            <w:tcBorders>
              <w:top w:val="nil"/>
              <w:left w:val="nil"/>
              <w:bottom w:val="single" w:sz="4" w:space="0" w:color="auto"/>
              <w:right w:val="single" w:sz="4" w:space="0" w:color="auto"/>
            </w:tcBorders>
            <w:shd w:val="clear" w:color="auto" w:fill="auto"/>
            <w:vAlign w:val="center"/>
            <w:hideMark/>
          </w:tcPr>
          <w:p w:rsidR="00CE767D" w:rsidRPr="00CE767D" w:rsidRDefault="00CE767D" w:rsidP="00CE767D">
            <w:pPr>
              <w:spacing w:after="0" w:line="240" w:lineRule="auto"/>
              <w:ind w:firstLine="0"/>
              <w:jc w:val="center"/>
              <w:rPr>
                <w:color w:val="000000"/>
                <w:sz w:val="20"/>
                <w:szCs w:val="20"/>
              </w:rPr>
            </w:pPr>
            <w:r w:rsidRPr="00CE767D">
              <w:rPr>
                <w:color w:val="000000"/>
                <w:sz w:val="20"/>
                <w:szCs w:val="20"/>
              </w:rPr>
              <w:t> </w:t>
            </w:r>
          </w:p>
        </w:tc>
        <w:tc>
          <w:tcPr>
            <w:tcW w:w="954" w:type="dxa"/>
            <w:tcBorders>
              <w:top w:val="nil"/>
              <w:left w:val="nil"/>
              <w:bottom w:val="single" w:sz="4" w:space="0" w:color="auto"/>
              <w:right w:val="single" w:sz="4" w:space="0" w:color="auto"/>
            </w:tcBorders>
            <w:shd w:val="clear" w:color="auto" w:fill="auto"/>
            <w:vAlign w:val="center"/>
            <w:hideMark/>
          </w:tcPr>
          <w:p w:rsidR="00CE767D" w:rsidRPr="00CE767D" w:rsidRDefault="00CE767D" w:rsidP="00CE767D">
            <w:pPr>
              <w:spacing w:after="0" w:line="240" w:lineRule="auto"/>
              <w:ind w:firstLine="0"/>
              <w:rPr>
                <w:color w:val="000000"/>
                <w:sz w:val="20"/>
                <w:szCs w:val="20"/>
              </w:rPr>
            </w:pPr>
            <w:r w:rsidRPr="00CE767D">
              <w:rPr>
                <w:color w:val="000000"/>
                <w:sz w:val="20"/>
                <w:szCs w:val="20"/>
              </w:rPr>
              <w:t> </w:t>
            </w:r>
          </w:p>
        </w:tc>
        <w:tc>
          <w:tcPr>
            <w:tcW w:w="913"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rPr>
                <w:color w:val="000000"/>
                <w:sz w:val="20"/>
                <w:szCs w:val="20"/>
              </w:rPr>
            </w:pPr>
            <w:r w:rsidRPr="00CE767D">
              <w:rPr>
                <w:color w:val="000000"/>
                <w:sz w:val="20"/>
                <w:szCs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rPr>
                <w:color w:val="000000"/>
                <w:sz w:val="20"/>
                <w:szCs w:val="20"/>
              </w:rPr>
            </w:pPr>
            <w:r w:rsidRPr="00CE767D">
              <w:rPr>
                <w:color w:val="000000"/>
                <w:sz w:val="20"/>
                <w:szCs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rPr>
                <w:color w:val="000000"/>
                <w:sz w:val="20"/>
                <w:szCs w:val="20"/>
              </w:rPr>
            </w:pPr>
            <w:r w:rsidRPr="00CE767D">
              <w:rPr>
                <w:color w:val="000000"/>
                <w:sz w:val="20"/>
                <w:szCs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rPr>
                <w:color w:val="000000"/>
                <w:sz w:val="20"/>
                <w:szCs w:val="20"/>
              </w:rPr>
            </w:pPr>
            <w:r w:rsidRPr="00CE767D">
              <w:rPr>
                <w:color w:val="000000"/>
                <w:sz w:val="20"/>
                <w:szCs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rPr>
                <w:color w:val="000000"/>
                <w:sz w:val="20"/>
                <w:szCs w:val="20"/>
              </w:rPr>
            </w:pPr>
            <w:r w:rsidRPr="00CE767D">
              <w:rPr>
                <w:color w:val="000000"/>
                <w:sz w:val="20"/>
                <w:szCs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rPr>
                <w:color w:val="000000"/>
                <w:sz w:val="20"/>
                <w:szCs w:val="20"/>
              </w:rPr>
            </w:pPr>
            <w:r w:rsidRPr="00CE767D">
              <w:rPr>
                <w:color w:val="000000"/>
                <w:sz w:val="20"/>
                <w:szCs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rPr>
                <w:color w:val="000000"/>
                <w:sz w:val="20"/>
                <w:szCs w:val="20"/>
              </w:rPr>
            </w:pPr>
            <w:r w:rsidRPr="00CE767D">
              <w:rPr>
                <w:color w:val="000000"/>
                <w:sz w:val="20"/>
                <w:szCs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rPr>
                <w:color w:val="000000"/>
                <w:sz w:val="20"/>
                <w:szCs w:val="20"/>
              </w:rPr>
            </w:pPr>
            <w:r w:rsidRPr="00CE767D">
              <w:rPr>
                <w:color w:val="000000"/>
                <w:sz w:val="20"/>
                <w:szCs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rPr>
                <w:color w:val="000000"/>
                <w:sz w:val="20"/>
                <w:szCs w:val="20"/>
              </w:rPr>
            </w:pPr>
            <w:r w:rsidRPr="00CE767D">
              <w:rPr>
                <w:color w:val="000000"/>
                <w:sz w:val="20"/>
                <w:szCs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rPr>
                <w:color w:val="000000"/>
                <w:sz w:val="20"/>
                <w:szCs w:val="20"/>
              </w:rPr>
            </w:pPr>
            <w:r w:rsidRPr="00CE767D">
              <w:rPr>
                <w:color w:val="000000"/>
                <w:sz w:val="20"/>
                <w:szCs w:val="20"/>
              </w:rPr>
              <w:t> </w:t>
            </w:r>
          </w:p>
        </w:tc>
      </w:tr>
      <w:tr w:rsidR="00CE767D" w:rsidRPr="00CE767D" w:rsidTr="00CE767D">
        <w:trPr>
          <w:trHeight w:val="20"/>
        </w:trPr>
        <w:tc>
          <w:tcPr>
            <w:tcW w:w="2967" w:type="dxa"/>
            <w:tcBorders>
              <w:top w:val="nil"/>
              <w:left w:val="single" w:sz="4" w:space="0" w:color="auto"/>
              <w:bottom w:val="single" w:sz="4" w:space="0" w:color="auto"/>
              <w:right w:val="single" w:sz="4" w:space="0" w:color="auto"/>
            </w:tcBorders>
            <w:shd w:val="clear" w:color="auto" w:fill="auto"/>
            <w:vAlign w:val="center"/>
            <w:hideMark/>
          </w:tcPr>
          <w:p w:rsidR="00CE767D" w:rsidRPr="00CE767D" w:rsidRDefault="00CE767D" w:rsidP="00CE767D">
            <w:pPr>
              <w:spacing w:after="0" w:line="240" w:lineRule="auto"/>
              <w:ind w:firstLine="0"/>
              <w:rPr>
                <w:color w:val="000000"/>
                <w:sz w:val="20"/>
                <w:szCs w:val="20"/>
              </w:rPr>
            </w:pPr>
            <w:r w:rsidRPr="00CE767D">
              <w:rPr>
                <w:color w:val="000000"/>
                <w:sz w:val="20"/>
                <w:szCs w:val="20"/>
              </w:rPr>
              <w:t>Установленная мощность</w:t>
            </w:r>
          </w:p>
        </w:tc>
        <w:tc>
          <w:tcPr>
            <w:tcW w:w="1328" w:type="dxa"/>
            <w:tcBorders>
              <w:top w:val="nil"/>
              <w:left w:val="nil"/>
              <w:bottom w:val="single" w:sz="4" w:space="0" w:color="auto"/>
              <w:right w:val="single" w:sz="4" w:space="0" w:color="auto"/>
            </w:tcBorders>
            <w:shd w:val="clear" w:color="auto" w:fill="auto"/>
            <w:vAlign w:val="center"/>
            <w:hideMark/>
          </w:tcPr>
          <w:p w:rsidR="00CE767D" w:rsidRPr="00CE767D" w:rsidRDefault="00CE767D" w:rsidP="00CE767D">
            <w:pPr>
              <w:spacing w:after="0" w:line="240" w:lineRule="auto"/>
              <w:ind w:firstLine="0"/>
              <w:jc w:val="center"/>
              <w:rPr>
                <w:color w:val="000000"/>
                <w:sz w:val="20"/>
                <w:szCs w:val="20"/>
              </w:rPr>
            </w:pPr>
            <w:r w:rsidRPr="00CE767D">
              <w:rPr>
                <w:color w:val="000000"/>
                <w:sz w:val="20"/>
                <w:szCs w:val="20"/>
              </w:rPr>
              <w:t>Гкал/ч</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54,290</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54,290</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54,290</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54,290</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54,290</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54,290</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54,290</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54,290</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54,290</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54,290</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54,290</w:t>
            </w:r>
          </w:p>
        </w:tc>
      </w:tr>
      <w:tr w:rsidR="00CE767D" w:rsidRPr="00CE767D" w:rsidTr="00CE767D">
        <w:trPr>
          <w:trHeight w:val="20"/>
        </w:trPr>
        <w:tc>
          <w:tcPr>
            <w:tcW w:w="2967" w:type="dxa"/>
            <w:tcBorders>
              <w:top w:val="nil"/>
              <w:left w:val="single" w:sz="4" w:space="0" w:color="auto"/>
              <w:bottom w:val="single" w:sz="4" w:space="0" w:color="auto"/>
              <w:right w:val="single" w:sz="4" w:space="0" w:color="auto"/>
            </w:tcBorders>
            <w:shd w:val="clear" w:color="auto" w:fill="auto"/>
            <w:vAlign w:val="center"/>
            <w:hideMark/>
          </w:tcPr>
          <w:p w:rsidR="00CE767D" w:rsidRPr="00CE767D" w:rsidRDefault="00CE767D" w:rsidP="00CE767D">
            <w:pPr>
              <w:spacing w:after="0" w:line="240" w:lineRule="auto"/>
              <w:ind w:firstLine="0"/>
              <w:rPr>
                <w:color w:val="000000"/>
                <w:sz w:val="20"/>
                <w:szCs w:val="20"/>
              </w:rPr>
            </w:pPr>
            <w:r w:rsidRPr="00CE767D">
              <w:rPr>
                <w:color w:val="000000"/>
                <w:sz w:val="20"/>
                <w:szCs w:val="20"/>
              </w:rPr>
              <w:t>Располагаемая мощность</w:t>
            </w:r>
          </w:p>
        </w:tc>
        <w:tc>
          <w:tcPr>
            <w:tcW w:w="1328" w:type="dxa"/>
            <w:tcBorders>
              <w:top w:val="nil"/>
              <w:left w:val="nil"/>
              <w:bottom w:val="single" w:sz="4" w:space="0" w:color="auto"/>
              <w:right w:val="single" w:sz="4" w:space="0" w:color="auto"/>
            </w:tcBorders>
            <w:shd w:val="clear" w:color="auto" w:fill="auto"/>
            <w:vAlign w:val="center"/>
            <w:hideMark/>
          </w:tcPr>
          <w:p w:rsidR="00CE767D" w:rsidRPr="00CE767D" w:rsidRDefault="00CE767D" w:rsidP="00CE767D">
            <w:pPr>
              <w:spacing w:after="0" w:line="240" w:lineRule="auto"/>
              <w:ind w:firstLine="0"/>
              <w:jc w:val="center"/>
              <w:rPr>
                <w:color w:val="000000"/>
                <w:sz w:val="20"/>
                <w:szCs w:val="20"/>
              </w:rPr>
            </w:pPr>
            <w:r w:rsidRPr="00CE767D">
              <w:rPr>
                <w:color w:val="000000"/>
                <w:sz w:val="20"/>
                <w:szCs w:val="20"/>
              </w:rPr>
              <w:t>Гкал/ч</w:t>
            </w:r>
          </w:p>
        </w:tc>
        <w:tc>
          <w:tcPr>
            <w:tcW w:w="954" w:type="dxa"/>
            <w:tcBorders>
              <w:top w:val="nil"/>
              <w:left w:val="single" w:sz="4" w:space="0" w:color="auto"/>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28,950</w:t>
            </w:r>
          </w:p>
        </w:tc>
        <w:tc>
          <w:tcPr>
            <w:tcW w:w="913"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28,950</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28,950</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28,950</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28,950</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28,950</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28,950</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28,950</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28,950</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28,950</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28,950</w:t>
            </w:r>
          </w:p>
        </w:tc>
      </w:tr>
      <w:tr w:rsidR="00CE767D" w:rsidRPr="00CE767D" w:rsidTr="00CE767D">
        <w:trPr>
          <w:trHeight w:val="20"/>
        </w:trPr>
        <w:tc>
          <w:tcPr>
            <w:tcW w:w="2967" w:type="dxa"/>
            <w:tcBorders>
              <w:top w:val="nil"/>
              <w:left w:val="single" w:sz="4" w:space="0" w:color="auto"/>
              <w:bottom w:val="single" w:sz="4" w:space="0" w:color="auto"/>
              <w:right w:val="single" w:sz="4" w:space="0" w:color="auto"/>
            </w:tcBorders>
            <w:shd w:val="clear" w:color="auto" w:fill="auto"/>
            <w:vAlign w:val="center"/>
            <w:hideMark/>
          </w:tcPr>
          <w:p w:rsidR="00CE767D" w:rsidRPr="00CE767D" w:rsidRDefault="00CE767D" w:rsidP="00CE767D">
            <w:pPr>
              <w:spacing w:after="0" w:line="240" w:lineRule="auto"/>
              <w:ind w:firstLine="0"/>
              <w:rPr>
                <w:color w:val="000000"/>
                <w:sz w:val="20"/>
                <w:szCs w:val="20"/>
              </w:rPr>
            </w:pPr>
            <w:r w:rsidRPr="00CE767D">
              <w:rPr>
                <w:color w:val="000000"/>
                <w:sz w:val="20"/>
                <w:szCs w:val="20"/>
              </w:rPr>
              <w:t>Ограничение тепловой мощности</w:t>
            </w:r>
          </w:p>
        </w:tc>
        <w:tc>
          <w:tcPr>
            <w:tcW w:w="1328" w:type="dxa"/>
            <w:tcBorders>
              <w:top w:val="nil"/>
              <w:left w:val="nil"/>
              <w:bottom w:val="single" w:sz="4" w:space="0" w:color="auto"/>
              <w:right w:val="single" w:sz="4" w:space="0" w:color="auto"/>
            </w:tcBorders>
            <w:shd w:val="clear" w:color="auto" w:fill="auto"/>
            <w:vAlign w:val="center"/>
            <w:hideMark/>
          </w:tcPr>
          <w:p w:rsidR="00CE767D" w:rsidRPr="00CE767D" w:rsidRDefault="00CE767D" w:rsidP="00CE767D">
            <w:pPr>
              <w:spacing w:after="0" w:line="240" w:lineRule="auto"/>
              <w:ind w:firstLine="0"/>
              <w:jc w:val="center"/>
              <w:rPr>
                <w:color w:val="000000"/>
                <w:sz w:val="20"/>
                <w:szCs w:val="20"/>
              </w:rPr>
            </w:pPr>
            <w:r w:rsidRPr="00CE767D">
              <w:rPr>
                <w:color w:val="000000"/>
                <w:sz w:val="20"/>
                <w:szCs w:val="20"/>
              </w:rPr>
              <w:t>Гкал/ч</w:t>
            </w:r>
          </w:p>
        </w:tc>
        <w:tc>
          <w:tcPr>
            <w:tcW w:w="954" w:type="dxa"/>
            <w:tcBorders>
              <w:top w:val="nil"/>
              <w:left w:val="single" w:sz="4" w:space="0" w:color="auto"/>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25,340</w:t>
            </w:r>
          </w:p>
        </w:tc>
        <w:tc>
          <w:tcPr>
            <w:tcW w:w="913"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25,340</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25,340</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25,340</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25,340</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25,340</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25,340</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25,340</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25,340</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25,340</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25,340</w:t>
            </w:r>
          </w:p>
        </w:tc>
      </w:tr>
      <w:tr w:rsidR="00CE767D" w:rsidRPr="00CE767D" w:rsidTr="00CE767D">
        <w:trPr>
          <w:trHeight w:val="20"/>
        </w:trPr>
        <w:tc>
          <w:tcPr>
            <w:tcW w:w="2967" w:type="dxa"/>
            <w:tcBorders>
              <w:top w:val="nil"/>
              <w:left w:val="single" w:sz="4" w:space="0" w:color="auto"/>
              <w:bottom w:val="single" w:sz="4" w:space="0" w:color="auto"/>
              <w:right w:val="single" w:sz="4" w:space="0" w:color="auto"/>
            </w:tcBorders>
            <w:shd w:val="clear" w:color="auto" w:fill="auto"/>
            <w:vAlign w:val="center"/>
            <w:hideMark/>
          </w:tcPr>
          <w:p w:rsidR="00CE767D" w:rsidRPr="00CE767D" w:rsidRDefault="00CE767D" w:rsidP="00CE767D">
            <w:pPr>
              <w:spacing w:after="0" w:line="240" w:lineRule="auto"/>
              <w:ind w:firstLine="0"/>
              <w:rPr>
                <w:color w:val="000000"/>
                <w:sz w:val="20"/>
                <w:szCs w:val="20"/>
              </w:rPr>
            </w:pPr>
            <w:r w:rsidRPr="00CE767D">
              <w:rPr>
                <w:color w:val="000000"/>
                <w:sz w:val="20"/>
                <w:szCs w:val="20"/>
              </w:rPr>
              <w:t>Расход тепловой мощности на технологические нужды</w:t>
            </w:r>
          </w:p>
        </w:tc>
        <w:tc>
          <w:tcPr>
            <w:tcW w:w="1328" w:type="dxa"/>
            <w:tcBorders>
              <w:top w:val="nil"/>
              <w:left w:val="nil"/>
              <w:bottom w:val="single" w:sz="4" w:space="0" w:color="auto"/>
              <w:right w:val="single" w:sz="4" w:space="0" w:color="auto"/>
            </w:tcBorders>
            <w:shd w:val="clear" w:color="auto" w:fill="auto"/>
            <w:vAlign w:val="center"/>
            <w:hideMark/>
          </w:tcPr>
          <w:p w:rsidR="00CE767D" w:rsidRPr="00CE767D" w:rsidRDefault="00CE767D" w:rsidP="00CE767D">
            <w:pPr>
              <w:spacing w:after="0" w:line="240" w:lineRule="auto"/>
              <w:ind w:firstLine="0"/>
              <w:jc w:val="center"/>
              <w:rPr>
                <w:color w:val="000000"/>
                <w:sz w:val="20"/>
                <w:szCs w:val="20"/>
              </w:rPr>
            </w:pPr>
            <w:r w:rsidRPr="00CE767D">
              <w:rPr>
                <w:color w:val="000000"/>
                <w:sz w:val="20"/>
                <w:szCs w:val="20"/>
              </w:rPr>
              <w:t>Гкал/ч</w:t>
            </w:r>
          </w:p>
        </w:tc>
        <w:tc>
          <w:tcPr>
            <w:tcW w:w="954" w:type="dxa"/>
            <w:tcBorders>
              <w:top w:val="nil"/>
              <w:left w:val="single" w:sz="4" w:space="0" w:color="auto"/>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rPr>
                <w:color w:val="000000"/>
                <w:sz w:val="20"/>
                <w:szCs w:val="20"/>
              </w:rPr>
            </w:pPr>
            <w:r w:rsidRPr="00CE767D">
              <w:rPr>
                <w:color w:val="000000"/>
                <w:sz w:val="20"/>
                <w:szCs w:val="20"/>
              </w:rPr>
              <w:t> </w:t>
            </w:r>
          </w:p>
        </w:tc>
        <w:tc>
          <w:tcPr>
            <w:tcW w:w="913"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rPr>
                <w:color w:val="000000"/>
                <w:sz w:val="20"/>
                <w:szCs w:val="20"/>
              </w:rPr>
            </w:pPr>
            <w:r w:rsidRPr="00CE767D">
              <w:rPr>
                <w:color w:val="000000"/>
                <w:sz w:val="20"/>
                <w:szCs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rPr>
                <w:color w:val="000000"/>
                <w:sz w:val="20"/>
                <w:szCs w:val="20"/>
              </w:rPr>
            </w:pPr>
            <w:r w:rsidRPr="00CE767D">
              <w:rPr>
                <w:color w:val="000000"/>
                <w:sz w:val="20"/>
                <w:szCs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rPr>
                <w:color w:val="000000"/>
                <w:sz w:val="20"/>
                <w:szCs w:val="20"/>
              </w:rPr>
            </w:pPr>
            <w:r w:rsidRPr="00CE767D">
              <w:rPr>
                <w:color w:val="000000"/>
                <w:sz w:val="20"/>
                <w:szCs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rPr>
                <w:color w:val="000000"/>
                <w:sz w:val="20"/>
                <w:szCs w:val="20"/>
              </w:rPr>
            </w:pPr>
            <w:r w:rsidRPr="00CE767D">
              <w:rPr>
                <w:color w:val="000000"/>
                <w:sz w:val="20"/>
                <w:szCs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rPr>
                <w:color w:val="000000"/>
                <w:sz w:val="20"/>
                <w:szCs w:val="20"/>
              </w:rPr>
            </w:pPr>
            <w:r w:rsidRPr="00CE767D">
              <w:rPr>
                <w:color w:val="000000"/>
                <w:sz w:val="20"/>
                <w:szCs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rPr>
                <w:color w:val="000000"/>
                <w:sz w:val="20"/>
                <w:szCs w:val="20"/>
              </w:rPr>
            </w:pPr>
            <w:r w:rsidRPr="00CE767D">
              <w:rPr>
                <w:color w:val="000000"/>
                <w:sz w:val="20"/>
                <w:szCs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rPr>
                <w:color w:val="000000"/>
                <w:sz w:val="20"/>
                <w:szCs w:val="20"/>
              </w:rPr>
            </w:pPr>
            <w:r w:rsidRPr="00CE767D">
              <w:rPr>
                <w:color w:val="000000"/>
                <w:sz w:val="20"/>
                <w:szCs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rPr>
                <w:color w:val="000000"/>
                <w:sz w:val="20"/>
                <w:szCs w:val="20"/>
              </w:rPr>
            </w:pPr>
            <w:r w:rsidRPr="00CE767D">
              <w:rPr>
                <w:color w:val="000000"/>
                <w:sz w:val="20"/>
                <w:szCs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rPr>
                <w:color w:val="000000"/>
                <w:sz w:val="20"/>
                <w:szCs w:val="20"/>
              </w:rPr>
            </w:pPr>
            <w:r w:rsidRPr="00CE767D">
              <w:rPr>
                <w:color w:val="000000"/>
                <w:sz w:val="20"/>
                <w:szCs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rPr>
                <w:color w:val="000000"/>
                <w:sz w:val="20"/>
                <w:szCs w:val="20"/>
              </w:rPr>
            </w:pPr>
            <w:r w:rsidRPr="00CE767D">
              <w:rPr>
                <w:color w:val="000000"/>
                <w:sz w:val="20"/>
                <w:szCs w:val="20"/>
              </w:rPr>
              <w:t> </w:t>
            </w:r>
          </w:p>
        </w:tc>
      </w:tr>
      <w:tr w:rsidR="00CE767D" w:rsidRPr="00CE767D" w:rsidTr="00CE767D">
        <w:trPr>
          <w:trHeight w:val="20"/>
        </w:trPr>
        <w:tc>
          <w:tcPr>
            <w:tcW w:w="2967" w:type="dxa"/>
            <w:tcBorders>
              <w:top w:val="nil"/>
              <w:left w:val="single" w:sz="4" w:space="0" w:color="auto"/>
              <w:bottom w:val="single" w:sz="4" w:space="0" w:color="auto"/>
              <w:right w:val="single" w:sz="4" w:space="0" w:color="auto"/>
            </w:tcBorders>
            <w:shd w:val="clear" w:color="auto" w:fill="auto"/>
            <w:vAlign w:val="center"/>
            <w:hideMark/>
          </w:tcPr>
          <w:p w:rsidR="00CE767D" w:rsidRPr="00CE767D" w:rsidRDefault="00CE767D" w:rsidP="00CE767D">
            <w:pPr>
              <w:spacing w:after="0" w:line="240" w:lineRule="auto"/>
              <w:ind w:firstLine="0"/>
              <w:rPr>
                <w:color w:val="000000"/>
                <w:sz w:val="20"/>
                <w:szCs w:val="20"/>
              </w:rPr>
            </w:pPr>
            <w:r w:rsidRPr="00CE767D">
              <w:rPr>
                <w:color w:val="000000"/>
                <w:sz w:val="20"/>
                <w:szCs w:val="20"/>
              </w:rPr>
              <w:t>Тепловая мощность нетто</w:t>
            </w:r>
          </w:p>
        </w:tc>
        <w:tc>
          <w:tcPr>
            <w:tcW w:w="1328" w:type="dxa"/>
            <w:tcBorders>
              <w:top w:val="nil"/>
              <w:left w:val="nil"/>
              <w:bottom w:val="single" w:sz="4" w:space="0" w:color="auto"/>
              <w:right w:val="single" w:sz="4" w:space="0" w:color="auto"/>
            </w:tcBorders>
            <w:shd w:val="clear" w:color="auto" w:fill="auto"/>
            <w:vAlign w:val="center"/>
            <w:hideMark/>
          </w:tcPr>
          <w:p w:rsidR="00CE767D" w:rsidRPr="00CE767D" w:rsidRDefault="00CE767D" w:rsidP="00CE767D">
            <w:pPr>
              <w:spacing w:after="0" w:line="240" w:lineRule="auto"/>
              <w:ind w:firstLine="0"/>
              <w:jc w:val="center"/>
              <w:rPr>
                <w:color w:val="000000"/>
                <w:sz w:val="20"/>
                <w:szCs w:val="20"/>
              </w:rPr>
            </w:pPr>
            <w:r w:rsidRPr="00CE767D">
              <w:rPr>
                <w:color w:val="000000"/>
                <w:sz w:val="20"/>
                <w:szCs w:val="20"/>
              </w:rPr>
              <w:t>Гкал/ч</w:t>
            </w:r>
          </w:p>
        </w:tc>
        <w:tc>
          <w:tcPr>
            <w:tcW w:w="954" w:type="dxa"/>
            <w:tcBorders>
              <w:top w:val="nil"/>
              <w:left w:val="single" w:sz="4" w:space="0" w:color="auto"/>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28,950</w:t>
            </w:r>
          </w:p>
        </w:tc>
        <w:tc>
          <w:tcPr>
            <w:tcW w:w="913"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28,950</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28,950</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28,950</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28,950</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28,950</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28,950</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28,950</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28,950</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28,950</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28,950</w:t>
            </w:r>
          </w:p>
        </w:tc>
      </w:tr>
      <w:tr w:rsidR="00CE767D" w:rsidRPr="00CE767D" w:rsidTr="00CE767D">
        <w:trPr>
          <w:trHeight w:val="20"/>
        </w:trPr>
        <w:tc>
          <w:tcPr>
            <w:tcW w:w="2967" w:type="dxa"/>
            <w:tcBorders>
              <w:top w:val="nil"/>
              <w:left w:val="single" w:sz="4" w:space="0" w:color="auto"/>
              <w:bottom w:val="single" w:sz="4" w:space="0" w:color="auto"/>
              <w:right w:val="single" w:sz="4" w:space="0" w:color="auto"/>
            </w:tcBorders>
            <w:shd w:val="clear" w:color="auto" w:fill="auto"/>
            <w:vAlign w:val="center"/>
            <w:hideMark/>
          </w:tcPr>
          <w:p w:rsidR="00CE767D" w:rsidRPr="00CE767D" w:rsidRDefault="00CE767D" w:rsidP="00CE767D">
            <w:pPr>
              <w:spacing w:after="0" w:line="240" w:lineRule="auto"/>
              <w:ind w:firstLine="0"/>
              <w:rPr>
                <w:color w:val="000000"/>
                <w:sz w:val="20"/>
                <w:szCs w:val="20"/>
              </w:rPr>
            </w:pPr>
            <w:r w:rsidRPr="00CE767D">
              <w:rPr>
                <w:color w:val="000000"/>
                <w:sz w:val="20"/>
                <w:szCs w:val="20"/>
              </w:rPr>
              <w:t>Тепловая мощность на коллекторах</w:t>
            </w:r>
          </w:p>
        </w:tc>
        <w:tc>
          <w:tcPr>
            <w:tcW w:w="1328" w:type="dxa"/>
            <w:tcBorders>
              <w:top w:val="nil"/>
              <w:left w:val="nil"/>
              <w:bottom w:val="single" w:sz="4" w:space="0" w:color="auto"/>
              <w:right w:val="single" w:sz="4" w:space="0" w:color="auto"/>
            </w:tcBorders>
            <w:shd w:val="clear" w:color="auto" w:fill="auto"/>
            <w:vAlign w:val="center"/>
            <w:hideMark/>
          </w:tcPr>
          <w:p w:rsidR="00CE767D" w:rsidRPr="00CE767D" w:rsidRDefault="00CE767D" w:rsidP="00CE767D">
            <w:pPr>
              <w:spacing w:after="0" w:line="240" w:lineRule="auto"/>
              <w:ind w:firstLine="0"/>
              <w:jc w:val="center"/>
              <w:rPr>
                <w:color w:val="000000"/>
                <w:sz w:val="20"/>
                <w:szCs w:val="20"/>
              </w:rPr>
            </w:pPr>
            <w:r w:rsidRPr="00CE767D">
              <w:rPr>
                <w:color w:val="000000"/>
                <w:sz w:val="20"/>
                <w:szCs w:val="20"/>
              </w:rPr>
              <w:t>Гкал/ч</w:t>
            </w:r>
          </w:p>
        </w:tc>
        <w:tc>
          <w:tcPr>
            <w:tcW w:w="954" w:type="dxa"/>
            <w:tcBorders>
              <w:top w:val="nil"/>
              <w:left w:val="single" w:sz="4" w:space="0" w:color="auto"/>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12,402</w:t>
            </w:r>
          </w:p>
        </w:tc>
        <w:tc>
          <w:tcPr>
            <w:tcW w:w="913"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11,210</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11,210</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11,197</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11,197</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11,197</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11,318</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11,318</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11,441</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11,441</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11,715</w:t>
            </w:r>
          </w:p>
        </w:tc>
      </w:tr>
      <w:tr w:rsidR="00CE767D" w:rsidRPr="00CE767D" w:rsidTr="00CE767D">
        <w:trPr>
          <w:trHeight w:val="20"/>
        </w:trPr>
        <w:tc>
          <w:tcPr>
            <w:tcW w:w="2967" w:type="dxa"/>
            <w:tcBorders>
              <w:top w:val="nil"/>
              <w:left w:val="single" w:sz="4" w:space="0" w:color="auto"/>
              <w:bottom w:val="single" w:sz="4" w:space="0" w:color="auto"/>
              <w:right w:val="single" w:sz="4" w:space="0" w:color="auto"/>
            </w:tcBorders>
            <w:shd w:val="clear" w:color="auto" w:fill="auto"/>
            <w:vAlign w:val="center"/>
            <w:hideMark/>
          </w:tcPr>
          <w:p w:rsidR="00CE767D" w:rsidRPr="00CE767D" w:rsidRDefault="00CE767D" w:rsidP="00CE767D">
            <w:pPr>
              <w:spacing w:after="0" w:line="240" w:lineRule="auto"/>
              <w:ind w:firstLine="0"/>
              <w:rPr>
                <w:color w:val="000000"/>
                <w:sz w:val="20"/>
                <w:szCs w:val="20"/>
              </w:rPr>
            </w:pPr>
            <w:r w:rsidRPr="00CE767D">
              <w:rPr>
                <w:color w:val="000000"/>
                <w:sz w:val="20"/>
                <w:szCs w:val="20"/>
              </w:rPr>
              <w:t>Потери тепловой мощности в сетях</w:t>
            </w:r>
          </w:p>
        </w:tc>
        <w:tc>
          <w:tcPr>
            <w:tcW w:w="1328" w:type="dxa"/>
            <w:tcBorders>
              <w:top w:val="nil"/>
              <w:left w:val="nil"/>
              <w:bottom w:val="single" w:sz="4" w:space="0" w:color="auto"/>
              <w:right w:val="single" w:sz="4" w:space="0" w:color="auto"/>
            </w:tcBorders>
            <w:shd w:val="clear" w:color="auto" w:fill="auto"/>
            <w:vAlign w:val="center"/>
            <w:hideMark/>
          </w:tcPr>
          <w:p w:rsidR="00CE767D" w:rsidRPr="00CE767D" w:rsidRDefault="00CE767D" w:rsidP="00CE767D">
            <w:pPr>
              <w:spacing w:after="0" w:line="240" w:lineRule="auto"/>
              <w:ind w:firstLine="0"/>
              <w:jc w:val="center"/>
              <w:rPr>
                <w:color w:val="000000"/>
                <w:sz w:val="20"/>
                <w:szCs w:val="20"/>
              </w:rPr>
            </w:pPr>
            <w:r w:rsidRPr="00CE767D">
              <w:rPr>
                <w:color w:val="000000"/>
                <w:sz w:val="20"/>
                <w:szCs w:val="20"/>
              </w:rPr>
              <w:t>Гкал/ч</w:t>
            </w:r>
          </w:p>
        </w:tc>
        <w:tc>
          <w:tcPr>
            <w:tcW w:w="954" w:type="dxa"/>
            <w:tcBorders>
              <w:top w:val="nil"/>
              <w:left w:val="single" w:sz="4" w:space="0" w:color="auto"/>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0,650</w:t>
            </w:r>
          </w:p>
        </w:tc>
        <w:tc>
          <w:tcPr>
            <w:tcW w:w="913"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0,650</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0,650</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0,650</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0,650</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0,650</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0,650</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0,650</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0,650</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0,650</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0,650</w:t>
            </w:r>
          </w:p>
        </w:tc>
      </w:tr>
      <w:tr w:rsidR="00CE767D" w:rsidRPr="00CE767D" w:rsidTr="00CE767D">
        <w:trPr>
          <w:trHeight w:val="20"/>
        </w:trPr>
        <w:tc>
          <w:tcPr>
            <w:tcW w:w="2967" w:type="dxa"/>
            <w:tcBorders>
              <w:top w:val="nil"/>
              <w:left w:val="single" w:sz="4" w:space="0" w:color="auto"/>
              <w:bottom w:val="single" w:sz="4" w:space="0" w:color="auto"/>
              <w:right w:val="single" w:sz="4" w:space="0" w:color="auto"/>
            </w:tcBorders>
            <w:shd w:val="clear" w:color="auto" w:fill="auto"/>
            <w:vAlign w:val="center"/>
            <w:hideMark/>
          </w:tcPr>
          <w:p w:rsidR="00CE767D" w:rsidRPr="00CE767D" w:rsidRDefault="00CE767D" w:rsidP="00CE767D">
            <w:pPr>
              <w:spacing w:after="0" w:line="240" w:lineRule="auto"/>
              <w:ind w:firstLine="0"/>
              <w:rPr>
                <w:color w:val="000000"/>
                <w:sz w:val="20"/>
                <w:szCs w:val="20"/>
              </w:rPr>
            </w:pPr>
            <w:r w:rsidRPr="00CE767D">
              <w:rPr>
                <w:color w:val="000000"/>
                <w:sz w:val="20"/>
                <w:szCs w:val="20"/>
              </w:rPr>
              <w:t>Подключённая тепловая мощность</w:t>
            </w:r>
          </w:p>
        </w:tc>
        <w:tc>
          <w:tcPr>
            <w:tcW w:w="1328" w:type="dxa"/>
            <w:tcBorders>
              <w:top w:val="nil"/>
              <w:left w:val="nil"/>
              <w:bottom w:val="single" w:sz="4" w:space="0" w:color="auto"/>
              <w:right w:val="single" w:sz="4" w:space="0" w:color="auto"/>
            </w:tcBorders>
            <w:shd w:val="clear" w:color="auto" w:fill="auto"/>
            <w:vAlign w:val="center"/>
            <w:hideMark/>
          </w:tcPr>
          <w:p w:rsidR="00CE767D" w:rsidRPr="00CE767D" w:rsidRDefault="00CE767D" w:rsidP="00CE767D">
            <w:pPr>
              <w:spacing w:after="0" w:line="240" w:lineRule="auto"/>
              <w:ind w:firstLine="0"/>
              <w:jc w:val="center"/>
              <w:rPr>
                <w:color w:val="000000"/>
                <w:sz w:val="20"/>
                <w:szCs w:val="20"/>
              </w:rPr>
            </w:pPr>
            <w:r w:rsidRPr="00CE767D">
              <w:rPr>
                <w:color w:val="000000"/>
                <w:sz w:val="20"/>
                <w:szCs w:val="20"/>
              </w:rPr>
              <w:t>Гкал/ч</w:t>
            </w:r>
          </w:p>
        </w:tc>
        <w:tc>
          <w:tcPr>
            <w:tcW w:w="954" w:type="dxa"/>
            <w:tcBorders>
              <w:top w:val="nil"/>
              <w:left w:val="single" w:sz="4" w:space="0" w:color="auto"/>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10,560</w:t>
            </w:r>
          </w:p>
        </w:tc>
        <w:tc>
          <w:tcPr>
            <w:tcW w:w="913"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10,560</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10,560</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10,547</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10,547</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10,547</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10,668</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10,668</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10,791</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10,791</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11,065</w:t>
            </w:r>
          </w:p>
        </w:tc>
      </w:tr>
      <w:tr w:rsidR="00CE767D" w:rsidRPr="00CE767D" w:rsidTr="00CE767D">
        <w:trPr>
          <w:trHeight w:val="20"/>
        </w:trPr>
        <w:tc>
          <w:tcPr>
            <w:tcW w:w="2967" w:type="dxa"/>
            <w:vMerge w:val="restart"/>
            <w:tcBorders>
              <w:top w:val="nil"/>
              <w:left w:val="single" w:sz="4" w:space="0" w:color="auto"/>
              <w:bottom w:val="single" w:sz="4" w:space="0" w:color="000000"/>
              <w:right w:val="single" w:sz="4" w:space="0" w:color="auto"/>
            </w:tcBorders>
            <w:shd w:val="clear" w:color="auto" w:fill="auto"/>
            <w:vAlign w:val="center"/>
            <w:hideMark/>
          </w:tcPr>
          <w:p w:rsidR="00CE767D" w:rsidRPr="00CE767D" w:rsidRDefault="00CE767D" w:rsidP="00CE767D">
            <w:pPr>
              <w:spacing w:after="0" w:line="240" w:lineRule="auto"/>
              <w:ind w:firstLine="0"/>
              <w:rPr>
                <w:color w:val="000000"/>
                <w:sz w:val="20"/>
                <w:szCs w:val="20"/>
              </w:rPr>
            </w:pPr>
            <w:r w:rsidRPr="00CE767D">
              <w:rPr>
                <w:color w:val="000000"/>
                <w:sz w:val="20"/>
                <w:szCs w:val="20"/>
              </w:rPr>
              <w:t>Резерв (+)/ Дефицит (-) тепловой мощности</w:t>
            </w:r>
          </w:p>
        </w:tc>
        <w:tc>
          <w:tcPr>
            <w:tcW w:w="1328" w:type="dxa"/>
            <w:tcBorders>
              <w:top w:val="nil"/>
              <w:left w:val="nil"/>
              <w:bottom w:val="single" w:sz="4" w:space="0" w:color="auto"/>
              <w:right w:val="single" w:sz="4" w:space="0" w:color="auto"/>
            </w:tcBorders>
            <w:shd w:val="clear" w:color="auto" w:fill="auto"/>
            <w:vAlign w:val="center"/>
            <w:hideMark/>
          </w:tcPr>
          <w:p w:rsidR="00CE767D" w:rsidRPr="00CE767D" w:rsidRDefault="00CE767D" w:rsidP="00CE767D">
            <w:pPr>
              <w:spacing w:after="0" w:line="240" w:lineRule="auto"/>
              <w:ind w:firstLine="0"/>
              <w:jc w:val="center"/>
              <w:rPr>
                <w:color w:val="000000"/>
                <w:sz w:val="20"/>
                <w:szCs w:val="20"/>
              </w:rPr>
            </w:pPr>
            <w:r w:rsidRPr="00CE767D">
              <w:rPr>
                <w:color w:val="000000"/>
                <w:sz w:val="20"/>
                <w:szCs w:val="20"/>
              </w:rPr>
              <w:t>Гкал/ч</w:t>
            </w:r>
          </w:p>
        </w:tc>
        <w:tc>
          <w:tcPr>
            <w:tcW w:w="954" w:type="dxa"/>
            <w:tcBorders>
              <w:top w:val="nil"/>
              <w:left w:val="single" w:sz="4" w:space="0" w:color="auto"/>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17,740</w:t>
            </w:r>
          </w:p>
        </w:tc>
        <w:tc>
          <w:tcPr>
            <w:tcW w:w="913"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17,740</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17,740</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17,753</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17,753</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17,753</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17,632</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17,632</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17,509</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17,509</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17,235</w:t>
            </w:r>
          </w:p>
        </w:tc>
      </w:tr>
      <w:tr w:rsidR="00CE767D" w:rsidRPr="00CE767D" w:rsidTr="00CE767D">
        <w:trPr>
          <w:trHeight w:val="20"/>
        </w:trPr>
        <w:tc>
          <w:tcPr>
            <w:tcW w:w="2967" w:type="dxa"/>
            <w:vMerge/>
            <w:tcBorders>
              <w:top w:val="nil"/>
              <w:left w:val="single" w:sz="4" w:space="0" w:color="auto"/>
              <w:bottom w:val="single" w:sz="4" w:space="0" w:color="000000"/>
              <w:right w:val="single" w:sz="4" w:space="0" w:color="auto"/>
            </w:tcBorders>
            <w:vAlign w:val="center"/>
            <w:hideMark/>
          </w:tcPr>
          <w:p w:rsidR="00CE767D" w:rsidRPr="00CE767D" w:rsidRDefault="00CE767D" w:rsidP="00CE767D">
            <w:pPr>
              <w:spacing w:after="0" w:line="240" w:lineRule="auto"/>
              <w:ind w:firstLine="0"/>
              <w:rPr>
                <w:color w:val="000000"/>
                <w:sz w:val="20"/>
                <w:szCs w:val="20"/>
              </w:rPr>
            </w:pPr>
          </w:p>
        </w:tc>
        <w:tc>
          <w:tcPr>
            <w:tcW w:w="1328" w:type="dxa"/>
            <w:tcBorders>
              <w:top w:val="nil"/>
              <w:left w:val="nil"/>
              <w:bottom w:val="single" w:sz="4" w:space="0" w:color="auto"/>
              <w:right w:val="single" w:sz="4" w:space="0" w:color="auto"/>
            </w:tcBorders>
            <w:shd w:val="clear" w:color="auto" w:fill="auto"/>
            <w:vAlign w:val="center"/>
            <w:hideMark/>
          </w:tcPr>
          <w:p w:rsidR="00CE767D" w:rsidRPr="00CE767D" w:rsidRDefault="00CE767D" w:rsidP="00CE767D">
            <w:pPr>
              <w:spacing w:after="0" w:line="240" w:lineRule="auto"/>
              <w:ind w:firstLine="0"/>
              <w:jc w:val="center"/>
              <w:rPr>
                <w:color w:val="000000"/>
                <w:sz w:val="20"/>
                <w:szCs w:val="20"/>
              </w:rPr>
            </w:pPr>
            <w:r w:rsidRPr="00CE767D">
              <w:rPr>
                <w:color w:val="000000"/>
                <w:sz w:val="20"/>
                <w:szCs w:val="20"/>
              </w:rPr>
              <w:t>%</w:t>
            </w:r>
          </w:p>
        </w:tc>
        <w:tc>
          <w:tcPr>
            <w:tcW w:w="954" w:type="dxa"/>
            <w:tcBorders>
              <w:top w:val="nil"/>
              <w:left w:val="single" w:sz="4" w:space="0" w:color="auto"/>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61,3</w:t>
            </w:r>
          </w:p>
        </w:tc>
        <w:tc>
          <w:tcPr>
            <w:tcW w:w="913"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61,3</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61,3</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61,3</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61,3</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61,3</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60,9</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60,9</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60,5</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60,5</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59,5</w:t>
            </w:r>
          </w:p>
        </w:tc>
      </w:tr>
      <w:tr w:rsidR="00CE767D" w:rsidRPr="00CE767D" w:rsidTr="00CE767D">
        <w:trPr>
          <w:trHeight w:val="20"/>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rPr>
                <w:color w:val="000000"/>
                <w:sz w:val="20"/>
                <w:szCs w:val="20"/>
              </w:rPr>
            </w:pPr>
            <w:r w:rsidRPr="00CE767D">
              <w:rPr>
                <w:color w:val="000000"/>
                <w:sz w:val="20"/>
                <w:szCs w:val="20"/>
              </w:rPr>
              <w:t>Котельные № 1 «БВК»</w:t>
            </w:r>
          </w:p>
        </w:tc>
        <w:tc>
          <w:tcPr>
            <w:tcW w:w="1328" w:type="dxa"/>
            <w:tcBorders>
              <w:top w:val="nil"/>
              <w:left w:val="nil"/>
              <w:bottom w:val="single" w:sz="4" w:space="0" w:color="auto"/>
              <w:right w:val="single" w:sz="4" w:space="0" w:color="auto"/>
            </w:tcBorders>
            <w:shd w:val="clear" w:color="auto" w:fill="auto"/>
            <w:vAlign w:val="center"/>
            <w:hideMark/>
          </w:tcPr>
          <w:p w:rsidR="00CE767D" w:rsidRPr="00CE767D" w:rsidRDefault="00CE767D" w:rsidP="00CE767D">
            <w:pPr>
              <w:spacing w:after="0" w:line="240" w:lineRule="auto"/>
              <w:ind w:firstLine="0"/>
              <w:jc w:val="center"/>
              <w:rPr>
                <w:color w:val="000000"/>
                <w:sz w:val="20"/>
                <w:szCs w:val="20"/>
              </w:rPr>
            </w:pPr>
            <w:r w:rsidRPr="00CE767D">
              <w:rPr>
                <w:color w:val="000000"/>
                <w:sz w:val="20"/>
                <w:szCs w:val="20"/>
              </w:rPr>
              <w:t> </w:t>
            </w:r>
          </w:p>
        </w:tc>
        <w:tc>
          <w:tcPr>
            <w:tcW w:w="954"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rPr>
                <w:color w:val="000000"/>
                <w:sz w:val="20"/>
                <w:szCs w:val="20"/>
              </w:rPr>
            </w:pPr>
            <w:r w:rsidRPr="00CE767D">
              <w:rPr>
                <w:color w:val="000000"/>
                <w:sz w:val="20"/>
                <w:szCs w:val="20"/>
              </w:rPr>
              <w:t> </w:t>
            </w:r>
          </w:p>
        </w:tc>
        <w:tc>
          <w:tcPr>
            <w:tcW w:w="913"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rPr>
                <w:color w:val="000000"/>
                <w:sz w:val="20"/>
                <w:szCs w:val="20"/>
              </w:rPr>
            </w:pPr>
            <w:r w:rsidRPr="00CE767D">
              <w:rPr>
                <w:color w:val="000000"/>
                <w:sz w:val="20"/>
                <w:szCs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rPr>
                <w:color w:val="000000"/>
                <w:sz w:val="20"/>
                <w:szCs w:val="20"/>
              </w:rPr>
            </w:pPr>
            <w:r w:rsidRPr="00CE767D">
              <w:rPr>
                <w:color w:val="000000"/>
                <w:sz w:val="20"/>
                <w:szCs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rPr>
                <w:color w:val="000000"/>
                <w:sz w:val="20"/>
                <w:szCs w:val="20"/>
              </w:rPr>
            </w:pPr>
            <w:r w:rsidRPr="00CE767D">
              <w:rPr>
                <w:color w:val="000000"/>
                <w:sz w:val="20"/>
                <w:szCs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rPr>
                <w:color w:val="000000"/>
                <w:sz w:val="20"/>
                <w:szCs w:val="20"/>
              </w:rPr>
            </w:pPr>
            <w:r w:rsidRPr="00CE767D">
              <w:rPr>
                <w:color w:val="000000"/>
                <w:sz w:val="20"/>
                <w:szCs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rPr>
                <w:color w:val="000000"/>
                <w:sz w:val="20"/>
                <w:szCs w:val="20"/>
              </w:rPr>
            </w:pPr>
            <w:r w:rsidRPr="00CE767D">
              <w:rPr>
                <w:color w:val="000000"/>
                <w:sz w:val="20"/>
                <w:szCs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rPr>
                <w:color w:val="000000"/>
                <w:sz w:val="20"/>
                <w:szCs w:val="20"/>
              </w:rPr>
            </w:pPr>
            <w:r w:rsidRPr="00CE767D">
              <w:rPr>
                <w:color w:val="000000"/>
                <w:sz w:val="20"/>
                <w:szCs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rPr>
                <w:color w:val="000000"/>
                <w:sz w:val="20"/>
                <w:szCs w:val="20"/>
              </w:rPr>
            </w:pPr>
            <w:r w:rsidRPr="00CE767D">
              <w:rPr>
                <w:color w:val="000000"/>
                <w:sz w:val="20"/>
                <w:szCs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rPr>
                <w:color w:val="000000"/>
                <w:sz w:val="20"/>
                <w:szCs w:val="20"/>
              </w:rPr>
            </w:pPr>
            <w:r w:rsidRPr="00CE767D">
              <w:rPr>
                <w:color w:val="000000"/>
                <w:sz w:val="20"/>
                <w:szCs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rPr>
                <w:color w:val="000000"/>
                <w:sz w:val="20"/>
                <w:szCs w:val="20"/>
              </w:rPr>
            </w:pPr>
            <w:r w:rsidRPr="00CE767D">
              <w:rPr>
                <w:color w:val="000000"/>
                <w:sz w:val="20"/>
                <w:szCs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rPr>
                <w:color w:val="000000"/>
                <w:sz w:val="20"/>
                <w:szCs w:val="20"/>
              </w:rPr>
            </w:pPr>
            <w:r w:rsidRPr="00CE767D">
              <w:rPr>
                <w:color w:val="000000"/>
                <w:sz w:val="20"/>
                <w:szCs w:val="20"/>
              </w:rPr>
              <w:t> </w:t>
            </w:r>
          </w:p>
        </w:tc>
      </w:tr>
      <w:tr w:rsidR="00CE767D" w:rsidRPr="00CE767D" w:rsidTr="00CE767D">
        <w:trPr>
          <w:trHeight w:val="20"/>
        </w:trPr>
        <w:tc>
          <w:tcPr>
            <w:tcW w:w="2967" w:type="dxa"/>
            <w:tcBorders>
              <w:top w:val="nil"/>
              <w:left w:val="single" w:sz="4" w:space="0" w:color="auto"/>
              <w:bottom w:val="single" w:sz="4" w:space="0" w:color="auto"/>
              <w:right w:val="single" w:sz="4" w:space="0" w:color="auto"/>
            </w:tcBorders>
            <w:shd w:val="clear" w:color="auto" w:fill="auto"/>
            <w:vAlign w:val="center"/>
            <w:hideMark/>
          </w:tcPr>
          <w:p w:rsidR="00CE767D" w:rsidRPr="00CE767D" w:rsidRDefault="00CE767D" w:rsidP="00CE767D">
            <w:pPr>
              <w:spacing w:after="0" w:line="240" w:lineRule="auto"/>
              <w:ind w:firstLine="0"/>
              <w:rPr>
                <w:color w:val="000000"/>
                <w:sz w:val="20"/>
                <w:szCs w:val="20"/>
              </w:rPr>
            </w:pPr>
            <w:r w:rsidRPr="00CE767D">
              <w:rPr>
                <w:color w:val="000000"/>
                <w:sz w:val="20"/>
                <w:szCs w:val="20"/>
              </w:rPr>
              <w:t>Установленная мощность</w:t>
            </w:r>
          </w:p>
        </w:tc>
        <w:tc>
          <w:tcPr>
            <w:tcW w:w="1328" w:type="dxa"/>
            <w:tcBorders>
              <w:top w:val="nil"/>
              <w:left w:val="nil"/>
              <w:bottom w:val="single" w:sz="4" w:space="0" w:color="auto"/>
              <w:right w:val="single" w:sz="4" w:space="0" w:color="auto"/>
            </w:tcBorders>
            <w:shd w:val="clear" w:color="auto" w:fill="auto"/>
            <w:vAlign w:val="center"/>
            <w:hideMark/>
          </w:tcPr>
          <w:p w:rsidR="00CE767D" w:rsidRPr="00CE767D" w:rsidRDefault="00CE767D" w:rsidP="00CE767D">
            <w:pPr>
              <w:spacing w:after="0" w:line="240" w:lineRule="auto"/>
              <w:ind w:firstLine="0"/>
              <w:jc w:val="center"/>
              <w:rPr>
                <w:color w:val="000000"/>
                <w:sz w:val="20"/>
                <w:szCs w:val="20"/>
              </w:rPr>
            </w:pPr>
            <w:r w:rsidRPr="00CE767D">
              <w:rPr>
                <w:color w:val="000000"/>
                <w:sz w:val="20"/>
                <w:szCs w:val="20"/>
              </w:rPr>
              <w:t>Гкал/ч</w:t>
            </w:r>
          </w:p>
        </w:tc>
        <w:tc>
          <w:tcPr>
            <w:tcW w:w="954"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5,400</w:t>
            </w:r>
          </w:p>
        </w:tc>
        <w:tc>
          <w:tcPr>
            <w:tcW w:w="913"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5,400</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5,400</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5,400</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5,400</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5,400</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5,400</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5,400</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5,400</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5,400</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5,400</w:t>
            </w:r>
          </w:p>
        </w:tc>
      </w:tr>
      <w:tr w:rsidR="00CE767D" w:rsidRPr="00CE767D" w:rsidTr="00CE767D">
        <w:trPr>
          <w:trHeight w:val="20"/>
        </w:trPr>
        <w:tc>
          <w:tcPr>
            <w:tcW w:w="2967" w:type="dxa"/>
            <w:tcBorders>
              <w:top w:val="nil"/>
              <w:left w:val="single" w:sz="4" w:space="0" w:color="auto"/>
              <w:bottom w:val="single" w:sz="4" w:space="0" w:color="auto"/>
              <w:right w:val="single" w:sz="4" w:space="0" w:color="auto"/>
            </w:tcBorders>
            <w:shd w:val="clear" w:color="auto" w:fill="auto"/>
            <w:vAlign w:val="center"/>
            <w:hideMark/>
          </w:tcPr>
          <w:p w:rsidR="00CE767D" w:rsidRPr="00CE767D" w:rsidRDefault="00CE767D" w:rsidP="00CE767D">
            <w:pPr>
              <w:spacing w:after="0" w:line="240" w:lineRule="auto"/>
              <w:ind w:firstLine="0"/>
              <w:rPr>
                <w:color w:val="000000"/>
                <w:sz w:val="20"/>
                <w:szCs w:val="20"/>
              </w:rPr>
            </w:pPr>
            <w:r w:rsidRPr="00CE767D">
              <w:rPr>
                <w:color w:val="000000"/>
                <w:sz w:val="20"/>
                <w:szCs w:val="20"/>
              </w:rPr>
              <w:t>Располагаемая мощность</w:t>
            </w:r>
          </w:p>
        </w:tc>
        <w:tc>
          <w:tcPr>
            <w:tcW w:w="1328" w:type="dxa"/>
            <w:tcBorders>
              <w:top w:val="nil"/>
              <w:left w:val="nil"/>
              <w:bottom w:val="single" w:sz="4" w:space="0" w:color="auto"/>
              <w:right w:val="single" w:sz="4" w:space="0" w:color="auto"/>
            </w:tcBorders>
            <w:shd w:val="clear" w:color="auto" w:fill="auto"/>
            <w:vAlign w:val="center"/>
            <w:hideMark/>
          </w:tcPr>
          <w:p w:rsidR="00CE767D" w:rsidRPr="00CE767D" w:rsidRDefault="00CE767D" w:rsidP="00CE767D">
            <w:pPr>
              <w:spacing w:after="0" w:line="240" w:lineRule="auto"/>
              <w:ind w:firstLine="0"/>
              <w:jc w:val="center"/>
              <w:rPr>
                <w:color w:val="000000"/>
                <w:sz w:val="20"/>
                <w:szCs w:val="20"/>
              </w:rPr>
            </w:pPr>
            <w:r w:rsidRPr="00CE767D">
              <w:rPr>
                <w:color w:val="000000"/>
                <w:sz w:val="20"/>
                <w:szCs w:val="20"/>
              </w:rPr>
              <w:t>Гкал/ч</w:t>
            </w:r>
          </w:p>
        </w:tc>
        <w:tc>
          <w:tcPr>
            <w:tcW w:w="954"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5,400</w:t>
            </w:r>
          </w:p>
        </w:tc>
        <w:tc>
          <w:tcPr>
            <w:tcW w:w="913"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5,400</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5,400</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5,400</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5,400</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5,400</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5,400</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5,400</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5,400</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5,400</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5,400</w:t>
            </w:r>
          </w:p>
        </w:tc>
      </w:tr>
      <w:tr w:rsidR="00CE767D" w:rsidRPr="00CE767D" w:rsidTr="00CE767D">
        <w:trPr>
          <w:trHeight w:val="20"/>
        </w:trPr>
        <w:tc>
          <w:tcPr>
            <w:tcW w:w="2967" w:type="dxa"/>
            <w:tcBorders>
              <w:top w:val="nil"/>
              <w:left w:val="single" w:sz="4" w:space="0" w:color="auto"/>
              <w:bottom w:val="single" w:sz="4" w:space="0" w:color="auto"/>
              <w:right w:val="single" w:sz="4" w:space="0" w:color="auto"/>
            </w:tcBorders>
            <w:shd w:val="clear" w:color="auto" w:fill="auto"/>
            <w:vAlign w:val="center"/>
            <w:hideMark/>
          </w:tcPr>
          <w:p w:rsidR="00CE767D" w:rsidRPr="00CE767D" w:rsidRDefault="00CE767D" w:rsidP="00CE767D">
            <w:pPr>
              <w:spacing w:after="0" w:line="240" w:lineRule="auto"/>
              <w:ind w:firstLine="0"/>
              <w:rPr>
                <w:color w:val="000000"/>
                <w:sz w:val="20"/>
                <w:szCs w:val="20"/>
              </w:rPr>
            </w:pPr>
            <w:r w:rsidRPr="00CE767D">
              <w:rPr>
                <w:color w:val="000000"/>
                <w:sz w:val="20"/>
                <w:szCs w:val="20"/>
              </w:rPr>
              <w:t>Ограничение тепловой мощности</w:t>
            </w:r>
          </w:p>
        </w:tc>
        <w:tc>
          <w:tcPr>
            <w:tcW w:w="1328" w:type="dxa"/>
            <w:tcBorders>
              <w:top w:val="nil"/>
              <w:left w:val="nil"/>
              <w:bottom w:val="single" w:sz="4" w:space="0" w:color="auto"/>
              <w:right w:val="single" w:sz="4" w:space="0" w:color="auto"/>
            </w:tcBorders>
            <w:shd w:val="clear" w:color="auto" w:fill="auto"/>
            <w:vAlign w:val="center"/>
            <w:hideMark/>
          </w:tcPr>
          <w:p w:rsidR="00CE767D" w:rsidRPr="00CE767D" w:rsidRDefault="00CE767D" w:rsidP="00CE767D">
            <w:pPr>
              <w:spacing w:after="0" w:line="240" w:lineRule="auto"/>
              <w:ind w:firstLine="0"/>
              <w:jc w:val="center"/>
              <w:rPr>
                <w:color w:val="000000"/>
                <w:sz w:val="20"/>
                <w:szCs w:val="20"/>
              </w:rPr>
            </w:pPr>
            <w:r w:rsidRPr="00CE767D">
              <w:rPr>
                <w:color w:val="000000"/>
                <w:sz w:val="20"/>
                <w:szCs w:val="20"/>
              </w:rPr>
              <w:t>Гкал/ч</w:t>
            </w:r>
          </w:p>
        </w:tc>
        <w:tc>
          <w:tcPr>
            <w:tcW w:w="954"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0,000</w:t>
            </w:r>
          </w:p>
        </w:tc>
        <w:tc>
          <w:tcPr>
            <w:tcW w:w="913"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0,000</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0,000</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0,000</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0,000</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0,000</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0,000</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0,000</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0,000</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0,000</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0,000</w:t>
            </w:r>
          </w:p>
        </w:tc>
      </w:tr>
      <w:tr w:rsidR="00CE767D" w:rsidRPr="00CE767D" w:rsidTr="00CE767D">
        <w:trPr>
          <w:trHeight w:val="20"/>
        </w:trPr>
        <w:tc>
          <w:tcPr>
            <w:tcW w:w="2967" w:type="dxa"/>
            <w:tcBorders>
              <w:top w:val="nil"/>
              <w:left w:val="single" w:sz="4" w:space="0" w:color="auto"/>
              <w:bottom w:val="single" w:sz="4" w:space="0" w:color="auto"/>
              <w:right w:val="single" w:sz="4" w:space="0" w:color="auto"/>
            </w:tcBorders>
            <w:shd w:val="clear" w:color="auto" w:fill="auto"/>
            <w:vAlign w:val="center"/>
            <w:hideMark/>
          </w:tcPr>
          <w:p w:rsidR="00CE767D" w:rsidRPr="00CE767D" w:rsidRDefault="00CE767D" w:rsidP="00CE767D">
            <w:pPr>
              <w:spacing w:after="0" w:line="240" w:lineRule="auto"/>
              <w:ind w:firstLine="0"/>
              <w:rPr>
                <w:color w:val="000000"/>
                <w:sz w:val="20"/>
                <w:szCs w:val="20"/>
              </w:rPr>
            </w:pPr>
            <w:r w:rsidRPr="00CE767D">
              <w:rPr>
                <w:color w:val="000000"/>
                <w:sz w:val="20"/>
                <w:szCs w:val="20"/>
              </w:rPr>
              <w:t>Расход тепловой мощности на технологические нужды</w:t>
            </w:r>
          </w:p>
        </w:tc>
        <w:tc>
          <w:tcPr>
            <w:tcW w:w="1328" w:type="dxa"/>
            <w:tcBorders>
              <w:top w:val="nil"/>
              <w:left w:val="nil"/>
              <w:bottom w:val="single" w:sz="4" w:space="0" w:color="auto"/>
              <w:right w:val="single" w:sz="4" w:space="0" w:color="auto"/>
            </w:tcBorders>
            <w:shd w:val="clear" w:color="auto" w:fill="auto"/>
            <w:vAlign w:val="center"/>
            <w:hideMark/>
          </w:tcPr>
          <w:p w:rsidR="00CE767D" w:rsidRPr="00CE767D" w:rsidRDefault="00CE767D" w:rsidP="00CE767D">
            <w:pPr>
              <w:spacing w:after="0" w:line="240" w:lineRule="auto"/>
              <w:ind w:firstLine="0"/>
              <w:jc w:val="center"/>
              <w:rPr>
                <w:color w:val="000000"/>
                <w:sz w:val="20"/>
                <w:szCs w:val="20"/>
              </w:rPr>
            </w:pPr>
            <w:r w:rsidRPr="00CE767D">
              <w:rPr>
                <w:color w:val="000000"/>
                <w:sz w:val="20"/>
                <w:szCs w:val="20"/>
              </w:rPr>
              <w:t>Гкал/ч</w:t>
            </w:r>
          </w:p>
        </w:tc>
        <w:tc>
          <w:tcPr>
            <w:tcW w:w="954"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0,025</w:t>
            </w:r>
          </w:p>
        </w:tc>
        <w:tc>
          <w:tcPr>
            <w:tcW w:w="913"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0,026</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0,026</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0,026</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0,026</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0,026</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0,027</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0,027</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0,027</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0,027</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0,029</w:t>
            </w:r>
          </w:p>
        </w:tc>
      </w:tr>
      <w:tr w:rsidR="00CE767D" w:rsidRPr="00CE767D" w:rsidTr="00CE767D">
        <w:trPr>
          <w:trHeight w:val="20"/>
        </w:trPr>
        <w:tc>
          <w:tcPr>
            <w:tcW w:w="2967" w:type="dxa"/>
            <w:tcBorders>
              <w:top w:val="nil"/>
              <w:left w:val="single" w:sz="4" w:space="0" w:color="auto"/>
              <w:bottom w:val="single" w:sz="4" w:space="0" w:color="auto"/>
              <w:right w:val="single" w:sz="4" w:space="0" w:color="auto"/>
            </w:tcBorders>
            <w:shd w:val="clear" w:color="auto" w:fill="auto"/>
            <w:vAlign w:val="center"/>
            <w:hideMark/>
          </w:tcPr>
          <w:p w:rsidR="00CE767D" w:rsidRPr="00CE767D" w:rsidRDefault="00CE767D" w:rsidP="00CE767D">
            <w:pPr>
              <w:spacing w:after="0" w:line="240" w:lineRule="auto"/>
              <w:ind w:firstLine="0"/>
              <w:rPr>
                <w:color w:val="000000"/>
                <w:sz w:val="20"/>
                <w:szCs w:val="20"/>
              </w:rPr>
            </w:pPr>
            <w:r w:rsidRPr="00CE767D">
              <w:rPr>
                <w:color w:val="000000"/>
                <w:sz w:val="20"/>
                <w:szCs w:val="20"/>
              </w:rPr>
              <w:t>Тепловая мощность нетто</w:t>
            </w:r>
          </w:p>
        </w:tc>
        <w:tc>
          <w:tcPr>
            <w:tcW w:w="1328" w:type="dxa"/>
            <w:tcBorders>
              <w:top w:val="nil"/>
              <w:left w:val="nil"/>
              <w:bottom w:val="single" w:sz="4" w:space="0" w:color="auto"/>
              <w:right w:val="single" w:sz="4" w:space="0" w:color="auto"/>
            </w:tcBorders>
            <w:shd w:val="clear" w:color="auto" w:fill="auto"/>
            <w:vAlign w:val="center"/>
            <w:hideMark/>
          </w:tcPr>
          <w:p w:rsidR="00CE767D" w:rsidRPr="00CE767D" w:rsidRDefault="00CE767D" w:rsidP="00CE767D">
            <w:pPr>
              <w:spacing w:after="0" w:line="240" w:lineRule="auto"/>
              <w:ind w:firstLine="0"/>
              <w:jc w:val="center"/>
              <w:rPr>
                <w:color w:val="000000"/>
                <w:sz w:val="20"/>
                <w:szCs w:val="20"/>
              </w:rPr>
            </w:pPr>
            <w:r w:rsidRPr="00CE767D">
              <w:rPr>
                <w:color w:val="000000"/>
                <w:sz w:val="20"/>
                <w:szCs w:val="20"/>
              </w:rPr>
              <w:t>Гкал/ч</w:t>
            </w:r>
          </w:p>
        </w:tc>
        <w:tc>
          <w:tcPr>
            <w:tcW w:w="954"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5,375</w:t>
            </w:r>
          </w:p>
        </w:tc>
        <w:tc>
          <w:tcPr>
            <w:tcW w:w="913"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5,374</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5,374</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5,374</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5,374</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5,374</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5,373</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5,373</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5,373</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5,373</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5,371</w:t>
            </w:r>
          </w:p>
        </w:tc>
      </w:tr>
      <w:tr w:rsidR="00CE767D" w:rsidRPr="00CE767D" w:rsidTr="00CE767D">
        <w:trPr>
          <w:trHeight w:val="20"/>
        </w:trPr>
        <w:tc>
          <w:tcPr>
            <w:tcW w:w="2967" w:type="dxa"/>
            <w:tcBorders>
              <w:top w:val="nil"/>
              <w:left w:val="single" w:sz="4" w:space="0" w:color="auto"/>
              <w:bottom w:val="single" w:sz="4" w:space="0" w:color="auto"/>
              <w:right w:val="single" w:sz="4" w:space="0" w:color="auto"/>
            </w:tcBorders>
            <w:shd w:val="clear" w:color="auto" w:fill="auto"/>
            <w:vAlign w:val="center"/>
            <w:hideMark/>
          </w:tcPr>
          <w:p w:rsidR="00CE767D" w:rsidRPr="00CE767D" w:rsidRDefault="00CE767D" w:rsidP="00CE767D">
            <w:pPr>
              <w:spacing w:after="0" w:line="240" w:lineRule="auto"/>
              <w:ind w:firstLine="0"/>
              <w:rPr>
                <w:color w:val="000000"/>
                <w:sz w:val="20"/>
                <w:szCs w:val="20"/>
              </w:rPr>
            </w:pPr>
            <w:r w:rsidRPr="00CE767D">
              <w:rPr>
                <w:color w:val="000000"/>
                <w:sz w:val="20"/>
                <w:szCs w:val="20"/>
              </w:rPr>
              <w:t>Тепловая мощность на коллекторах</w:t>
            </w:r>
          </w:p>
        </w:tc>
        <w:tc>
          <w:tcPr>
            <w:tcW w:w="1328" w:type="dxa"/>
            <w:tcBorders>
              <w:top w:val="nil"/>
              <w:left w:val="nil"/>
              <w:bottom w:val="single" w:sz="4" w:space="0" w:color="auto"/>
              <w:right w:val="single" w:sz="4" w:space="0" w:color="auto"/>
            </w:tcBorders>
            <w:shd w:val="clear" w:color="auto" w:fill="auto"/>
            <w:vAlign w:val="center"/>
            <w:hideMark/>
          </w:tcPr>
          <w:p w:rsidR="00CE767D" w:rsidRPr="00CE767D" w:rsidRDefault="00CE767D" w:rsidP="00CE767D">
            <w:pPr>
              <w:spacing w:after="0" w:line="240" w:lineRule="auto"/>
              <w:ind w:firstLine="0"/>
              <w:jc w:val="center"/>
              <w:rPr>
                <w:color w:val="000000"/>
                <w:sz w:val="20"/>
                <w:szCs w:val="20"/>
              </w:rPr>
            </w:pPr>
            <w:r w:rsidRPr="00CE767D">
              <w:rPr>
                <w:color w:val="000000"/>
                <w:sz w:val="20"/>
                <w:szCs w:val="20"/>
              </w:rPr>
              <w:t>Гкал/ч</w:t>
            </w:r>
          </w:p>
        </w:tc>
        <w:tc>
          <w:tcPr>
            <w:tcW w:w="954"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0,820</w:t>
            </w:r>
          </w:p>
        </w:tc>
        <w:tc>
          <w:tcPr>
            <w:tcW w:w="913"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0,841</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0,841</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0,839</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0,839</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0,839</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0,860</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0,860</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0,880</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0,880</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0,927</w:t>
            </w:r>
          </w:p>
        </w:tc>
      </w:tr>
      <w:tr w:rsidR="00CE767D" w:rsidRPr="00CE767D" w:rsidTr="00CE767D">
        <w:trPr>
          <w:trHeight w:val="20"/>
        </w:trPr>
        <w:tc>
          <w:tcPr>
            <w:tcW w:w="2967" w:type="dxa"/>
            <w:tcBorders>
              <w:top w:val="nil"/>
              <w:left w:val="single" w:sz="4" w:space="0" w:color="auto"/>
              <w:bottom w:val="single" w:sz="4" w:space="0" w:color="auto"/>
              <w:right w:val="single" w:sz="4" w:space="0" w:color="auto"/>
            </w:tcBorders>
            <w:shd w:val="clear" w:color="auto" w:fill="auto"/>
            <w:vAlign w:val="center"/>
            <w:hideMark/>
          </w:tcPr>
          <w:p w:rsidR="00CE767D" w:rsidRPr="00CE767D" w:rsidRDefault="00CE767D" w:rsidP="00CE767D">
            <w:pPr>
              <w:spacing w:after="0" w:line="240" w:lineRule="auto"/>
              <w:ind w:firstLine="0"/>
              <w:rPr>
                <w:color w:val="000000"/>
                <w:sz w:val="20"/>
                <w:szCs w:val="20"/>
              </w:rPr>
            </w:pPr>
            <w:r w:rsidRPr="00CE767D">
              <w:rPr>
                <w:color w:val="000000"/>
                <w:sz w:val="20"/>
                <w:szCs w:val="20"/>
              </w:rPr>
              <w:t>Потери тепловой мощности в сетях</w:t>
            </w:r>
          </w:p>
        </w:tc>
        <w:tc>
          <w:tcPr>
            <w:tcW w:w="1328" w:type="dxa"/>
            <w:tcBorders>
              <w:top w:val="nil"/>
              <w:left w:val="nil"/>
              <w:bottom w:val="single" w:sz="4" w:space="0" w:color="auto"/>
              <w:right w:val="single" w:sz="4" w:space="0" w:color="auto"/>
            </w:tcBorders>
            <w:shd w:val="clear" w:color="auto" w:fill="auto"/>
            <w:vAlign w:val="center"/>
            <w:hideMark/>
          </w:tcPr>
          <w:p w:rsidR="00CE767D" w:rsidRPr="00CE767D" w:rsidRDefault="00CE767D" w:rsidP="00CE767D">
            <w:pPr>
              <w:spacing w:after="0" w:line="240" w:lineRule="auto"/>
              <w:ind w:firstLine="0"/>
              <w:jc w:val="center"/>
              <w:rPr>
                <w:color w:val="000000"/>
                <w:sz w:val="20"/>
                <w:szCs w:val="20"/>
              </w:rPr>
            </w:pPr>
            <w:r w:rsidRPr="00CE767D">
              <w:rPr>
                <w:color w:val="000000"/>
                <w:sz w:val="20"/>
                <w:szCs w:val="20"/>
              </w:rPr>
              <w:t>Гкал/ч</w:t>
            </w:r>
          </w:p>
        </w:tc>
        <w:tc>
          <w:tcPr>
            <w:tcW w:w="954"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0,070</w:t>
            </w:r>
          </w:p>
        </w:tc>
        <w:tc>
          <w:tcPr>
            <w:tcW w:w="913"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0,070</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0,070</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0,070</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0,070</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0,070</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0,070</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0,070</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0,070</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0,070</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0,070</w:t>
            </w:r>
          </w:p>
        </w:tc>
      </w:tr>
      <w:tr w:rsidR="00CE767D" w:rsidRPr="00CE767D" w:rsidTr="00CE767D">
        <w:trPr>
          <w:trHeight w:val="20"/>
        </w:trPr>
        <w:tc>
          <w:tcPr>
            <w:tcW w:w="2967" w:type="dxa"/>
            <w:tcBorders>
              <w:top w:val="nil"/>
              <w:left w:val="single" w:sz="4" w:space="0" w:color="auto"/>
              <w:bottom w:val="single" w:sz="4" w:space="0" w:color="auto"/>
              <w:right w:val="single" w:sz="4" w:space="0" w:color="auto"/>
            </w:tcBorders>
            <w:shd w:val="clear" w:color="auto" w:fill="auto"/>
            <w:vAlign w:val="center"/>
            <w:hideMark/>
          </w:tcPr>
          <w:p w:rsidR="00CE767D" w:rsidRPr="00CE767D" w:rsidRDefault="00CE767D" w:rsidP="00CE767D">
            <w:pPr>
              <w:spacing w:after="0" w:line="240" w:lineRule="auto"/>
              <w:ind w:firstLine="0"/>
              <w:rPr>
                <w:color w:val="000000"/>
                <w:sz w:val="20"/>
                <w:szCs w:val="20"/>
              </w:rPr>
            </w:pPr>
            <w:r w:rsidRPr="00CE767D">
              <w:rPr>
                <w:color w:val="000000"/>
                <w:sz w:val="20"/>
                <w:szCs w:val="20"/>
              </w:rPr>
              <w:t>Подключённая тепловая мощность</w:t>
            </w:r>
          </w:p>
        </w:tc>
        <w:tc>
          <w:tcPr>
            <w:tcW w:w="1328" w:type="dxa"/>
            <w:tcBorders>
              <w:top w:val="nil"/>
              <w:left w:val="nil"/>
              <w:bottom w:val="single" w:sz="4" w:space="0" w:color="auto"/>
              <w:right w:val="single" w:sz="4" w:space="0" w:color="auto"/>
            </w:tcBorders>
            <w:shd w:val="clear" w:color="auto" w:fill="auto"/>
            <w:vAlign w:val="center"/>
            <w:hideMark/>
          </w:tcPr>
          <w:p w:rsidR="00CE767D" w:rsidRPr="00CE767D" w:rsidRDefault="00CE767D" w:rsidP="00CE767D">
            <w:pPr>
              <w:spacing w:after="0" w:line="240" w:lineRule="auto"/>
              <w:ind w:firstLine="0"/>
              <w:jc w:val="center"/>
              <w:rPr>
                <w:color w:val="000000"/>
                <w:sz w:val="20"/>
                <w:szCs w:val="20"/>
              </w:rPr>
            </w:pPr>
            <w:r w:rsidRPr="00CE767D">
              <w:rPr>
                <w:color w:val="000000"/>
                <w:sz w:val="20"/>
                <w:szCs w:val="20"/>
              </w:rPr>
              <w:t>Гкал/ч</w:t>
            </w:r>
          </w:p>
        </w:tc>
        <w:tc>
          <w:tcPr>
            <w:tcW w:w="954"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0,750</w:t>
            </w:r>
          </w:p>
        </w:tc>
        <w:tc>
          <w:tcPr>
            <w:tcW w:w="913"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0,771</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0,771</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0,769</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0,769</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0,769</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0,790</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0,790</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0,810</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0,810</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0,857</w:t>
            </w:r>
          </w:p>
        </w:tc>
      </w:tr>
      <w:tr w:rsidR="00CE767D" w:rsidRPr="00CE767D" w:rsidTr="00CE767D">
        <w:trPr>
          <w:trHeight w:val="20"/>
        </w:trPr>
        <w:tc>
          <w:tcPr>
            <w:tcW w:w="2967" w:type="dxa"/>
            <w:vMerge w:val="restart"/>
            <w:tcBorders>
              <w:top w:val="nil"/>
              <w:left w:val="single" w:sz="4" w:space="0" w:color="auto"/>
              <w:bottom w:val="single" w:sz="4" w:space="0" w:color="000000"/>
              <w:right w:val="single" w:sz="4" w:space="0" w:color="auto"/>
            </w:tcBorders>
            <w:shd w:val="clear" w:color="auto" w:fill="auto"/>
            <w:vAlign w:val="center"/>
            <w:hideMark/>
          </w:tcPr>
          <w:p w:rsidR="00CE767D" w:rsidRPr="00CE767D" w:rsidRDefault="00CE767D" w:rsidP="00CE767D">
            <w:pPr>
              <w:spacing w:after="0" w:line="240" w:lineRule="auto"/>
              <w:ind w:firstLine="0"/>
              <w:rPr>
                <w:color w:val="000000"/>
                <w:sz w:val="20"/>
                <w:szCs w:val="20"/>
              </w:rPr>
            </w:pPr>
            <w:r w:rsidRPr="00CE767D">
              <w:rPr>
                <w:color w:val="000000"/>
                <w:sz w:val="20"/>
                <w:szCs w:val="20"/>
              </w:rPr>
              <w:t>Резерв (+)/ Дефицит (-) тепловой мощности</w:t>
            </w:r>
          </w:p>
        </w:tc>
        <w:tc>
          <w:tcPr>
            <w:tcW w:w="1328" w:type="dxa"/>
            <w:tcBorders>
              <w:top w:val="nil"/>
              <w:left w:val="nil"/>
              <w:bottom w:val="single" w:sz="4" w:space="0" w:color="auto"/>
              <w:right w:val="single" w:sz="4" w:space="0" w:color="auto"/>
            </w:tcBorders>
            <w:shd w:val="clear" w:color="auto" w:fill="auto"/>
            <w:vAlign w:val="center"/>
            <w:hideMark/>
          </w:tcPr>
          <w:p w:rsidR="00CE767D" w:rsidRPr="00CE767D" w:rsidRDefault="00CE767D" w:rsidP="00CE767D">
            <w:pPr>
              <w:spacing w:after="0" w:line="240" w:lineRule="auto"/>
              <w:ind w:firstLine="0"/>
              <w:jc w:val="center"/>
              <w:rPr>
                <w:color w:val="000000"/>
                <w:sz w:val="20"/>
                <w:szCs w:val="20"/>
              </w:rPr>
            </w:pPr>
            <w:r w:rsidRPr="00CE767D">
              <w:rPr>
                <w:color w:val="000000"/>
                <w:sz w:val="20"/>
                <w:szCs w:val="20"/>
              </w:rPr>
              <w:t>Гкал/ч</w:t>
            </w:r>
          </w:p>
        </w:tc>
        <w:tc>
          <w:tcPr>
            <w:tcW w:w="954"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4,555</w:t>
            </w:r>
          </w:p>
        </w:tc>
        <w:tc>
          <w:tcPr>
            <w:tcW w:w="913"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4,533</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4,533</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4,535</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4,535</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4,535</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4,514</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4,514</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4,492</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4,492</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4,444</w:t>
            </w:r>
          </w:p>
        </w:tc>
      </w:tr>
      <w:tr w:rsidR="00CE767D" w:rsidRPr="00CE767D" w:rsidTr="00CE767D">
        <w:trPr>
          <w:trHeight w:val="20"/>
        </w:trPr>
        <w:tc>
          <w:tcPr>
            <w:tcW w:w="2967" w:type="dxa"/>
            <w:vMerge/>
            <w:tcBorders>
              <w:top w:val="nil"/>
              <w:left w:val="single" w:sz="4" w:space="0" w:color="auto"/>
              <w:bottom w:val="single" w:sz="4" w:space="0" w:color="000000"/>
              <w:right w:val="single" w:sz="4" w:space="0" w:color="auto"/>
            </w:tcBorders>
            <w:vAlign w:val="center"/>
            <w:hideMark/>
          </w:tcPr>
          <w:p w:rsidR="00CE767D" w:rsidRPr="00CE767D" w:rsidRDefault="00CE767D" w:rsidP="00CE767D">
            <w:pPr>
              <w:spacing w:after="0" w:line="240" w:lineRule="auto"/>
              <w:ind w:firstLine="0"/>
              <w:rPr>
                <w:color w:val="000000"/>
                <w:sz w:val="20"/>
                <w:szCs w:val="20"/>
              </w:rPr>
            </w:pPr>
          </w:p>
        </w:tc>
        <w:tc>
          <w:tcPr>
            <w:tcW w:w="1328" w:type="dxa"/>
            <w:tcBorders>
              <w:top w:val="nil"/>
              <w:left w:val="nil"/>
              <w:bottom w:val="single" w:sz="4" w:space="0" w:color="auto"/>
              <w:right w:val="single" w:sz="4" w:space="0" w:color="auto"/>
            </w:tcBorders>
            <w:shd w:val="clear" w:color="auto" w:fill="auto"/>
            <w:vAlign w:val="center"/>
            <w:hideMark/>
          </w:tcPr>
          <w:p w:rsidR="00CE767D" w:rsidRPr="00CE767D" w:rsidRDefault="00CE767D" w:rsidP="00CE767D">
            <w:pPr>
              <w:spacing w:after="0" w:line="240" w:lineRule="auto"/>
              <w:ind w:firstLine="0"/>
              <w:jc w:val="center"/>
              <w:rPr>
                <w:color w:val="000000"/>
                <w:sz w:val="20"/>
                <w:szCs w:val="20"/>
              </w:rPr>
            </w:pPr>
            <w:r w:rsidRPr="00CE767D">
              <w:rPr>
                <w:color w:val="000000"/>
                <w:sz w:val="20"/>
                <w:szCs w:val="20"/>
              </w:rPr>
              <w:t>%</w:t>
            </w:r>
          </w:p>
        </w:tc>
        <w:tc>
          <w:tcPr>
            <w:tcW w:w="954"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84,3</w:t>
            </w:r>
          </w:p>
        </w:tc>
        <w:tc>
          <w:tcPr>
            <w:tcW w:w="913"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83,9</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83,9</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84,0</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84,0</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84,0</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83,6</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83,6</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83,2</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83,2</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82,3</w:t>
            </w:r>
          </w:p>
        </w:tc>
      </w:tr>
      <w:tr w:rsidR="00CE767D" w:rsidRPr="00CE767D" w:rsidTr="00CE767D">
        <w:trPr>
          <w:trHeight w:val="20"/>
        </w:trPr>
        <w:tc>
          <w:tcPr>
            <w:tcW w:w="2967" w:type="dxa"/>
            <w:tcBorders>
              <w:top w:val="nil"/>
              <w:left w:val="single" w:sz="4" w:space="0" w:color="auto"/>
              <w:bottom w:val="single" w:sz="4" w:space="0" w:color="auto"/>
              <w:right w:val="single" w:sz="4" w:space="0" w:color="auto"/>
            </w:tcBorders>
            <w:shd w:val="clear" w:color="auto" w:fill="auto"/>
            <w:vAlign w:val="center"/>
            <w:hideMark/>
          </w:tcPr>
          <w:p w:rsidR="00CE767D" w:rsidRPr="00CE767D" w:rsidRDefault="00CE767D" w:rsidP="00CE767D">
            <w:pPr>
              <w:spacing w:after="0" w:line="240" w:lineRule="auto"/>
              <w:ind w:firstLine="0"/>
              <w:rPr>
                <w:color w:val="000000"/>
                <w:sz w:val="20"/>
                <w:szCs w:val="20"/>
              </w:rPr>
            </w:pPr>
            <w:r w:rsidRPr="00CE767D">
              <w:rPr>
                <w:color w:val="000000"/>
                <w:sz w:val="20"/>
                <w:szCs w:val="20"/>
              </w:rPr>
              <w:t>Котельная № 2 «</w:t>
            </w:r>
            <w:proofErr w:type="spellStart"/>
            <w:r w:rsidRPr="00CE767D">
              <w:rPr>
                <w:color w:val="000000"/>
                <w:sz w:val="20"/>
                <w:szCs w:val="20"/>
              </w:rPr>
              <w:t>Термакс</w:t>
            </w:r>
            <w:proofErr w:type="spellEnd"/>
            <w:r w:rsidRPr="00CE767D">
              <w:rPr>
                <w:color w:val="000000"/>
                <w:sz w:val="20"/>
                <w:szCs w:val="20"/>
              </w:rPr>
              <w:t>»+ Котельная № 3 «</w:t>
            </w:r>
            <w:proofErr w:type="spellStart"/>
            <w:r w:rsidRPr="00CE767D">
              <w:rPr>
                <w:color w:val="000000"/>
                <w:sz w:val="20"/>
                <w:szCs w:val="20"/>
              </w:rPr>
              <w:t>Вирбекс-С-Финн</w:t>
            </w:r>
            <w:proofErr w:type="spellEnd"/>
            <w:r w:rsidRPr="00CE767D">
              <w:rPr>
                <w:color w:val="000000"/>
                <w:sz w:val="20"/>
                <w:szCs w:val="20"/>
              </w:rPr>
              <w:t>»</w:t>
            </w:r>
          </w:p>
        </w:tc>
        <w:tc>
          <w:tcPr>
            <w:tcW w:w="1328" w:type="dxa"/>
            <w:tcBorders>
              <w:top w:val="nil"/>
              <w:left w:val="nil"/>
              <w:bottom w:val="single" w:sz="4" w:space="0" w:color="auto"/>
              <w:right w:val="single" w:sz="4" w:space="0" w:color="auto"/>
            </w:tcBorders>
            <w:shd w:val="clear" w:color="auto" w:fill="auto"/>
            <w:vAlign w:val="center"/>
            <w:hideMark/>
          </w:tcPr>
          <w:p w:rsidR="00CE767D" w:rsidRPr="00CE767D" w:rsidRDefault="00CE767D" w:rsidP="00CE767D">
            <w:pPr>
              <w:spacing w:after="0" w:line="240" w:lineRule="auto"/>
              <w:ind w:firstLine="0"/>
              <w:jc w:val="center"/>
              <w:rPr>
                <w:color w:val="000000"/>
                <w:sz w:val="20"/>
                <w:szCs w:val="20"/>
              </w:rPr>
            </w:pPr>
            <w:r w:rsidRPr="00CE767D">
              <w:rPr>
                <w:color w:val="000000"/>
                <w:sz w:val="20"/>
                <w:szCs w:val="20"/>
              </w:rPr>
              <w:t> </w:t>
            </w:r>
          </w:p>
        </w:tc>
        <w:tc>
          <w:tcPr>
            <w:tcW w:w="954"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rPr>
                <w:color w:val="000000"/>
                <w:sz w:val="20"/>
                <w:szCs w:val="20"/>
              </w:rPr>
            </w:pPr>
            <w:r w:rsidRPr="00CE767D">
              <w:rPr>
                <w:color w:val="000000"/>
                <w:sz w:val="20"/>
                <w:szCs w:val="20"/>
              </w:rPr>
              <w:t> </w:t>
            </w:r>
          </w:p>
        </w:tc>
        <w:tc>
          <w:tcPr>
            <w:tcW w:w="913"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rPr>
                <w:color w:val="000000"/>
                <w:sz w:val="20"/>
                <w:szCs w:val="20"/>
              </w:rPr>
            </w:pPr>
            <w:r w:rsidRPr="00CE767D">
              <w:rPr>
                <w:color w:val="000000"/>
                <w:sz w:val="20"/>
                <w:szCs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rPr>
                <w:color w:val="000000"/>
                <w:sz w:val="20"/>
                <w:szCs w:val="20"/>
              </w:rPr>
            </w:pPr>
            <w:r w:rsidRPr="00CE767D">
              <w:rPr>
                <w:color w:val="000000"/>
                <w:sz w:val="20"/>
                <w:szCs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rPr>
                <w:color w:val="000000"/>
                <w:sz w:val="20"/>
                <w:szCs w:val="20"/>
              </w:rPr>
            </w:pPr>
            <w:r w:rsidRPr="00CE767D">
              <w:rPr>
                <w:color w:val="000000"/>
                <w:sz w:val="20"/>
                <w:szCs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rPr>
                <w:color w:val="000000"/>
                <w:sz w:val="20"/>
                <w:szCs w:val="20"/>
              </w:rPr>
            </w:pPr>
            <w:r w:rsidRPr="00CE767D">
              <w:rPr>
                <w:color w:val="000000"/>
                <w:sz w:val="20"/>
                <w:szCs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rPr>
                <w:color w:val="000000"/>
                <w:sz w:val="20"/>
                <w:szCs w:val="20"/>
              </w:rPr>
            </w:pPr>
            <w:r w:rsidRPr="00CE767D">
              <w:rPr>
                <w:color w:val="000000"/>
                <w:sz w:val="20"/>
                <w:szCs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rPr>
                <w:color w:val="000000"/>
                <w:sz w:val="20"/>
                <w:szCs w:val="20"/>
              </w:rPr>
            </w:pPr>
            <w:r w:rsidRPr="00CE767D">
              <w:rPr>
                <w:color w:val="000000"/>
                <w:sz w:val="20"/>
                <w:szCs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rPr>
                <w:color w:val="000000"/>
                <w:sz w:val="20"/>
                <w:szCs w:val="20"/>
              </w:rPr>
            </w:pPr>
            <w:r w:rsidRPr="00CE767D">
              <w:rPr>
                <w:color w:val="000000"/>
                <w:sz w:val="20"/>
                <w:szCs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rPr>
                <w:color w:val="000000"/>
                <w:sz w:val="20"/>
                <w:szCs w:val="20"/>
              </w:rPr>
            </w:pPr>
            <w:r w:rsidRPr="00CE767D">
              <w:rPr>
                <w:color w:val="000000"/>
                <w:sz w:val="20"/>
                <w:szCs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rPr>
                <w:color w:val="000000"/>
                <w:sz w:val="20"/>
                <w:szCs w:val="20"/>
              </w:rPr>
            </w:pPr>
            <w:r w:rsidRPr="00CE767D">
              <w:rPr>
                <w:color w:val="000000"/>
                <w:sz w:val="20"/>
                <w:szCs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rPr>
                <w:color w:val="000000"/>
                <w:sz w:val="20"/>
                <w:szCs w:val="20"/>
              </w:rPr>
            </w:pPr>
            <w:r w:rsidRPr="00CE767D">
              <w:rPr>
                <w:color w:val="000000"/>
                <w:sz w:val="20"/>
                <w:szCs w:val="20"/>
              </w:rPr>
              <w:t> </w:t>
            </w:r>
          </w:p>
        </w:tc>
      </w:tr>
      <w:tr w:rsidR="00CE767D" w:rsidRPr="00CE767D" w:rsidTr="00CE767D">
        <w:trPr>
          <w:trHeight w:val="20"/>
        </w:trPr>
        <w:tc>
          <w:tcPr>
            <w:tcW w:w="2967" w:type="dxa"/>
            <w:tcBorders>
              <w:top w:val="nil"/>
              <w:left w:val="single" w:sz="4" w:space="0" w:color="auto"/>
              <w:bottom w:val="single" w:sz="4" w:space="0" w:color="auto"/>
              <w:right w:val="single" w:sz="4" w:space="0" w:color="auto"/>
            </w:tcBorders>
            <w:shd w:val="clear" w:color="auto" w:fill="auto"/>
            <w:vAlign w:val="center"/>
            <w:hideMark/>
          </w:tcPr>
          <w:p w:rsidR="00CE767D" w:rsidRPr="00CE767D" w:rsidRDefault="00CE767D" w:rsidP="00CE767D">
            <w:pPr>
              <w:spacing w:after="0" w:line="240" w:lineRule="auto"/>
              <w:ind w:firstLine="0"/>
              <w:rPr>
                <w:color w:val="000000"/>
                <w:sz w:val="20"/>
                <w:szCs w:val="20"/>
              </w:rPr>
            </w:pPr>
            <w:r w:rsidRPr="00CE767D">
              <w:rPr>
                <w:color w:val="000000"/>
                <w:sz w:val="20"/>
                <w:szCs w:val="20"/>
              </w:rPr>
              <w:t>Установленная мощность</w:t>
            </w:r>
          </w:p>
        </w:tc>
        <w:tc>
          <w:tcPr>
            <w:tcW w:w="1328" w:type="dxa"/>
            <w:tcBorders>
              <w:top w:val="nil"/>
              <w:left w:val="nil"/>
              <w:bottom w:val="single" w:sz="4" w:space="0" w:color="auto"/>
              <w:right w:val="single" w:sz="4" w:space="0" w:color="auto"/>
            </w:tcBorders>
            <w:shd w:val="clear" w:color="auto" w:fill="auto"/>
            <w:vAlign w:val="center"/>
            <w:hideMark/>
          </w:tcPr>
          <w:p w:rsidR="00CE767D" w:rsidRPr="00CE767D" w:rsidRDefault="00CE767D" w:rsidP="00CE767D">
            <w:pPr>
              <w:spacing w:after="0" w:line="240" w:lineRule="auto"/>
              <w:ind w:firstLine="0"/>
              <w:jc w:val="center"/>
              <w:rPr>
                <w:color w:val="000000"/>
                <w:sz w:val="20"/>
                <w:szCs w:val="20"/>
              </w:rPr>
            </w:pPr>
            <w:r w:rsidRPr="00CE767D">
              <w:rPr>
                <w:color w:val="000000"/>
                <w:sz w:val="20"/>
                <w:szCs w:val="20"/>
              </w:rPr>
              <w:t>Гкал/ч</w:t>
            </w:r>
          </w:p>
        </w:tc>
        <w:tc>
          <w:tcPr>
            <w:tcW w:w="954"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8,600</w:t>
            </w:r>
          </w:p>
        </w:tc>
        <w:tc>
          <w:tcPr>
            <w:tcW w:w="913"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8,600</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8,600</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8,600</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8,600</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8,600</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8,600</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8,600</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8,600</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8,600</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8,600</w:t>
            </w:r>
          </w:p>
        </w:tc>
      </w:tr>
      <w:tr w:rsidR="00CE767D" w:rsidRPr="00CE767D" w:rsidTr="00CE767D">
        <w:trPr>
          <w:trHeight w:val="20"/>
        </w:trPr>
        <w:tc>
          <w:tcPr>
            <w:tcW w:w="2967" w:type="dxa"/>
            <w:tcBorders>
              <w:top w:val="nil"/>
              <w:left w:val="single" w:sz="4" w:space="0" w:color="auto"/>
              <w:bottom w:val="single" w:sz="4" w:space="0" w:color="auto"/>
              <w:right w:val="single" w:sz="4" w:space="0" w:color="auto"/>
            </w:tcBorders>
            <w:shd w:val="clear" w:color="auto" w:fill="auto"/>
            <w:vAlign w:val="center"/>
            <w:hideMark/>
          </w:tcPr>
          <w:p w:rsidR="00CE767D" w:rsidRPr="00CE767D" w:rsidRDefault="00CE767D" w:rsidP="00CE767D">
            <w:pPr>
              <w:spacing w:after="0" w:line="240" w:lineRule="auto"/>
              <w:ind w:firstLine="0"/>
              <w:rPr>
                <w:color w:val="000000"/>
                <w:sz w:val="20"/>
                <w:szCs w:val="20"/>
              </w:rPr>
            </w:pPr>
            <w:r w:rsidRPr="00CE767D">
              <w:rPr>
                <w:color w:val="000000"/>
                <w:sz w:val="20"/>
                <w:szCs w:val="20"/>
              </w:rPr>
              <w:t>Располагаемая мощность</w:t>
            </w:r>
          </w:p>
        </w:tc>
        <w:tc>
          <w:tcPr>
            <w:tcW w:w="1328" w:type="dxa"/>
            <w:tcBorders>
              <w:top w:val="nil"/>
              <w:left w:val="nil"/>
              <w:bottom w:val="single" w:sz="4" w:space="0" w:color="auto"/>
              <w:right w:val="single" w:sz="4" w:space="0" w:color="auto"/>
            </w:tcBorders>
            <w:shd w:val="clear" w:color="auto" w:fill="auto"/>
            <w:vAlign w:val="center"/>
            <w:hideMark/>
          </w:tcPr>
          <w:p w:rsidR="00CE767D" w:rsidRPr="00CE767D" w:rsidRDefault="00CE767D" w:rsidP="00CE767D">
            <w:pPr>
              <w:spacing w:after="0" w:line="240" w:lineRule="auto"/>
              <w:ind w:firstLine="0"/>
              <w:jc w:val="center"/>
              <w:rPr>
                <w:color w:val="000000"/>
                <w:sz w:val="20"/>
                <w:szCs w:val="20"/>
              </w:rPr>
            </w:pPr>
            <w:r w:rsidRPr="00CE767D">
              <w:rPr>
                <w:color w:val="000000"/>
                <w:sz w:val="20"/>
                <w:szCs w:val="20"/>
              </w:rPr>
              <w:t>Гкал/ч</w:t>
            </w:r>
          </w:p>
        </w:tc>
        <w:tc>
          <w:tcPr>
            <w:tcW w:w="954"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8,600</w:t>
            </w:r>
          </w:p>
        </w:tc>
        <w:tc>
          <w:tcPr>
            <w:tcW w:w="913"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8,600</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8,600</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8,600</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8,600</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8,600</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8,600</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8,600</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8,600</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8,600</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8,600</w:t>
            </w:r>
          </w:p>
        </w:tc>
      </w:tr>
      <w:tr w:rsidR="00CE767D" w:rsidRPr="00CE767D" w:rsidTr="00CE767D">
        <w:trPr>
          <w:trHeight w:val="20"/>
        </w:trPr>
        <w:tc>
          <w:tcPr>
            <w:tcW w:w="2967" w:type="dxa"/>
            <w:tcBorders>
              <w:top w:val="nil"/>
              <w:left w:val="single" w:sz="4" w:space="0" w:color="auto"/>
              <w:bottom w:val="single" w:sz="4" w:space="0" w:color="auto"/>
              <w:right w:val="single" w:sz="4" w:space="0" w:color="auto"/>
            </w:tcBorders>
            <w:shd w:val="clear" w:color="auto" w:fill="auto"/>
            <w:vAlign w:val="center"/>
            <w:hideMark/>
          </w:tcPr>
          <w:p w:rsidR="00CE767D" w:rsidRPr="00CE767D" w:rsidRDefault="00CE767D" w:rsidP="00CE767D">
            <w:pPr>
              <w:spacing w:after="0" w:line="240" w:lineRule="auto"/>
              <w:ind w:firstLine="0"/>
              <w:rPr>
                <w:color w:val="000000"/>
                <w:sz w:val="20"/>
                <w:szCs w:val="20"/>
              </w:rPr>
            </w:pPr>
            <w:r w:rsidRPr="00CE767D">
              <w:rPr>
                <w:color w:val="000000"/>
                <w:sz w:val="20"/>
                <w:szCs w:val="20"/>
              </w:rPr>
              <w:lastRenderedPageBreak/>
              <w:t>Ограничение тепловой мощности</w:t>
            </w:r>
          </w:p>
        </w:tc>
        <w:tc>
          <w:tcPr>
            <w:tcW w:w="1328" w:type="dxa"/>
            <w:tcBorders>
              <w:top w:val="nil"/>
              <w:left w:val="nil"/>
              <w:bottom w:val="single" w:sz="4" w:space="0" w:color="auto"/>
              <w:right w:val="single" w:sz="4" w:space="0" w:color="auto"/>
            </w:tcBorders>
            <w:shd w:val="clear" w:color="auto" w:fill="auto"/>
            <w:vAlign w:val="center"/>
            <w:hideMark/>
          </w:tcPr>
          <w:p w:rsidR="00CE767D" w:rsidRPr="00CE767D" w:rsidRDefault="00CE767D" w:rsidP="00CE767D">
            <w:pPr>
              <w:spacing w:after="0" w:line="240" w:lineRule="auto"/>
              <w:ind w:firstLine="0"/>
              <w:jc w:val="center"/>
              <w:rPr>
                <w:color w:val="000000"/>
                <w:sz w:val="20"/>
                <w:szCs w:val="20"/>
              </w:rPr>
            </w:pPr>
            <w:r w:rsidRPr="00CE767D">
              <w:rPr>
                <w:color w:val="000000"/>
                <w:sz w:val="20"/>
                <w:szCs w:val="20"/>
              </w:rPr>
              <w:t>Гкал/ч</w:t>
            </w:r>
          </w:p>
        </w:tc>
        <w:tc>
          <w:tcPr>
            <w:tcW w:w="954"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0,000</w:t>
            </w:r>
          </w:p>
        </w:tc>
        <w:tc>
          <w:tcPr>
            <w:tcW w:w="913"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0,000</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0,000</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0,000</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0,000</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0,000</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0,000</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0,000</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0,000</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0,000</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0,000</w:t>
            </w:r>
          </w:p>
        </w:tc>
      </w:tr>
      <w:tr w:rsidR="00CE767D" w:rsidRPr="00CE767D" w:rsidTr="00CE767D">
        <w:trPr>
          <w:trHeight w:val="20"/>
        </w:trPr>
        <w:tc>
          <w:tcPr>
            <w:tcW w:w="2967" w:type="dxa"/>
            <w:tcBorders>
              <w:top w:val="nil"/>
              <w:left w:val="single" w:sz="4" w:space="0" w:color="auto"/>
              <w:bottom w:val="single" w:sz="4" w:space="0" w:color="auto"/>
              <w:right w:val="single" w:sz="4" w:space="0" w:color="auto"/>
            </w:tcBorders>
            <w:shd w:val="clear" w:color="auto" w:fill="auto"/>
            <w:vAlign w:val="center"/>
            <w:hideMark/>
          </w:tcPr>
          <w:p w:rsidR="00CE767D" w:rsidRPr="00CE767D" w:rsidRDefault="00CE767D" w:rsidP="00CE767D">
            <w:pPr>
              <w:spacing w:after="0" w:line="240" w:lineRule="auto"/>
              <w:ind w:firstLine="0"/>
              <w:rPr>
                <w:color w:val="000000"/>
                <w:sz w:val="20"/>
                <w:szCs w:val="20"/>
              </w:rPr>
            </w:pPr>
            <w:r w:rsidRPr="00CE767D">
              <w:rPr>
                <w:color w:val="000000"/>
                <w:sz w:val="20"/>
                <w:szCs w:val="20"/>
              </w:rPr>
              <w:t>Расход тепловой мощности на технологические нужды</w:t>
            </w:r>
          </w:p>
        </w:tc>
        <w:tc>
          <w:tcPr>
            <w:tcW w:w="1328" w:type="dxa"/>
            <w:tcBorders>
              <w:top w:val="nil"/>
              <w:left w:val="nil"/>
              <w:bottom w:val="single" w:sz="4" w:space="0" w:color="auto"/>
              <w:right w:val="single" w:sz="4" w:space="0" w:color="auto"/>
            </w:tcBorders>
            <w:shd w:val="clear" w:color="auto" w:fill="auto"/>
            <w:vAlign w:val="center"/>
            <w:hideMark/>
          </w:tcPr>
          <w:p w:rsidR="00CE767D" w:rsidRPr="00CE767D" w:rsidRDefault="00CE767D" w:rsidP="00CE767D">
            <w:pPr>
              <w:spacing w:after="0" w:line="240" w:lineRule="auto"/>
              <w:ind w:firstLine="0"/>
              <w:jc w:val="center"/>
              <w:rPr>
                <w:color w:val="000000"/>
                <w:sz w:val="20"/>
                <w:szCs w:val="20"/>
              </w:rPr>
            </w:pPr>
            <w:r w:rsidRPr="00CE767D">
              <w:rPr>
                <w:color w:val="000000"/>
                <w:sz w:val="20"/>
                <w:szCs w:val="20"/>
              </w:rPr>
              <w:t>Гкал/ч</w:t>
            </w:r>
          </w:p>
        </w:tc>
        <w:tc>
          <w:tcPr>
            <w:tcW w:w="954"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0,239</w:t>
            </w:r>
          </w:p>
        </w:tc>
        <w:tc>
          <w:tcPr>
            <w:tcW w:w="913"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0,210</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0,210</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0,210</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0,210</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0,210</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0,213</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0,213</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0,216</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0,216</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0,223</w:t>
            </w:r>
          </w:p>
        </w:tc>
      </w:tr>
      <w:tr w:rsidR="00CE767D" w:rsidRPr="00CE767D" w:rsidTr="00CE767D">
        <w:trPr>
          <w:trHeight w:val="20"/>
        </w:trPr>
        <w:tc>
          <w:tcPr>
            <w:tcW w:w="2967" w:type="dxa"/>
            <w:tcBorders>
              <w:top w:val="nil"/>
              <w:left w:val="single" w:sz="4" w:space="0" w:color="auto"/>
              <w:bottom w:val="single" w:sz="4" w:space="0" w:color="auto"/>
              <w:right w:val="single" w:sz="4" w:space="0" w:color="auto"/>
            </w:tcBorders>
            <w:shd w:val="clear" w:color="auto" w:fill="auto"/>
            <w:vAlign w:val="center"/>
            <w:hideMark/>
          </w:tcPr>
          <w:p w:rsidR="00CE767D" w:rsidRPr="00CE767D" w:rsidRDefault="00CE767D" w:rsidP="00CE767D">
            <w:pPr>
              <w:spacing w:after="0" w:line="240" w:lineRule="auto"/>
              <w:ind w:firstLine="0"/>
              <w:rPr>
                <w:color w:val="000000"/>
                <w:sz w:val="20"/>
                <w:szCs w:val="20"/>
              </w:rPr>
            </w:pPr>
            <w:r w:rsidRPr="00CE767D">
              <w:rPr>
                <w:color w:val="000000"/>
                <w:sz w:val="20"/>
                <w:szCs w:val="20"/>
              </w:rPr>
              <w:t>Тепловая мощность нетто</w:t>
            </w:r>
          </w:p>
        </w:tc>
        <w:tc>
          <w:tcPr>
            <w:tcW w:w="1328" w:type="dxa"/>
            <w:tcBorders>
              <w:top w:val="nil"/>
              <w:left w:val="nil"/>
              <w:bottom w:val="single" w:sz="4" w:space="0" w:color="auto"/>
              <w:right w:val="single" w:sz="4" w:space="0" w:color="auto"/>
            </w:tcBorders>
            <w:shd w:val="clear" w:color="auto" w:fill="auto"/>
            <w:vAlign w:val="center"/>
            <w:hideMark/>
          </w:tcPr>
          <w:p w:rsidR="00CE767D" w:rsidRPr="00CE767D" w:rsidRDefault="00CE767D" w:rsidP="00CE767D">
            <w:pPr>
              <w:spacing w:after="0" w:line="240" w:lineRule="auto"/>
              <w:ind w:firstLine="0"/>
              <w:jc w:val="center"/>
              <w:rPr>
                <w:color w:val="000000"/>
                <w:sz w:val="20"/>
                <w:szCs w:val="20"/>
              </w:rPr>
            </w:pPr>
            <w:r w:rsidRPr="00CE767D">
              <w:rPr>
                <w:color w:val="000000"/>
                <w:sz w:val="20"/>
                <w:szCs w:val="20"/>
              </w:rPr>
              <w:t>Гкал/ч</w:t>
            </w:r>
          </w:p>
        </w:tc>
        <w:tc>
          <w:tcPr>
            <w:tcW w:w="954"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8,361</w:t>
            </w:r>
          </w:p>
        </w:tc>
        <w:tc>
          <w:tcPr>
            <w:tcW w:w="913"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8,390</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8,390</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8,390</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8,390</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8,390</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8,387</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8,387</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8,384</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8,384</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8,377</w:t>
            </w:r>
          </w:p>
        </w:tc>
      </w:tr>
      <w:tr w:rsidR="00CE767D" w:rsidRPr="00CE767D" w:rsidTr="00CE767D">
        <w:trPr>
          <w:trHeight w:val="20"/>
        </w:trPr>
        <w:tc>
          <w:tcPr>
            <w:tcW w:w="2967" w:type="dxa"/>
            <w:tcBorders>
              <w:top w:val="nil"/>
              <w:left w:val="single" w:sz="4" w:space="0" w:color="auto"/>
              <w:bottom w:val="single" w:sz="4" w:space="0" w:color="auto"/>
              <w:right w:val="single" w:sz="4" w:space="0" w:color="auto"/>
            </w:tcBorders>
            <w:shd w:val="clear" w:color="auto" w:fill="auto"/>
            <w:vAlign w:val="center"/>
            <w:hideMark/>
          </w:tcPr>
          <w:p w:rsidR="00CE767D" w:rsidRPr="00CE767D" w:rsidRDefault="00CE767D" w:rsidP="00CE767D">
            <w:pPr>
              <w:spacing w:after="0" w:line="240" w:lineRule="auto"/>
              <w:ind w:firstLine="0"/>
              <w:rPr>
                <w:color w:val="000000"/>
                <w:sz w:val="20"/>
                <w:szCs w:val="20"/>
              </w:rPr>
            </w:pPr>
            <w:r w:rsidRPr="00CE767D">
              <w:rPr>
                <w:color w:val="000000"/>
                <w:sz w:val="20"/>
                <w:szCs w:val="20"/>
              </w:rPr>
              <w:t>Тепловая мощность на коллекторах</w:t>
            </w:r>
          </w:p>
        </w:tc>
        <w:tc>
          <w:tcPr>
            <w:tcW w:w="1328" w:type="dxa"/>
            <w:tcBorders>
              <w:top w:val="nil"/>
              <w:left w:val="nil"/>
              <w:bottom w:val="single" w:sz="4" w:space="0" w:color="auto"/>
              <w:right w:val="single" w:sz="4" w:space="0" w:color="auto"/>
            </w:tcBorders>
            <w:shd w:val="clear" w:color="auto" w:fill="auto"/>
            <w:vAlign w:val="center"/>
            <w:hideMark/>
          </w:tcPr>
          <w:p w:rsidR="00CE767D" w:rsidRPr="00CE767D" w:rsidRDefault="00CE767D" w:rsidP="00CE767D">
            <w:pPr>
              <w:spacing w:after="0" w:line="240" w:lineRule="auto"/>
              <w:ind w:firstLine="0"/>
              <w:jc w:val="center"/>
              <w:rPr>
                <w:color w:val="000000"/>
                <w:sz w:val="20"/>
                <w:szCs w:val="20"/>
              </w:rPr>
            </w:pPr>
            <w:r w:rsidRPr="00CE767D">
              <w:rPr>
                <w:color w:val="000000"/>
                <w:sz w:val="20"/>
                <w:szCs w:val="20"/>
              </w:rPr>
              <w:t>Гкал/ч</w:t>
            </w:r>
          </w:p>
        </w:tc>
        <w:tc>
          <w:tcPr>
            <w:tcW w:w="954"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6,796</w:t>
            </w:r>
          </w:p>
        </w:tc>
        <w:tc>
          <w:tcPr>
            <w:tcW w:w="913"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6,796</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6,796</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6,785</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6,785</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6,785</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6,886</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6,886</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6,988</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6,988</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7,215</w:t>
            </w:r>
          </w:p>
        </w:tc>
      </w:tr>
      <w:tr w:rsidR="00CE767D" w:rsidRPr="00CE767D" w:rsidTr="00CE767D">
        <w:trPr>
          <w:trHeight w:val="20"/>
        </w:trPr>
        <w:tc>
          <w:tcPr>
            <w:tcW w:w="2967" w:type="dxa"/>
            <w:tcBorders>
              <w:top w:val="nil"/>
              <w:left w:val="single" w:sz="4" w:space="0" w:color="auto"/>
              <w:bottom w:val="single" w:sz="4" w:space="0" w:color="auto"/>
              <w:right w:val="single" w:sz="4" w:space="0" w:color="auto"/>
            </w:tcBorders>
            <w:shd w:val="clear" w:color="auto" w:fill="auto"/>
            <w:vAlign w:val="center"/>
            <w:hideMark/>
          </w:tcPr>
          <w:p w:rsidR="00CE767D" w:rsidRPr="00CE767D" w:rsidRDefault="00CE767D" w:rsidP="00CE767D">
            <w:pPr>
              <w:spacing w:after="0" w:line="240" w:lineRule="auto"/>
              <w:ind w:firstLine="0"/>
              <w:rPr>
                <w:color w:val="000000"/>
                <w:sz w:val="20"/>
                <w:szCs w:val="20"/>
              </w:rPr>
            </w:pPr>
            <w:r w:rsidRPr="00CE767D">
              <w:rPr>
                <w:color w:val="000000"/>
                <w:sz w:val="20"/>
                <w:szCs w:val="20"/>
              </w:rPr>
              <w:t>Потери тепловой мощности в сетях</w:t>
            </w:r>
          </w:p>
        </w:tc>
        <w:tc>
          <w:tcPr>
            <w:tcW w:w="1328" w:type="dxa"/>
            <w:tcBorders>
              <w:top w:val="nil"/>
              <w:left w:val="nil"/>
              <w:bottom w:val="single" w:sz="4" w:space="0" w:color="auto"/>
              <w:right w:val="single" w:sz="4" w:space="0" w:color="auto"/>
            </w:tcBorders>
            <w:shd w:val="clear" w:color="auto" w:fill="auto"/>
            <w:vAlign w:val="center"/>
            <w:hideMark/>
          </w:tcPr>
          <w:p w:rsidR="00CE767D" w:rsidRPr="00CE767D" w:rsidRDefault="00CE767D" w:rsidP="00CE767D">
            <w:pPr>
              <w:spacing w:after="0" w:line="240" w:lineRule="auto"/>
              <w:ind w:firstLine="0"/>
              <w:jc w:val="center"/>
              <w:rPr>
                <w:color w:val="000000"/>
                <w:sz w:val="20"/>
                <w:szCs w:val="20"/>
              </w:rPr>
            </w:pPr>
            <w:r w:rsidRPr="00CE767D">
              <w:rPr>
                <w:color w:val="000000"/>
                <w:sz w:val="20"/>
                <w:szCs w:val="20"/>
              </w:rPr>
              <w:t>Гкал/ч</w:t>
            </w:r>
          </w:p>
        </w:tc>
        <w:tc>
          <w:tcPr>
            <w:tcW w:w="954"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0,010</w:t>
            </w:r>
          </w:p>
        </w:tc>
        <w:tc>
          <w:tcPr>
            <w:tcW w:w="913"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0,010</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0,010</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0,010</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0,010</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0,010</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0,010</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0,010</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0,010</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0,010</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0,010</w:t>
            </w:r>
          </w:p>
        </w:tc>
      </w:tr>
      <w:tr w:rsidR="00CE767D" w:rsidRPr="00CE767D" w:rsidTr="00CE767D">
        <w:trPr>
          <w:trHeight w:val="20"/>
        </w:trPr>
        <w:tc>
          <w:tcPr>
            <w:tcW w:w="2967" w:type="dxa"/>
            <w:tcBorders>
              <w:top w:val="nil"/>
              <w:left w:val="single" w:sz="4" w:space="0" w:color="auto"/>
              <w:bottom w:val="single" w:sz="4" w:space="0" w:color="auto"/>
              <w:right w:val="single" w:sz="4" w:space="0" w:color="auto"/>
            </w:tcBorders>
            <w:shd w:val="clear" w:color="auto" w:fill="auto"/>
            <w:vAlign w:val="center"/>
            <w:hideMark/>
          </w:tcPr>
          <w:p w:rsidR="00CE767D" w:rsidRPr="00CE767D" w:rsidRDefault="00CE767D" w:rsidP="00CE767D">
            <w:pPr>
              <w:spacing w:after="0" w:line="240" w:lineRule="auto"/>
              <w:ind w:firstLine="0"/>
              <w:rPr>
                <w:color w:val="000000"/>
                <w:sz w:val="20"/>
                <w:szCs w:val="20"/>
              </w:rPr>
            </w:pPr>
            <w:r w:rsidRPr="00CE767D">
              <w:rPr>
                <w:color w:val="000000"/>
                <w:sz w:val="20"/>
                <w:szCs w:val="20"/>
              </w:rPr>
              <w:t>Подключённая тепловая мощность</w:t>
            </w:r>
          </w:p>
        </w:tc>
        <w:tc>
          <w:tcPr>
            <w:tcW w:w="1328" w:type="dxa"/>
            <w:tcBorders>
              <w:top w:val="nil"/>
              <w:left w:val="nil"/>
              <w:bottom w:val="single" w:sz="4" w:space="0" w:color="auto"/>
              <w:right w:val="single" w:sz="4" w:space="0" w:color="auto"/>
            </w:tcBorders>
            <w:shd w:val="clear" w:color="auto" w:fill="auto"/>
            <w:vAlign w:val="center"/>
            <w:hideMark/>
          </w:tcPr>
          <w:p w:rsidR="00CE767D" w:rsidRPr="00CE767D" w:rsidRDefault="00CE767D" w:rsidP="00CE767D">
            <w:pPr>
              <w:spacing w:after="0" w:line="240" w:lineRule="auto"/>
              <w:ind w:firstLine="0"/>
              <w:jc w:val="center"/>
              <w:rPr>
                <w:color w:val="000000"/>
                <w:sz w:val="20"/>
                <w:szCs w:val="20"/>
              </w:rPr>
            </w:pPr>
            <w:r w:rsidRPr="00CE767D">
              <w:rPr>
                <w:color w:val="000000"/>
                <w:sz w:val="20"/>
                <w:szCs w:val="20"/>
              </w:rPr>
              <w:t>Гкал/ч</w:t>
            </w:r>
          </w:p>
        </w:tc>
        <w:tc>
          <w:tcPr>
            <w:tcW w:w="954"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6,786</w:t>
            </w:r>
          </w:p>
        </w:tc>
        <w:tc>
          <w:tcPr>
            <w:tcW w:w="913"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6,786</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6,786</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6,775</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6,775</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6,775</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6,876</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6,876</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6,978</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6,978</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7,205</w:t>
            </w:r>
          </w:p>
        </w:tc>
      </w:tr>
      <w:tr w:rsidR="00CE767D" w:rsidRPr="00CE767D" w:rsidTr="00CE767D">
        <w:trPr>
          <w:trHeight w:val="20"/>
        </w:trPr>
        <w:tc>
          <w:tcPr>
            <w:tcW w:w="2967" w:type="dxa"/>
            <w:vMerge w:val="restart"/>
            <w:tcBorders>
              <w:top w:val="nil"/>
              <w:left w:val="single" w:sz="4" w:space="0" w:color="auto"/>
              <w:bottom w:val="single" w:sz="4" w:space="0" w:color="000000"/>
              <w:right w:val="single" w:sz="4" w:space="0" w:color="auto"/>
            </w:tcBorders>
            <w:shd w:val="clear" w:color="auto" w:fill="auto"/>
            <w:vAlign w:val="center"/>
            <w:hideMark/>
          </w:tcPr>
          <w:p w:rsidR="00CE767D" w:rsidRPr="00CE767D" w:rsidRDefault="00CE767D" w:rsidP="00CE767D">
            <w:pPr>
              <w:spacing w:after="0" w:line="240" w:lineRule="auto"/>
              <w:ind w:firstLine="0"/>
              <w:rPr>
                <w:color w:val="000000"/>
                <w:sz w:val="20"/>
                <w:szCs w:val="20"/>
              </w:rPr>
            </w:pPr>
            <w:r w:rsidRPr="00CE767D">
              <w:rPr>
                <w:color w:val="000000"/>
                <w:sz w:val="20"/>
                <w:szCs w:val="20"/>
              </w:rPr>
              <w:t>Резерв (+)/ Дефицит (-) тепловой мощности</w:t>
            </w:r>
          </w:p>
        </w:tc>
        <w:tc>
          <w:tcPr>
            <w:tcW w:w="1328" w:type="dxa"/>
            <w:tcBorders>
              <w:top w:val="nil"/>
              <w:left w:val="nil"/>
              <w:bottom w:val="single" w:sz="4" w:space="0" w:color="auto"/>
              <w:right w:val="single" w:sz="4" w:space="0" w:color="auto"/>
            </w:tcBorders>
            <w:shd w:val="clear" w:color="auto" w:fill="auto"/>
            <w:vAlign w:val="center"/>
            <w:hideMark/>
          </w:tcPr>
          <w:p w:rsidR="00CE767D" w:rsidRPr="00CE767D" w:rsidRDefault="00CE767D" w:rsidP="00CE767D">
            <w:pPr>
              <w:spacing w:after="0" w:line="240" w:lineRule="auto"/>
              <w:ind w:firstLine="0"/>
              <w:jc w:val="center"/>
              <w:rPr>
                <w:color w:val="000000"/>
                <w:sz w:val="20"/>
                <w:szCs w:val="20"/>
              </w:rPr>
            </w:pPr>
            <w:r w:rsidRPr="00CE767D">
              <w:rPr>
                <w:color w:val="000000"/>
                <w:sz w:val="20"/>
                <w:szCs w:val="20"/>
              </w:rPr>
              <w:t>Гкал/ч</w:t>
            </w:r>
          </w:p>
        </w:tc>
        <w:tc>
          <w:tcPr>
            <w:tcW w:w="954"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1,565</w:t>
            </w:r>
          </w:p>
        </w:tc>
        <w:tc>
          <w:tcPr>
            <w:tcW w:w="913"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1,594</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1,594</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1,605</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1,605</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1,605</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1,502</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1,502</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1,396</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1,396</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1,161</w:t>
            </w:r>
          </w:p>
        </w:tc>
      </w:tr>
      <w:tr w:rsidR="00CE767D" w:rsidRPr="00CE767D" w:rsidTr="00CE767D">
        <w:trPr>
          <w:trHeight w:val="20"/>
        </w:trPr>
        <w:tc>
          <w:tcPr>
            <w:tcW w:w="2967" w:type="dxa"/>
            <w:vMerge/>
            <w:tcBorders>
              <w:top w:val="nil"/>
              <w:left w:val="single" w:sz="4" w:space="0" w:color="auto"/>
              <w:bottom w:val="single" w:sz="4" w:space="0" w:color="000000"/>
              <w:right w:val="single" w:sz="4" w:space="0" w:color="auto"/>
            </w:tcBorders>
            <w:vAlign w:val="center"/>
            <w:hideMark/>
          </w:tcPr>
          <w:p w:rsidR="00CE767D" w:rsidRPr="00CE767D" w:rsidRDefault="00CE767D" w:rsidP="00CE767D">
            <w:pPr>
              <w:spacing w:after="0" w:line="240" w:lineRule="auto"/>
              <w:ind w:firstLine="0"/>
              <w:rPr>
                <w:color w:val="000000"/>
                <w:sz w:val="20"/>
                <w:szCs w:val="20"/>
              </w:rPr>
            </w:pPr>
          </w:p>
        </w:tc>
        <w:tc>
          <w:tcPr>
            <w:tcW w:w="1328" w:type="dxa"/>
            <w:tcBorders>
              <w:top w:val="nil"/>
              <w:left w:val="nil"/>
              <w:bottom w:val="single" w:sz="4" w:space="0" w:color="auto"/>
              <w:right w:val="single" w:sz="4" w:space="0" w:color="auto"/>
            </w:tcBorders>
            <w:shd w:val="clear" w:color="auto" w:fill="auto"/>
            <w:vAlign w:val="center"/>
            <w:hideMark/>
          </w:tcPr>
          <w:p w:rsidR="00CE767D" w:rsidRPr="00CE767D" w:rsidRDefault="00CE767D" w:rsidP="00CE767D">
            <w:pPr>
              <w:spacing w:after="0" w:line="240" w:lineRule="auto"/>
              <w:ind w:firstLine="0"/>
              <w:jc w:val="center"/>
              <w:rPr>
                <w:color w:val="000000"/>
                <w:sz w:val="20"/>
                <w:szCs w:val="20"/>
              </w:rPr>
            </w:pPr>
            <w:r w:rsidRPr="00CE767D">
              <w:rPr>
                <w:color w:val="000000"/>
                <w:sz w:val="20"/>
                <w:szCs w:val="20"/>
              </w:rPr>
              <w:t>%</w:t>
            </w:r>
          </w:p>
        </w:tc>
        <w:tc>
          <w:tcPr>
            <w:tcW w:w="954"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18,7</w:t>
            </w:r>
          </w:p>
        </w:tc>
        <w:tc>
          <w:tcPr>
            <w:tcW w:w="913"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18,5</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18,5</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18,7</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18,7</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18,7</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17,5</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17,5</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16,2</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16,2</w:t>
            </w:r>
          </w:p>
        </w:tc>
        <w:tc>
          <w:tcPr>
            <w:tcW w:w="996" w:type="dxa"/>
            <w:tcBorders>
              <w:top w:val="nil"/>
              <w:left w:val="nil"/>
              <w:bottom w:val="single" w:sz="4" w:space="0" w:color="auto"/>
              <w:right w:val="single" w:sz="4" w:space="0" w:color="auto"/>
            </w:tcBorders>
            <w:shd w:val="clear" w:color="auto" w:fill="auto"/>
            <w:noWrap/>
            <w:vAlign w:val="center"/>
            <w:hideMark/>
          </w:tcPr>
          <w:p w:rsidR="00CE767D" w:rsidRPr="00CE767D" w:rsidRDefault="00CE767D" w:rsidP="00CE767D">
            <w:pPr>
              <w:spacing w:after="0" w:line="240" w:lineRule="auto"/>
              <w:ind w:firstLine="0"/>
              <w:jc w:val="right"/>
              <w:rPr>
                <w:color w:val="000000"/>
                <w:sz w:val="20"/>
                <w:szCs w:val="20"/>
              </w:rPr>
            </w:pPr>
            <w:r w:rsidRPr="00CE767D">
              <w:rPr>
                <w:color w:val="000000"/>
                <w:sz w:val="20"/>
                <w:szCs w:val="20"/>
              </w:rPr>
              <w:t>13,5</w:t>
            </w:r>
          </w:p>
        </w:tc>
      </w:tr>
    </w:tbl>
    <w:p w:rsidR="002600C8" w:rsidRDefault="002600C8" w:rsidP="00060B88">
      <w:pPr>
        <w:pStyle w:val="afb"/>
        <w:keepNext/>
        <w:spacing w:before="0" w:after="0" w:line="240" w:lineRule="auto"/>
        <w:ind w:firstLine="0"/>
        <w:contextualSpacing/>
        <w:rPr>
          <w:b w:val="0"/>
          <w:sz w:val="24"/>
          <w:szCs w:val="24"/>
        </w:rPr>
      </w:pPr>
    </w:p>
    <w:p w:rsidR="002600C8" w:rsidRDefault="002600C8" w:rsidP="00060B88">
      <w:pPr>
        <w:pStyle w:val="afb"/>
        <w:keepNext/>
        <w:spacing w:before="0" w:after="0" w:line="240" w:lineRule="auto"/>
        <w:ind w:firstLine="0"/>
        <w:contextualSpacing/>
        <w:rPr>
          <w:b w:val="0"/>
          <w:sz w:val="24"/>
          <w:szCs w:val="24"/>
        </w:rPr>
      </w:pPr>
    </w:p>
    <w:bookmarkEnd w:id="46"/>
    <w:p w:rsidR="003F0B28" w:rsidRPr="00F8252D" w:rsidRDefault="003F0B28" w:rsidP="000C15C9">
      <w:pPr>
        <w:spacing w:after="0" w:line="240" w:lineRule="auto"/>
        <w:ind w:firstLine="0"/>
        <w:contextualSpacing/>
        <w:rPr>
          <w:sz w:val="24"/>
          <w:szCs w:val="24"/>
          <w:lang w:eastAsia="en-US"/>
        </w:rPr>
      </w:pPr>
    </w:p>
    <w:p w:rsidR="000C15C9" w:rsidRPr="00F8252D" w:rsidRDefault="000C15C9" w:rsidP="00953BFE">
      <w:pPr>
        <w:spacing w:after="0" w:line="240" w:lineRule="auto"/>
        <w:contextualSpacing/>
        <w:jc w:val="both"/>
        <w:rPr>
          <w:sz w:val="24"/>
          <w:szCs w:val="24"/>
        </w:rPr>
        <w:sectPr w:rsidR="000C15C9" w:rsidRPr="00F8252D" w:rsidSect="00CB0C39">
          <w:pgSz w:w="16838" w:h="11906" w:orient="landscape"/>
          <w:pgMar w:top="1701" w:right="1134" w:bottom="567" w:left="1134" w:header="708" w:footer="567" w:gutter="0"/>
          <w:cols w:space="708"/>
          <w:docGrid w:linePitch="381"/>
        </w:sectPr>
      </w:pPr>
    </w:p>
    <w:p w:rsidR="00CA0268" w:rsidRPr="00F8252D" w:rsidRDefault="00CA0268" w:rsidP="00454895">
      <w:pPr>
        <w:pStyle w:val="20"/>
        <w:tabs>
          <w:tab w:val="left" w:pos="1134"/>
        </w:tabs>
        <w:spacing w:before="0" w:line="240" w:lineRule="auto"/>
        <w:ind w:left="0" w:firstLine="709"/>
        <w:contextualSpacing/>
        <w:rPr>
          <w:rFonts w:cs="Times New Roman"/>
          <w:b w:val="0"/>
          <w:sz w:val="24"/>
          <w:szCs w:val="24"/>
        </w:rPr>
      </w:pPr>
      <w:bookmarkStart w:id="47" w:name="_Toc44051283"/>
      <w:bookmarkStart w:id="48" w:name="_Toc524944239"/>
      <w:bookmarkStart w:id="49" w:name="_Toc524944815"/>
      <w:bookmarkStart w:id="50" w:name="_Toc528166494"/>
      <w:r w:rsidRPr="00F8252D">
        <w:rPr>
          <w:rFonts w:cs="Times New Roman"/>
          <w:b w:val="0"/>
          <w:sz w:val="24"/>
          <w:szCs w:val="24"/>
        </w:rPr>
        <w:lastRenderedPageBreak/>
        <w:t>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городских округов либо в границах городского округа и города федерального значения или городских округов и города федерального значения, с указанием величины тепловой нагрузки для потребителей каждого городского округа, города федерального назначения</w:t>
      </w:r>
      <w:r w:rsidR="00521721" w:rsidRPr="00F8252D">
        <w:rPr>
          <w:rFonts w:cs="Times New Roman"/>
          <w:b w:val="0"/>
          <w:sz w:val="24"/>
          <w:szCs w:val="24"/>
        </w:rPr>
        <w:t xml:space="preserve"> (на территории с.п. </w:t>
      </w:r>
      <w:r w:rsidR="005A7D64">
        <w:rPr>
          <w:rFonts w:cs="Times New Roman"/>
          <w:b w:val="0"/>
          <w:sz w:val="24"/>
          <w:szCs w:val="24"/>
        </w:rPr>
        <w:t>Лыхма</w:t>
      </w:r>
      <w:r w:rsidR="00521721" w:rsidRPr="00F8252D">
        <w:rPr>
          <w:rFonts w:cs="Times New Roman"/>
          <w:b w:val="0"/>
          <w:sz w:val="24"/>
          <w:szCs w:val="24"/>
        </w:rPr>
        <w:t>)</w:t>
      </w:r>
      <w:bookmarkEnd w:id="47"/>
    </w:p>
    <w:p w:rsidR="00454895" w:rsidRPr="00F8252D" w:rsidRDefault="00454895" w:rsidP="00953BFE">
      <w:pPr>
        <w:spacing w:after="0" w:line="240" w:lineRule="auto"/>
        <w:contextualSpacing/>
        <w:jc w:val="both"/>
        <w:rPr>
          <w:sz w:val="24"/>
          <w:szCs w:val="24"/>
        </w:rPr>
      </w:pPr>
    </w:p>
    <w:p w:rsidR="002B7B88" w:rsidRPr="00F8252D" w:rsidRDefault="002B7B88" w:rsidP="00953BFE">
      <w:pPr>
        <w:spacing w:after="0" w:line="240" w:lineRule="auto"/>
        <w:contextualSpacing/>
        <w:jc w:val="both"/>
        <w:rPr>
          <w:sz w:val="24"/>
          <w:szCs w:val="24"/>
        </w:rPr>
      </w:pPr>
      <w:r w:rsidRPr="00F8252D">
        <w:rPr>
          <w:sz w:val="24"/>
          <w:szCs w:val="24"/>
        </w:rPr>
        <w:t xml:space="preserve">На территории </w:t>
      </w:r>
      <w:r w:rsidR="009164B6" w:rsidRPr="00F8252D">
        <w:rPr>
          <w:rFonts w:eastAsia="Calibri"/>
          <w:iCs/>
          <w:sz w:val="24"/>
          <w:szCs w:val="24"/>
          <w:lang w:eastAsia="en-US"/>
        </w:rPr>
        <w:t>с.п.</w:t>
      </w:r>
      <w:r w:rsidR="00454895" w:rsidRPr="00F8252D">
        <w:rPr>
          <w:sz w:val="24"/>
          <w:szCs w:val="24"/>
        </w:rPr>
        <w:t xml:space="preserve"> </w:t>
      </w:r>
      <w:r w:rsidR="005A7D64" w:rsidRPr="005A7D64">
        <w:rPr>
          <w:sz w:val="24"/>
          <w:szCs w:val="24"/>
        </w:rPr>
        <w:t>Лыхма</w:t>
      </w:r>
      <w:r w:rsidR="00DF5D0F" w:rsidRPr="00F8252D">
        <w:rPr>
          <w:sz w:val="24"/>
          <w:szCs w:val="24"/>
        </w:rPr>
        <w:t xml:space="preserve"> </w:t>
      </w:r>
      <w:r w:rsidRPr="00F8252D">
        <w:rPr>
          <w:sz w:val="24"/>
          <w:szCs w:val="24"/>
        </w:rPr>
        <w:t>отсутствуют источники тепловой энергии</w:t>
      </w:r>
      <w:r w:rsidR="00D64583" w:rsidRPr="00F8252D">
        <w:rPr>
          <w:sz w:val="24"/>
          <w:szCs w:val="24"/>
        </w:rPr>
        <w:t>, расположенные в границах двух или более городских округов.</w:t>
      </w:r>
    </w:p>
    <w:p w:rsidR="00CA0268" w:rsidRPr="00F8252D" w:rsidRDefault="00CA0268" w:rsidP="00953BFE">
      <w:pPr>
        <w:spacing w:after="0" w:line="240" w:lineRule="auto"/>
        <w:contextualSpacing/>
        <w:rPr>
          <w:sz w:val="24"/>
          <w:szCs w:val="24"/>
        </w:rPr>
      </w:pPr>
    </w:p>
    <w:p w:rsidR="00217024" w:rsidRPr="00F8252D" w:rsidRDefault="00217024" w:rsidP="00454895">
      <w:pPr>
        <w:pStyle w:val="20"/>
        <w:tabs>
          <w:tab w:val="left" w:pos="1134"/>
        </w:tabs>
        <w:spacing w:before="0" w:line="240" w:lineRule="auto"/>
        <w:ind w:left="0" w:firstLine="709"/>
        <w:contextualSpacing/>
        <w:rPr>
          <w:rFonts w:cs="Times New Roman"/>
          <w:b w:val="0"/>
          <w:sz w:val="24"/>
          <w:szCs w:val="24"/>
        </w:rPr>
      </w:pPr>
      <w:bookmarkStart w:id="51" w:name="_Toc15642967"/>
      <w:bookmarkStart w:id="52" w:name="_Toc44051284"/>
      <w:r w:rsidRPr="00F8252D">
        <w:rPr>
          <w:rFonts w:cs="Times New Roman"/>
          <w:b w:val="0"/>
          <w:sz w:val="24"/>
          <w:szCs w:val="24"/>
        </w:rPr>
        <w:t>Радиус эффективного теплоснабжения, определяемый в соответствии с методическими указаниями по разработке схем теплоснабжения</w:t>
      </w:r>
      <w:bookmarkEnd w:id="51"/>
      <w:r w:rsidR="00521721" w:rsidRPr="00F8252D">
        <w:rPr>
          <w:rFonts w:cs="Times New Roman"/>
          <w:b w:val="0"/>
          <w:sz w:val="24"/>
          <w:szCs w:val="24"/>
        </w:rPr>
        <w:t xml:space="preserve"> на территории с.п. </w:t>
      </w:r>
      <w:r w:rsidR="005A7D64">
        <w:rPr>
          <w:rFonts w:cs="Times New Roman"/>
          <w:b w:val="0"/>
          <w:sz w:val="24"/>
          <w:szCs w:val="24"/>
        </w:rPr>
        <w:t>Лыхма</w:t>
      </w:r>
      <w:bookmarkEnd w:id="52"/>
    </w:p>
    <w:p w:rsidR="00454895" w:rsidRPr="00F8252D" w:rsidRDefault="00454895" w:rsidP="00953BFE">
      <w:pPr>
        <w:spacing w:after="0" w:line="240" w:lineRule="auto"/>
        <w:contextualSpacing/>
        <w:jc w:val="both"/>
        <w:rPr>
          <w:rFonts w:eastAsia="Calibri"/>
          <w:sz w:val="24"/>
          <w:szCs w:val="24"/>
        </w:rPr>
      </w:pPr>
    </w:p>
    <w:p w:rsidR="00AD4287" w:rsidRPr="00F8252D" w:rsidRDefault="00AD4287" w:rsidP="00AD4287">
      <w:pPr>
        <w:spacing w:after="0" w:line="240" w:lineRule="auto"/>
        <w:contextualSpacing/>
        <w:jc w:val="both"/>
        <w:rPr>
          <w:sz w:val="24"/>
          <w:szCs w:val="24"/>
        </w:rPr>
      </w:pPr>
      <w:r w:rsidRPr="00F8252D">
        <w:rPr>
          <w:sz w:val="24"/>
          <w:szCs w:val="24"/>
        </w:rPr>
        <w:t>Согласно статье 2 Федерального закона от 27</w:t>
      </w:r>
      <w:r w:rsidR="002E1CCC" w:rsidRPr="00F8252D">
        <w:rPr>
          <w:sz w:val="24"/>
          <w:szCs w:val="24"/>
        </w:rPr>
        <w:t>.07.</w:t>
      </w:r>
      <w:r w:rsidRPr="00F8252D">
        <w:rPr>
          <w:sz w:val="24"/>
          <w:szCs w:val="24"/>
        </w:rPr>
        <w:t xml:space="preserve">2010 № 190-ФЗ «О теплоснабжении», радиус эффективного теплоснабжения - максимальное расстояние от </w:t>
      </w:r>
      <w:proofErr w:type="spellStart"/>
      <w:r w:rsidRPr="00F8252D">
        <w:rPr>
          <w:sz w:val="24"/>
          <w:szCs w:val="24"/>
        </w:rPr>
        <w:t>теплопотребляющей</w:t>
      </w:r>
      <w:proofErr w:type="spellEnd"/>
      <w:r w:rsidRPr="00F8252D">
        <w:rPr>
          <w:sz w:val="24"/>
          <w:szCs w:val="24"/>
        </w:rPr>
        <w:t xml:space="preserve"> установки до ближайшего источника тепловой энергии в системе теплоснабжения, при превышении которого подключение (технологическое присоединение) </w:t>
      </w:r>
      <w:proofErr w:type="spellStart"/>
      <w:r w:rsidRPr="00F8252D">
        <w:rPr>
          <w:sz w:val="24"/>
          <w:szCs w:val="24"/>
        </w:rPr>
        <w:t>теплопотребляющей</w:t>
      </w:r>
      <w:proofErr w:type="spellEnd"/>
      <w:r w:rsidRPr="00F8252D">
        <w:rPr>
          <w:sz w:val="24"/>
          <w:szCs w:val="24"/>
        </w:rPr>
        <w:t xml:space="preserve"> установки к данной системе теплоснабжения нецелесообразно по причине увеличения совокупных расходов в системе теплоснабжения.</w:t>
      </w:r>
    </w:p>
    <w:p w:rsidR="00AD4287" w:rsidRPr="00F8252D" w:rsidRDefault="00AD4287" w:rsidP="00AD4287">
      <w:pPr>
        <w:spacing w:after="0" w:line="240" w:lineRule="auto"/>
        <w:contextualSpacing/>
        <w:jc w:val="both"/>
        <w:rPr>
          <w:sz w:val="24"/>
          <w:szCs w:val="24"/>
        </w:rPr>
      </w:pPr>
      <w:r w:rsidRPr="00F8252D">
        <w:rPr>
          <w:sz w:val="24"/>
          <w:szCs w:val="24"/>
        </w:rPr>
        <w:t>Подключение дополнительной тепловой нагрузки с увеличением радиуса действия источника тепловой энергии приводит к возрастанию затрат на производство и транспорт тепловой энергии и одновременно к увеличению доходов от дополнительного объёма её реализации. Радиус эффективного теплоснабжения представляет собой то расстояние, при котором увеличение доходов равно по величине возрастанию затрат. Для действующих источников тепловой энергии это означает, что удельные затраты (на единицу отпущенной потребителям тепловой энергии) являются минимальными.</w:t>
      </w:r>
    </w:p>
    <w:p w:rsidR="00AD4287" w:rsidRPr="00F8252D" w:rsidRDefault="00AD4287" w:rsidP="00AD4287">
      <w:pPr>
        <w:spacing w:after="0" w:line="240" w:lineRule="auto"/>
        <w:contextualSpacing/>
        <w:jc w:val="both"/>
        <w:rPr>
          <w:sz w:val="24"/>
          <w:szCs w:val="24"/>
        </w:rPr>
      </w:pPr>
      <w:r w:rsidRPr="00F8252D">
        <w:rPr>
          <w:sz w:val="24"/>
          <w:szCs w:val="24"/>
        </w:rPr>
        <w:t>В основу расчёта были положены полуэмпирические соотношения, которые представлены в «Нормах по проектированию тепловых сетей», изданных в 1938 году. Для приведения указанных зависимостей к современным условиям была проведена дополнительная работа по анализу структуры себестоимости производства и транспорта тепловой энергии в функционирующих в настоящее время системах теплоснабжения. В результате этой работы были получены эмпирические коэффициенты, которые позволили уточнить имеющиеся зависимости и применить их для определения минимальных удельных затрат при действующих в настоящее время ценовых индикаторах.</w:t>
      </w:r>
    </w:p>
    <w:p w:rsidR="00AD4287" w:rsidRPr="00F8252D" w:rsidRDefault="00AD4287" w:rsidP="00AD4287">
      <w:pPr>
        <w:spacing w:after="0" w:line="240" w:lineRule="auto"/>
        <w:contextualSpacing/>
        <w:jc w:val="both"/>
        <w:rPr>
          <w:sz w:val="24"/>
          <w:szCs w:val="24"/>
        </w:rPr>
      </w:pPr>
      <w:r w:rsidRPr="00F8252D">
        <w:rPr>
          <w:sz w:val="24"/>
          <w:szCs w:val="24"/>
        </w:rPr>
        <w:t>Связь между удельными затратами на производство и транспорт тепловой энергии с радиусом теплоснабжения осуществляется с помощью следующей полуэмпирической зависимости:</w:t>
      </w:r>
    </w:p>
    <w:p w:rsidR="00AD4287" w:rsidRPr="00F8252D" w:rsidRDefault="00AD4287" w:rsidP="00AD4287">
      <w:pPr>
        <w:spacing w:after="0" w:line="240" w:lineRule="auto"/>
        <w:ind w:firstLine="0"/>
        <w:contextualSpacing/>
        <w:jc w:val="center"/>
        <w:rPr>
          <w:sz w:val="24"/>
          <w:szCs w:val="24"/>
        </w:rPr>
      </w:pPr>
      <w:r w:rsidRPr="00F8252D">
        <w:rPr>
          <w:noProof/>
          <w:spacing w:val="-1"/>
        </w:rPr>
        <w:drawing>
          <wp:inline distT="0" distB="0" distL="0" distR="0">
            <wp:extent cx="2741403" cy="569344"/>
            <wp:effectExtent l="19050" t="0" r="1797" b="0"/>
            <wp:docPr id="40"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srcRect/>
                    <a:stretch>
                      <a:fillRect/>
                    </a:stretch>
                  </pic:blipFill>
                  <pic:spPr bwMode="auto">
                    <a:xfrm>
                      <a:off x="0" y="0"/>
                      <a:ext cx="2741403" cy="569344"/>
                    </a:xfrm>
                    <a:prstGeom prst="rect">
                      <a:avLst/>
                    </a:prstGeom>
                    <a:noFill/>
                    <a:ln w="9525">
                      <a:noFill/>
                      <a:miter lim="800000"/>
                      <a:headEnd/>
                      <a:tailEnd/>
                    </a:ln>
                  </pic:spPr>
                </pic:pic>
              </a:graphicData>
            </a:graphic>
          </wp:inline>
        </w:drawing>
      </w:r>
    </w:p>
    <w:p w:rsidR="00AD4287" w:rsidRPr="00F8252D" w:rsidRDefault="00AD4287" w:rsidP="00AD4287">
      <w:pPr>
        <w:spacing w:after="0" w:line="240" w:lineRule="auto"/>
        <w:contextualSpacing/>
        <w:jc w:val="both"/>
        <w:rPr>
          <w:sz w:val="24"/>
          <w:szCs w:val="24"/>
        </w:rPr>
      </w:pPr>
      <w:r w:rsidRPr="00F8252D">
        <w:rPr>
          <w:sz w:val="24"/>
          <w:szCs w:val="24"/>
        </w:rPr>
        <w:t>где: R - радиус действия тепловой сети (длина главной тепловой магистрали самого протяжённого вывода от источника), км;</w:t>
      </w:r>
    </w:p>
    <w:p w:rsidR="00AD4287" w:rsidRPr="00F8252D" w:rsidRDefault="00AD4287" w:rsidP="00AD4287">
      <w:pPr>
        <w:spacing w:after="0" w:line="240" w:lineRule="auto"/>
        <w:contextualSpacing/>
        <w:jc w:val="both"/>
        <w:rPr>
          <w:sz w:val="24"/>
          <w:szCs w:val="24"/>
        </w:rPr>
      </w:pPr>
      <w:r w:rsidRPr="00F8252D">
        <w:rPr>
          <w:sz w:val="24"/>
          <w:szCs w:val="24"/>
        </w:rPr>
        <w:t>H - потеря напора на трение при транспорте теплоносителя по тепловой магистрали, м вод. ст.;</w:t>
      </w:r>
    </w:p>
    <w:p w:rsidR="00AD4287" w:rsidRPr="00F8252D" w:rsidRDefault="00AD4287" w:rsidP="00AD4287">
      <w:pPr>
        <w:spacing w:after="0" w:line="240" w:lineRule="auto"/>
        <w:contextualSpacing/>
        <w:jc w:val="both"/>
        <w:rPr>
          <w:sz w:val="24"/>
          <w:szCs w:val="24"/>
        </w:rPr>
      </w:pPr>
      <w:r w:rsidRPr="00F8252D">
        <w:rPr>
          <w:sz w:val="24"/>
          <w:szCs w:val="24"/>
        </w:rPr>
        <w:t>b - эмпирический коэффициент удельных затрат в единицу тепловой мощности котельной, руб./Гкал/ч;</w:t>
      </w:r>
    </w:p>
    <w:p w:rsidR="00AD4287" w:rsidRPr="00F8252D" w:rsidRDefault="00AD4287" w:rsidP="00AD4287">
      <w:pPr>
        <w:spacing w:after="0" w:line="240" w:lineRule="auto"/>
        <w:contextualSpacing/>
        <w:jc w:val="both"/>
        <w:rPr>
          <w:sz w:val="24"/>
          <w:szCs w:val="24"/>
        </w:rPr>
      </w:pPr>
      <w:r w:rsidRPr="00F8252D">
        <w:rPr>
          <w:sz w:val="24"/>
          <w:szCs w:val="24"/>
        </w:rPr>
        <w:t>s - удельная стоимость материальной характеристики тепловой сети, руб</w:t>
      </w:r>
      <w:r w:rsidR="00C07181" w:rsidRPr="00F8252D">
        <w:rPr>
          <w:sz w:val="24"/>
          <w:szCs w:val="24"/>
        </w:rPr>
        <w:t>.</w:t>
      </w:r>
      <w:r w:rsidRPr="00F8252D">
        <w:rPr>
          <w:sz w:val="24"/>
          <w:szCs w:val="24"/>
        </w:rPr>
        <w:t>/м</w:t>
      </w:r>
      <w:r w:rsidRPr="00F8252D">
        <w:rPr>
          <w:sz w:val="24"/>
          <w:szCs w:val="24"/>
          <w:vertAlign w:val="superscript"/>
        </w:rPr>
        <w:t>2</w:t>
      </w:r>
      <w:r w:rsidRPr="00F8252D">
        <w:rPr>
          <w:sz w:val="24"/>
          <w:szCs w:val="24"/>
        </w:rPr>
        <w:t>;</w:t>
      </w:r>
    </w:p>
    <w:p w:rsidR="00AD4287" w:rsidRPr="00F8252D" w:rsidRDefault="00AD4287" w:rsidP="00AD4287">
      <w:pPr>
        <w:spacing w:after="0" w:line="240" w:lineRule="auto"/>
        <w:contextualSpacing/>
        <w:jc w:val="both"/>
        <w:rPr>
          <w:sz w:val="24"/>
          <w:szCs w:val="24"/>
        </w:rPr>
      </w:pPr>
      <w:r w:rsidRPr="00F8252D">
        <w:rPr>
          <w:sz w:val="24"/>
          <w:szCs w:val="24"/>
        </w:rPr>
        <w:t>B - среднее число абонентов на единицу площади зоны действия источника теплоснабжения, 1/км</w:t>
      </w:r>
      <w:r w:rsidRPr="00F8252D">
        <w:rPr>
          <w:sz w:val="24"/>
          <w:szCs w:val="24"/>
          <w:vertAlign w:val="superscript"/>
        </w:rPr>
        <w:t>2</w:t>
      </w:r>
      <w:r w:rsidRPr="00F8252D">
        <w:rPr>
          <w:sz w:val="24"/>
          <w:szCs w:val="24"/>
        </w:rPr>
        <w:t>;</w:t>
      </w:r>
    </w:p>
    <w:p w:rsidR="00AD4287" w:rsidRPr="00F8252D" w:rsidRDefault="00AD4287" w:rsidP="00AD4287">
      <w:pPr>
        <w:spacing w:after="0" w:line="240" w:lineRule="auto"/>
        <w:contextualSpacing/>
        <w:jc w:val="both"/>
        <w:rPr>
          <w:sz w:val="24"/>
          <w:szCs w:val="24"/>
        </w:rPr>
      </w:pPr>
      <w:r w:rsidRPr="00F8252D">
        <w:rPr>
          <w:sz w:val="24"/>
          <w:szCs w:val="24"/>
        </w:rPr>
        <w:t xml:space="preserve">П - </w:t>
      </w:r>
      <w:proofErr w:type="spellStart"/>
      <w:r w:rsidRPr="00F8252D">
        <w:rPr>
          <w:sz w:val="24"/>
          <w:szCs w:val="24"/>
        </w:rPr>
        <w:t>теплоплотность</w:t>
      </w:r>
      <w:proofErr w:type="spellEnd"/>
      <w:r w:rsidRPr="00F8252D">
        <w:rPr>
          <w:sz w:val="24"/>
          <w:szCs w:val="24"/>
        </w:rPr>
        <w:t xml:space="preserve"> района, Гкал/ч×км</w:t>
      </w:r>
      <w:r w:rsidRPr="00F8252D">
        <w:rPr>
          <w:sz w:val="24"/>
          <w:szCs w:val="24"/>
          <w:vertAlign w:val="superscript"/>
        </w:rPr>
        <w:t>2</w:t>
      </w:r>
      <w:r w:rsidRPr="00F8252D">
        <w:rPr>
          <w:sz w:val="24"/>
          <w:szCs w:val="24"/>
        </w:rPr>
        <w:t>;</w:t>
      </w:r>
    </w:p>
    <w:p w:rsidR="00AD4287" w:rsidRPr="00F8252D" w:rsidRDefault="00AD4287" w:rsidP="00AD4287">
      <w:pPr>
        <w:spacing w:after="0" w:line="240" w:lineRule="auto"/>
        <w:contextualSpacing/>
        <w:jc w:val="both"/>
        <w:rPr>
          <w:sz w:val="24"/>
          <w:szCs w:val="24"/>
        </w:rPr>
      </w:pPr>
      <w:r w:rsidRPr="00F8252D">
        <w:rPr>
          <w:sz w:val="24"/>
          <w:szCs w:val="24"/>
        </w:rPr>
        <w:t xml:space="preserve">Δτ - расчётный перепад температур теплоносителя в тепловой сети, </w:t>
      </w:r>
      <w:proofErr w:type="spellStart"/>
      <w:r w:rsidRPr="00F8252D">
        <w:rPr>
          <w:sz w:val="24"/>
          <w:szCs w:val="24"/>
          <w:vertAlign w:val="superscript"/>
        </w:rPr>
        <w:t>о</w:t>
      </w:r>
      <w:r w:rsidRPr="00F8252D">
        <w:rPr>
          <w:sz w:val="24"/>
          <w:szCs w:val="24"/>
        </w:rPr>
        <w:t>С</w:t>
      </w:r>
      <w:proofErr w:type="spellEnd"/>
      <w:r w:rsidRPr="00F8252D">
        <w:rPr>
          <w:sz w:val="24"/>
          <w:szCs w:val="24"/>
        </w:rPr>
        <w:t>;</w:t>
      </w:r>
    </w:p>
    <w:p w:rsidR="00AD4287" w:rsidRPr="00F8252D" w:rsidRDefault="00AD4287" w:rsidP="00AD4287">
      <w:pPr>
        <w:spacing w:after="0" w:line="240" w:lineRule="auto"/>
        <w:contextualSpacing/>
        <w:jc w:val="both"/>
        <w:rPr>
          <w:sz w:val="24"/>
          <w:szCs w:val="24"/>
        </w:rPr>
      </w:pPr>
      <w:r w:rsidRPr="00F8252D">
        <w:rPr>
          <w:sz w:val="24"/>
          <w:szCs w:val="24"/>
        </w:rPr>
        <w:t>φ - поправочный коэффициент, принимаемый равным 1,3 для ТЭЦ и 1 для котельных.</w:t>
      </w:r>
    </w:p>
    <w:p w:rsidR="00AD4287" w:rsidRPr="00F8252D" w:rsidRDefault="00AD4287" w:rsidP="00AD4287">
      <w:pPr>
        <w:spacing w:after="0" w:line="240" w:lineRule="auto"/>
        <w:contextualSpacing/>
        <w:jc w:val="both"/>
        <w:rPr>
          <w:sz w:val="24"/>
          <w:szCs w:val="24"/>
        </w:rPr>
      </w:pPr>
      <w:r w:rsidRPr="00F8252D">
        <w:rPr>
          <w:sz w:val="24"/>
          <w:szCs w:val="24"/>
        </w:rPr>
        <w:lastRenderedPageBreak/>
        <w:t>Дифференцируя полученное соотношение по параметру R, и приравнивая к нулю производную, можно получить формулу для определения эффективного радиуса теплоснабжения в виде:</w:t>
      </w:r>
    </w:p>
    <w:p w:rsidR="00F93079" w:rsidRPr="00F8252D" w:rsidRDefault="002C2789" w:rsidP="00AD4287">
      <w:pPr>
        <w:spacing w:after="0" w:line="240" w:lineRule="auto"/>
        <w:contextualSpacing/>
        <w:jc w:val="both"/>
        <w:rPr>
          <w:sz w:val="24"/>
          <w:szCs w:val="24"/>
        </w:rPr>
      </w:pPr>
      <m:oMathPara>
        <m:oMath>
          <m:sSub>
            <m:sSubPr>
              <m:ctrlPr>
                <w:rPr>
                  <w:rFonts w:ascii="Cambria Math" w:hAnsi="Cambria Math"/>
                  <w:i/>
                </w:rPr>
              </m:ctrlPr>
            </m:sSubPr>
            <m:e>
              <m:r>
                <w:rPr>
                  <w:rFonts w:ascii="Cambria Math" w:hAnsi="Cambria Math"/>
                </w:rPr>
                <m:t>R</m:t>
              </m:r>
            </m:e>
            <m:sub>
              <m:r>
                <w:rPr>
                  <w:rFonts w:ascii="Cambria Math" w:hAnsi="Cambria Math"/>
                </w:rPr>
                <m:t>э</m:t>
              </m:r>
            </m:sub>
          </m:sSub>
          <m:r>
            <w:rPr>
              <w:rFonts w:ascii="Cambria Math" w:hAnsi="Cambria Math"/>
            </w:rPr>
            <m:t>=563∙</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φ</m:t>
                      </m:r>
                    </m:num>
                    <m:den>
                      <m:r>
                        <w:rPr>
                          <w:rFonts w:ascii="Cambria Math" w:hAnsi="Cambria Math"/>
                        </w:rPr>
                        <m:t>s</m:t>
                      </m:r>
                    </m:den>
                  </m:f>
                </m:e>
              </m:d>
            </m:e>
            <m:sup>
              <m:r>
                <w:rPr>
                  <w:rFonts w:ascii="Cambria Math" w:hAnsi="Cambria Math"/>
                </w:rPr>
                <m:t>0.35</m:t>
              </m:r>
            </m:sup>
          </m:sSup>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H</m:t>
                  </m:r>
                </m:e>
                <m:sup>
                  <m:r>
                    <w:rPr>
                      <w:rFonts w:ascii="Cambria Math" w:hAnsi="Cambria Math"/>
                    </w:rPr>
                    <m:t>0.07</m:t>
                  </m:r>
                </m:sup>
              </m:sSup>
            </m:num>
            <m:den>
              <m:sSup>
                <m:sSupPr>
                  <m:ctrlPr>
                    <w:rPr>
                      <w:rFonts w:ascii="Cambria Math" w:hAnsi="Cambria Math"/>
                      <w:i/>
                    </w:rPr>
                  </m:ctrlPr>
                </m:sSupPr>
                <m:e>
                  <m:r>
                    <w:rPr>
                      <w:rFonts w:ascii="Cambria Math" w:hAnsi="Cambria Math"/>
                    </w:rPr>
                    <m:t>B</m:t>
                  </m:r>
                </m:e>
                <m:sup>
                  <m:r>
                    <w:rPr>
                      <w:rFonts w:ascii="Cambria Math" w:hAnsi="Cambria Math"/>
                    </w:rPr>
                    <m:t>0.09</m:t>
                  </m:r>
                </m:sup>
              </m:sSup>
            </m:den>
          </m:f>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∆τ</m:t>
                      </m:r>
                    </m:num>
                    <m:den>
                      <m:r>
                        <w:rPr>
                          <w:rFonts w:ascii="Cambria Math" w:hAnsi="Cambria Math"/>
                        </w:rPr>
                        <m:t>П</m:t>
                      </m:r>
                    </m:den>
                  </m:f>
                </m:e>
              </m:d>
            </m:e>
            <m:sup>
              <m:r>
                <w:rPr>
                  <w:rFonts w:ascii="Cambria Math" w:hAnsi="Cambria Math"/>
                </w:rPr>
                <m:t>0,13</m:t>
              </m:r>
            </m:sup>
          </m:sSup>
          <m:r>
            <w:rPr>
              <w:rFonts w:ascii="Cambria Math" w:hAnsi="Cambria Math"/>
            </w:rPr>
            <m:t>,</m:t>
          </m:r>
        </m:oMath>
      </m:oMathPara>
    </w:p>
    <w:p w:rsidR="002952B3" w:rsidRPr="002952B3" w:rsidRDefault="002952B3" w:rsidP="002952B3">
      <w:pPr>
        <w:spacing w:after="0" w:line="240" w:lineRule="auto"/>
        <w:contextualSpacing/>
        <w:jc w:val="both"/>
        <w:rPr>
          <w:sz w:val="24"/>
          <w:szCs w:val="24"/>
        </w:rPr>
      </w:pPr>
      <w:r w:rsidRPr="002952B3">
        <w:rPr>
          <w:sz w:val="24"/>
          <w:szCs w:val="24"/>
        </w:rPr>
        <w:t xml:space="preserve">Результаты расчёта эффективного радиуса теплоснабжения для котельных с.п. Лыхма приводятся в таблице </w:t>
      </w:r>
      <w:r>
        <w:rPr>
          <w:sz w:val="24"/>
          <w:szCs w:val="24"/>
        </w:rPr>
        <w:t>5</w:t>
      </w:r>
      <w:r w:rsidR="000D67F0">
        <w:rPr>
          <w:sz w:val="24"/>
          <w:szCs w:val="24"/>
        </w:rPr>
        <w:t xml:space="preserve"> и на рисунках 4-5.</w:t>
      </w:r>
    </w:p>
    <w:p w:rsidR="002952B3" w:rsidRPr="002952B3" w:rsidRDefault="002952B3" w:rsidP="002952B3">
      <w:pPr>
        <w:spacing w:after="0" w:line="240" w:lineRule="auto"/>
        <w:ind w:firstLine="0"/>
        <w:contextualSpacing/>
        <w:jc w:val="both"/>
        <w:rPr>
          <w:sz w:val="24"/>
          <w:szCs w:val="24"/>
        </w:rPr>
      </w:pPr>
    </w:p>
    <w:p w:rsidR="000D67F0" w:rsidRPr="000D67F0" w:rsidRDefault="000D67F0" w:rsidP="000D67F0">
      <w:pPr>
        <w:keepNext/>
        <w:keepLines/>
        <w:spacing w:after="0" w:line="240" w:lineRule="auto"/>
        <w:ind w:firstLine="0"/>
        <w:contextualSpacing/>
        <w:jc w:val="both"/>
        <w:rPr>
          <w:rFonts w:eastAsiaTheme="minorHAnsi"/>
          <w:bCs/>
          <w:sz w:val="24"/>
          <w:szCs w:val="24"/>
          <w:lang w:eastAsia="en-US"/>
        </w:rPr>
      </w:pPr>
      <w:bookmarkStart w:id="53" w:name="_Toc28125536"/>
      <w:r w:rsidRPr="000D67F0">
        <w:rPr>
          <w:rFonts w:eastAsiaTheme="minorHAnsi"/>
          <w:bCs/>
          <w:sz w:val="24"/>
          <w:szCs w:val="24"/>
          <w:lang w:eastAsia="en-US"/>
        </w:rPr>
        <w:t xml:space="preserve">Таблица </w:t>
      </w:r>
      <w:r w:rsidR="002C2789" w:rsidRPr="000D67F0">
        <w:rPr>
          <w:rFonts w:eastAsiaTheme="minorHAnsi"/>
          <w:bCs/>
          <w:noProof/>
          <w:sz w:val="24"/>
          <w:szCs w:val="24"/>
          <w:lang w:eastAsia="en-US"/>
        </w:rPr>
        <w:fldChar w:fldCharType="begin"/>
      </w:r>
      <w:r w:rsidRPr="000D67F0">
        <w:rPr>
          <w:rFonts w:eastAsiaTheme="minorHAnsi"/>
          <w:bCs/>
          <w:noProof/>
          <w:sz w:val="24"/>
          <w:szCs w:val="24"/>
          <w:lang w:eastAsia="en-US"/>
        </w:rPr>
        <w:instrText xml:space="preserve"> SEQ Таблица \* ARABIC </w:instrText>
      </w:r>
      <w:r w:rsidR="002C2789" w:rsidRPr="000D67F0">
        <w:rPr>
          <w:rFonts w:eastAsiaTheme="minorHAnsi"/>
          <w:bCs/>
          <w:noProof/>
          <w:sz w:val="24"/>
          <w:szCs w:val="24"/>
          <w:lang w:eastAsia="en-US"/>
        </w:rPr>
        <w:fldChar w:fldCharType="separate"/>
      </w:r>
      <w:r w:rsidR="005A101A">
        <w:rPr>
          <w:rFonts w:eastAsiaTheme="minorHAnsi"/>
          <w:bCs/>
          <w:noProof/>
          <w:sz w:val="24"/>
          <w:szCs w:val="24"/>
          <w:lang w:eastAsia="en-US"/>
        </w:rPr>
        <w:t>5</w:t>
      </w:r>
      <w:r w:rsidR="002C2789" w:rsidRPr="000D67F0">
        <w:rPr>
          <w:rFonts w:eastAsiaTheme="minorHAnsi"/>
          <w:bCs/>
          <w:noProof/>
          <w:sz w:val="24"/>
          <w:szCs w:val="24"/>
          <w:lang w:eastAsia="en-US"/>
        </w:rPr>
        <w:fldChar w:fldCharType="end"/>
      </w:r>
      <w:r w:rsidRPr="000D67F0">
        <w:rPr>
          <w:rFonts w:eastAsiaTheme="minorHAnsi"/>
          <w:bCs/>
          <w:noProof/>
          <w:sz w:val="24"/>
          <w:szCs w:val="24"/>
          <w:lang w:eastAsia="en-US"/>
        </w:rPr>
        <w:t xml:space="preserve"> – </w:t>
      </w:r>
      <w:r w:rsidRPr="000D67F0">
        <w:rPr>
          <w:rFonts w:eastAsiaTheme="minorHAnsi"/>
          <w:bCs/>
          <w:sz w:val="24"/>
          <w:szCs w:val="24"/>
          <w:lang w:eastAsia="en-US"/>
        </w:rPr>
        <w:t>Радиус эффективного теплоснабжения существующих источников тепловой энергии</w:t>
      </w:r>
      <w:bookmarkEnd w:id="53"/>
    </w:p>
    <w:p w:rsidR="000D67F0" w:rsidRPr="000D67F0" w:rsidRDefault="000D67F0" w:rsidP="000D67F0">
      <w:pPr>
        <w:keepNext/>
        <w:keepLines/>
        <w:spacing w:after="0" w:line="240" w:lineRule="auto"/>
        <w:ind w:firstLine="0"/>
        <w:rPr>
          <w:sz w:val="24"/>
          <w:szCs w:val="24"/>
          <w:lang w:eastAsia="en-US"/>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4A0"/>
      </w:tblPr>
      <w:tblGrid>
        <w:gridCol w:w="5727"/>
        <w:gridCol w:w="3967"/>
      </w:tblGrid>
      <w:tr w:rsidR="000D67F0" w:rsidRPr="000D67F0" w:rsidTr="00B114E6">
        <w:trPr>
          <w:trHeight w:val="20"/>
        </w:trPr>
        <w:tc>
          <w:tcPr>
            <w:tcW w:w="2954" w:type="pct"/>
            <w:shd w:val="clear" w:color="auto" w:fill="auto"/>
            <w:vAlign w:val="center"/>
            <w:hideMark/>
          </w:tcPr>
          <w:p w:rsidR="000D67F0" w:rsidRPr="000D67F0" w:rsidRDefault="000D67F0" w:rsidP="000D67F0">
            <w:pPr>
              <w:keepNext/>
              <w:keepLines/>
              <w:spacing w:after="0" w:line="240" w:lineRule="auto"/>
              <w:ind w:firstLine="0"/>
              <w:contextualSpacing/>
              <w:jc w:val="center"/>
              <w:rPr>
                <w:sz w:val="18"/>
                <w:szCs w:val="18"/>
              </w:rPr>
            </w:pPr>
            <w:r w:rsidRPr="000D67F0">
              <w:rPr>
                <w:sz w:val="18"/>
                <w:szCs w:val="18"/>
              </w:rPr>
              <w:t>Источник тепловой энергии</w:t>
            </w:r>
          </w:p>
        </w:tc>
        <w:tc>
          <w:tcPr>
            <w:tcW w:w="2046" w:type="pct"/>
            <w:vAlign w:val="center"/>
          </w:tcPr>
          <w:p w:rsidR="000D67F0" w:rsidRPr="000D67F0" w:rsidRDefault="000D67F0" w:rsidP="000D67F0">
            <w:pPr>
              <w:keepNext/>
              <w:keepLines/>
              <w:spacing w:after="0" w:line="240" w:lineRule="auto"/>
              <w:ind w:firstLine="0"/>
              <w:contextualSpacing/>
              <w:jc w:val="center"/>
              <w:rPr>
                <w:sz w:val="18"/>
                <w:szCs w:val="18"/>
              </w:rPr>
            </w:pPr>
            <w:r w:rsidRPr="000D67F0">
              <w:rPr>
                <w:sz w:val="18"/>
                <w:szCs w:val="18"/>
              </w:rPr>
              <w:t>Максимальный радиус, км</w:t>
            </w:r>
          </w:p>
        </w:tc>
      </w:tr>
      <w:tr w:rsidR="000D67F0" w:rsidRPr="000D67F0" w:rsidTr="00B114E6">
        <w:trPr>
          <w:trHeight w:val="20"/>
        </w:trPr>
        <w:tc>
          <w:tcPr>
            <w:tcW w:w="2954" w:type="pct"/>
            <w:shd w:val="clear" w:color="auto" w:fill="auto"/>
            <w:noWrap/>
            <w:vAlign w:val="center"/>
          </w:tcPr>
          <w:p w:rsidR="000D67F0" w:rsidRPr="000D67F0" w:rsidRDefault="000D67F0" w:rsidP="000D67F0">
            <w:pPr>
              <w:keepNext/>
              <w:keepLines/>
              <w:spacing w:after="0" w:line="240" w:lineRule="auto"/>
              <w:ind w:firstLine="0"/>
              <w:contextualSpacing/>
              <w:jc w:val="center"/>
              <w:rPr>
                <w:sz w:val="18"/>
                <w:szCs w:val="18"/>
              </w:rPr>
            </w:pPr>
            <w:r w:rsidRPr="000D67F0">
              <w:rPr>
                <w:sz w:val="18"/>
                <w:szCs w:val="18"/>
              </w:rPr>
              <w:t>Котельная № 1 «БВК»</w:t>
            </w:r>
          </w:p>
        </w:tc>
        <w:tc>
          <w:tcPr>
            <w:tcW w:w="2046" w:type="pct"/>
            <w:vAlign w:val="center"/>
          </w:tcPr>
          <w:p w:rsidR="000D67F0" w:rsidRPr="000D67F0" w:rsidRDefault="000D67F0" w:rsidP="000D67F0">
            <w:pPr>
              <w:keepNext/>
              <w:keepLines/>
              <w:spacing w:after="0" w:line="240" w:lineRule="auto"/>
              <w:ind w:firstLine="0"/>
              <w:contextualSpacing/>
              <w:jc w:val="center"/>
              <w:rPr>
                <w:sz w:val="18"/>
                <w:szCs w:val="18"/>
              </w:rPr>
            </w:pPr>
            <w:r w:rsidRPr="000D67F0">
              <w:rPr>
                <w:sz w:val="18"/>
                <w:szCs w:val="18"/>
              </w:rPr>
              <w:t>0,932</w:t>
            </w:r>
          </w:p>
        </w:tc>
      </w:tr>
      <w:tr w:rsidR="000D67F0" w:rsidRPr="000D67F0" w:rsidTr="00B114E6">
        <w:trPr>
          <w:trHeight w:val="20"/>
        </w:trPr>
        <w:tc>
          <w:tcPr>
            <w:tcW w:w="2954" w:type="pct"/>
            <w:shd w:val="clear" w:color="auto" w:fill="auto"/>
            <w:noWrap/>
            <w:vAlign w:val="center"/>
          </w:tcPr>
          <w:p w:rsidR="000D67F0" w:rsidRPr="000D67F0" w:rsidRDefault="000D67F0" w:rsidP="000D67F0">
            <w:pPr>
              <w:spacing w:after="0" w:line="240" w:lineRule="auto"/>
              <w:ind w:firstLine="0"/>
              <w:contextualSpacing/>
              <w:jc w:val="center"/>
              <w:rPr>
                <w:sz w:val="18"/>
                <w:szCs w:val="18"/>
              </w:rPr>
            </w:pPr>
            <w:r w:rsidRPr="000D67F0">
              <w:rPr>
                <w:sz w:val="18"/>
                <w:szCs w:val="18"/>
              </w:rPr>
              <w:t>Котельная № 2 «</w:t>
            </w:r>
            <w:proofErr w:type="spellStart"/>
            <w:r w:rsidRPr="000D67F0">
              <w:rPr>
                <w:sz w:val="18"/>
                <w:szCs w:val="18"/>
              </w:rPr>
              <w:t>Термакс</w:t>
            </w:r>
            <w:proofErr w:type="spellEnd"/>
            <w:r w:rsidRPr="000D67F0">
              <w:rPr>
                <w:sz w:val="18"/>
                <w:szCs w:val="18"/>
              </w:rPr>
              <w:t>»</w:t>
            </w:r>
          </w:p>
        </w:tc>
        <w:tc>
          <w:tcPr>
            <w:tcW w:w="2046" w:type="pct"/>
            <w:vAlign w:val="center"/>
          </w:tcPr>
          <w:p w:rsidR="000D67F0" w:rsidRPr="000D67F0" w:rsidRDefault="000D67F0" w:rsidP="000D67F0">
            <w:pPr>
              <w:spacing w:after="0" w:line="240" w:lineRule="auto"/>
              <w:ind w:firstLine="0"/>
              <w:contextualSpacing/>
              <w:jc w:val="center"/>
              <w:rPr>
                <w:sz w:val="18"/>
                <w:szCs w:val="18"/>
              </w:rPr>
            </w:pPr>
            <w:r w:rsidRPr="000D67F0">
              <w:rPr>
                <w:sz w:val="18"/>
                <w:szCs w:val="18"/>
              </w:rPr>
              <w:t>3,468</w:t>
            </w:r>
          </w:p>
        </w:tc>
      </w:tr>
    </w:tbl>
    <w:p w:rsidR="000D67F0" w:rsidRPr="000D67F0" w:rsidRDefault="000D67F0" w:rsidP="000D67F0">
      <w:pPr>
        <w:spacing w:after="0" w:line="240" w:lineRule="auto"/>
        <w:jc w:val="both"/>
        <w:rPr>
          <w:sz w:val="24"/>
          <w:szCs w:val="36"/>
        </w:rPr>
      </w:pPr>
    </w:p>
    <w:p w:rsidR="000D67F0" w:rsidRPr="000D67F0" w:rsidRDefault="000D67F0" w:rsidP="000D67F0">
      <w:pPr>
        <w:spacing w:after="0" w:line="240" w:lineRule="auto"/>
        <w:jc w:val="both"/>
        <w:rPr>
          <w:sz w:val="24"/>
          <w:szCs w:val="36"/>
        </w:rPr>
      </w:pPr>
    </w:p>
    <w:p w:rsidR="000D67F0" w:rsidRPr="000D67F0" w:rsidRDefault="000D67F0" w:rsidP="000D67F0">
      <w:pPr>
        <w:spacing w:after="0" w:line="240" w:lineRule="auto"/>
        <w:ind w:firstLine="0"/>
        <w:jc w:val="both"/>
        <w:rPr>
          <w:sz w:val="24"/>
          <w:szCs w:val="36"/>
        </w:rPr>
      </w:pPr>
      <w:r w:rsidRPr="000D67F0">
        <w:rPr>
          <w:noProof/>
          <w:sz w:val="24"/>
          <w:szCs w:val="36"/>
        </w:rPr>
        <w:drawing>
          <wp:inline distT="0" distB="0" distL="0" distR="0">
            <wp:extent cx="6096000" cy="5200650"/>
            <wp:effectExtent l="0" t="0" r="0" b="0"/>
            <wp:docPr id="3" name="Рисунок 3" descr="C:\Users\User\AppData\Local\Temp\Rar$DIa0.007\Котельная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AppData\Local\Temp\Rar$DIa0.007\Котельная 1.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0" cy="5200650"/>
                    </a:xfrm>
                    <a:prstGeom prst="rect">
                      <a:avLst/>
                    </a:prstGeom>
                    <a:noFill/>
                    <a:ln>
                      <a:noFill/>
                    </a:ln>
                  </pic:spPr>
                </pic:pic>
              </a:graphicData>
            </a:graphic>
          </wp:inline>
        </w:drawing>
      </w:r>
    </w:p>
    <w:p w:rsidR="000D67F0" w:rsidRPr="000D67F0" w:rsidRDefault="000D67F0" w:rsidP="000D67F0">
      <w:pPr>
        <w:spacing w:after="0" w:line="240" w:lineRule="auto"/>
        <w:ind w:firstLine="0"/>
        <w:jc w:val="center"/>
        <w:rPr>
          <w:sz w:val="24"/>
          <w:szCs w:val="36"/>
        </w:rPr>
      </w:pPr>
      <w:r w:rsidRPr="000D67F0">
        <w:rPr>
          <w:sz w:val="24"/>
          <w:szCs w:val="36"/>
        </w:rPr>
        <w:t xml:space="preserve">Рисунок </w:t>
      </w:r>
      <w:r w:rsidR="002C2789" w:rsidRPr="000D67F0">
        <w:rPr>
          <w:noProof/>
          <w:sz w:val="24"/>
          <w:szCs w:val="36"/>
        </w:rPr>
        <w:fldChar w:fldCharType="begin"/>
      </w:r>
      <w:r w:rsidRPr="000D67F0">
        <w:rPr>
          <w:noProof/>
          <w:sz w:val="24"/>
          <w:szCs w:val="36"/>
        </w:rPr>
        <w:instrText xml:space="preserve"> SEQ Рисунок \* ARABIC </w:instrText>
      </w:r>
      <w:r w:rsidR="002C2789" w:rsidRPr="000D67F0">
        <w:rPr>
          <w:noProof/>
          <w:sz w:val="24"/>
          <w:szCs w:val="36"/>
        </w:rPr>
        <w:fldChar w:fldCharType="separate"/>
      </w:r>
      <w:r w:rsidR="005A101A">
        <w:rPr>
          <w:noProof/>
          <w:sz w:val="24"/>
          <w:szCs w:val="36"/>
        </w:rPr>
        <w:t>4</w:t>
      </w:r>
      <w:r w:rsidR="002C2789" w:rsidRPr="000D67F0">
        <w:rPr>
          <w:noProof/>
          <w:sz w:val="24"/>
          <w:szCs w:val="36"/>
        </w:rPr>
        <w:fldChar w:fldCharType="end"/>
      </w:r>
      <w:r w:rsidRPr="000D67F0">
        <w:rPr>
          <w:noProof/>
          <w:sz w:val="24"/>
          <w:szCs w:val="36"/>
        </w:rPr>
        <w:t xml:space="preserve"> – Радиус эффективного теплоснабжения котельной № 1 «БВК»</w:t>
      </w:r>
    </w:p>
    <w:p w:rsidR="000D67F0" w:rsidRPr="000D67F0" w:rsidRDefault="000D67F0" w:rsidP="000D67F0">
      <w:pPr>
        <w:spacing w:after="0" w:line="240" w:lineRule="auto"/>
        <w:ind w:firstLine="0"/>
        <w:jc w:val="both"/>
        <w:rPr>
          <w:sz w:val="24"/>
          <w:szCs w:val="36"/>
        </w:rPr>
      </w:pPr>
    </w:p>
    <w:p w:rsidR="000D67F0" w:rsidRPr="000D67F0" w:rsidRDefault="000D67F0" w:rsidP="000D67F0">
      <w:pPr>
        <w:spacing w:after="0" w:line="240" w:lineRule="auto"/>
        <w:ind w:firstLine="0"/>
        <w:jc w:val="both"/>
        <w:rPr>
          <w:sz w:val="24"/>
          <w:szCs w:val="36"/>
        </w:rPr>
      </w:pPr>
      <w:r w:rsidRPr="000D67F0">
        <w:rPr>
          <w:noProof/>
          <w:sz w:val="24"/>
          <w:szCs w:val="36"/>
        </w:rPr>
        <w:lastRenderedPageBreak/>
        <w:drawing>
          <wp:inline distT="0" distB="0" distL="0" distR="0">
            <wp:extent cx="6120130" cy="4687641"/>
            <wp:effectExtent l="0" t="0" r="0" b="0"/>
            <wp:docPr id="5" name="Рисунок 5" descr="C:\Users\User\AppData\Local\Temp\Rar$DIa0.893\Котельная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AppData\Local\Temp\Rar$DIa0.893\Котельная 2.jp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130" cy="4687641"/>
                    </a:xfrm>
                    <a:prstGeom prst="rect">
                      <a:avLst/>
                    </a:prstGeom>
                    <a:noFill/>
                    <a:ln>
                      <a:noFill/>
                    </a:ln>
                  </pic:spPr>
                </pic:pic>
              </a:graphicData>
            </a:graphic>
          </wp:inline>
        </w:drawing>
      </w:r>
    </w:p>
    <w:p w:rsidR="000D67F0" w:rsidRPr="000D67F0" w:rsidRDefault="000D67F0" w:rsidP="000D67F0">
      <w:pPr>
        <w:spacing w:after="0" w:line="240" w:lineRule="auto"/>
        <w:ind w:firstLine="0"/>
        <w:jc w:val="center"/>
        <w:rPr>
          <w:sz w:val="24"/>
          <w:szCs w:val="36"/>
        </w:rPr>
      </w:pPr>
      <w:r w:rsidRPr="000D67F0">
        <w:rPr>
          <w:sz w:val="24"/>
          <w:szCs w:val="36"/>
        </w:rPr>
        <w:t xml:space="preserve">Рисунок </w:t>
      </w:r>
      <w:r w:rsidR="002C2789" w:rsidRPr="000D67F0">
        <w:rPr>
          <w:noProof/>
          <w:sz w:val="24"/>
          <w:szCs w:val="36"/>
        </w:rPr>
        <w:fldChar w:fldCharType="begin"/>
      </w:r>
      <w:r w:rsidRPr="000D67F0">
        <w:rPr>
          <w:noProof/>
          <w:sz w:val="24"/>
          <w:szCs w:val="36"/>
        </w:rPr>
        <w:instrText xml:space="preserve"> SEQ Рисунок \* ARABIC </w:instrText>
      </w:r>
      <w:r w:rsidR="002C2789" w:rsidRPr="000D67F0">
        <w:rPr>
          <w:noProof/>
          <w:sz w:val="24"/>
          <w:szCs w:val="36"/>
        </w:rPr>
        <w:fldChar w:fldCharType="separate"/>
      </w:r>
      <w:r w:rsidR="005A101A">
        <w:rPr>
          <w:noProof/>
          <w:sz w:val="24"/>
          <w:szCs w:val="36"/>
        </w:rPr>
        <w:t>5</w:t>
      </w:r>
      <w:r w:rsidR="002C2789" w:rsidRPr="000D67F0">
        <w:rPr>
          <w:noProof/>
          <w:sz w:val="24"/>
          <w:szCs w:val="36"/>
        </w:rPr>
        <w:fldChar w:fldCharType="end"/>
      </w:r>
      <w:r w:rsidRPr="000D67F0">
        <w:rPr>
          <w:noProof/>
          <w:sz w:val="24"/>
          <w:szCs w:val="36"/>
        </w:rPr>
        <w:t xml:space="preserve"> – Радиус эффективного теплоснабжения котельной № 2 «Терм</w:t>
      </w:r>
      <w:r w:rsidR="009A3B31">
        <w:rPr>
          <w:noProof/>
          <w:sz w:val="24"/>
          <w:szCs w:val="36"/>
        </w:rPr>
        <w:t>а</w:t>
      </w:r>
      <w:r w:rsidRPr="000D67F0">
        <w:rPr>
          <w:noProof/>
          <w:sz w:val="24"/>
          <w:szCs w:val="36"/>
        </w:rPr>
        <w:t>кс»</w:t>
      </w:r>
    </w:p>
    <w:p w:rsidR="003F0B28" w:rsidRDefault="003F0B28" w:rsidP="007A17DB">
      <w:pPr>
        <w:spacing w:after="0" w:line="240" w:lineRule="auto"/>
        <w:contextualSpacing/>
        <w:jc w:val="both"/>
        <w:rPr>
          <w:sz w:val="24"/>
          <w:szCs w:val="24"/>
        </w:rPr>
      </w:pPr>
    </w:p>
    <w:p w:rsidR="00E06B53" w:rsidRPr="00F8252D" w:rsidRDefault="000A5894" w:rsidP="008E0F14">
      <w:pPr>
        <w:pStyle w:val="20"/>
        <w:tabs>
          <w:tab w:val="left" w:pos="1134"/>
        </w:tabs>
        <w:spacing w:before="0" w:line="240" w:lineRule="auto"/>
        <w:ind w:left="0" w:firstLine="709"/>
        <w:contextualSpacing/>
        <w:rPr>
          <w:rFonts w:cs="Times New Roman"/>
          <w:b w:val="0"/>
          <w:sz w:val="24"/>
          <w:szCs w:val="24"/>
        </w:rPr>
      </w:pPr>
      <w:bookmarkStart w:id="54" w:name="_Toc44051285"/>
      <w:r w:rsidRPr="00F8252D">
        <w:rPr>
          <w:rFonts w:cs="Times New Roman"/>
          <w:b w:val="0"/>
          <w:sz w:val="24"/>
          <w:szCs w:val="24"/>
        </w:rPr>
        <w:t>Существующие и перспективные значения установленной тепловой мощности основного оборудования источника (источников) тепловой энергии</w:t>
      </w:r>
      <w:bookmarkEnd w:id="48"/>
      <w:bookmarkEnd w:id="49"/>
      <w:bookmarkEnd w:id="50"/>
      <w:r w:rsidR="00521721" w:rsidRPr="00F8252D">
        <w:rPr>
          <w:rFonts w:cs="Times New Roman"/>
          <w:b w:val="0"/>
          <w:sz w:val="24"/>
          <w:szCs w:val="24"/>
        </w:rPr>
        <w:t xml:space="preserve"> на территории с.п. </w:t>
      </w:r>
      <w:r w:rsidR="005A7D64">
        <w:rPr>
          <w:rFonts w:cs="Times New Roman"/>
          <w:b w:val="0"/>
          <w:sz w:val="24"/>
          <w:szCs w:val="24"/>
        </w:rPr>
        <w:t>Лыхма</w:t>
      </w:r>
      <w:bookmarkEnd w:id="54"/>
    </w:p>
    <w:p w:rsidR="008E0F14" w:rsidRPr="00F8252D" w:rsidRDefault="008E0F14" w:rsidP="00953BFE">
      <w:pPr>
        <w:spacing w:after="0" w:line="240" w:lineRule="auto"/>
        <w:contextualSpacing/>
        <w:jc w:val="both"/>
        <w:rPr>
          <w:sz w:val="24"/>
          <w:szCs w:val="24"/>
        </w:rPr>
      </w:pPr>
    </w:p>
    <w:p w:rsidR="00077C0B" w:rsidRDefault="00077C0B" w:rsidP="003F0B28">
      <w:pPr>
        <w:pStyle w:val="afffffffff9"/>
        <w:ind w:firstLine="709"/>
      </w:pPr>
      <w:r w:rsidRPr="00077C0B">
        <w:t xml:space="preserve">Существующие и перспективные значения установленной тепловой мощности основного оборудования источника (источников) тепловой энергии на территории с.п. </w:t>
      </w:r>
      <w:r w:rsidR="005A7D64" w:rsidRPr="005A7D64">
        <w:t>Лыхма</w:t>
      </w:r>
      <w:r>
        <w:t xml:space="preserve"> приведены в таблице 6.</w:t>
      </w:r>
    </w:p>
    <w:p w:rsidR="00077C0B" w:rsidRDefault="00077C0B" w:rsidP="003F0B28">
      <w:pPr>
        <w:pStyle w:val="afffffffff9"/>
        <w:ind w:firstLine="709"/>
      </w:pPr>
    </w:p>
    <w:p w:rsidR="00077C0B" w:rsidRDefault="00077C0B" w:rsidP="00077C0B">
      <w:pPr>
        <w:pStyle w:val="afb"/>
        <w:keepNext/>
        <w:keepLines/>
        <w:spacing w:before="0" w:after="0" w:line="240" w:lineRule="auto"/>
        <w:ind w:firstLine="0"/>
        <w:contextualSpacing/>
        <w:rPr>
          <w:b w:val="0"/>
          <w:sz w:val="24"/>
          <w:szCs w:val="24"/>
        </w:rPr>
      </w:pPr>
      <w:r w:rsidRPr="00077C0B">
        <w:rPr>
          <w:b w:val="0"/>
          <w:sz w:val="24"/>
          <w:szCs w:val="24"/>
        </w:rPr>
        <w:t xml:space="preserve">Таблица </w:t>
      </w:r>
      <w:r w:rsidR="002C2789" w:rsidRPr="00077C0B">
        <w:rPr>
          <w:b w:val="0"/>
          <w:sz w:val="24"/>
          <w:szCs w:val="24"/>
        </w:rPr>
        <w:fldChar w:fldCharType="begin"/>
      </w:r>
      <w:r w:rsidRPr="00077C0B">
        <w:rPr>
          <w:b w:val="0"/>
          <w:sz w:val="24"/>
          <w:szCs w:val="24"/>
        </w:rPr>
        <w:instrText xml:space="preserve"> SEQ Таблица \* ARABIC </w:instrText>
      </w:r>
      <w:r w:rsidR="002C2789" w:rsidRPr="00077C0B">
        <w:rPr>
          <w:b w:val="0"/>
          <w:sz w:val="24"/>
          <w:szCs w:val="24"/>
        </w:rPr>
        <w:fldChar w:fldCharType="separate"/>
      </w:r>
      <w:r w:rsidR="005A101A">
        <w:rPr>
          <w:b w:val="0"/>
          <w:noProof/>
          <w:sz w:val="24"/>
          <w:szCs w:val="24"/>
        </w:rPr>
        <w:t>6</w:t>
      </w:r>
      <w:r w:rsidR="002C2789" w:rsidRPr="00077C0B">
        <w:rPr>
          <w:b w:val="0"/>
          <w:noProof/>
          <w:sz w:val="24"/>
          <w:szCs w:val="24"/>
        </w:rPr>
        <w:fldChar w:fldCharType="end"/>
      </w:r>
      <w:r w:rsidRPr="00077C0B">
        <w:rPr>
          <w:b w:val="0"/>
          <w:sz w:val="24"/>
          <w:szCs w:val="24"/>
        </w:rPr>
        <w:t xml:space="preserve"> – Существующие и перспективные значения установленной тепловой мощности основного оборудования источника (источников) тепловой энергии на территории с.п. </w:t>
      </w:r>
      <w:r w:rsidR="002952B3">
        <w:rPr>
          <w:b w:val="0"/>
          <w:sz w:val="24"/>
          <w:szCs w:val="24"/>
        </w:rPr>
        <w:t>Лыхма</w:t>
      </w:r>
    </w:p>
    <w:p w:rsidR="00077C0B" w:rsidRDefault="00077C0B" w:rsidP="00077C0B">
      <w:pPr>
        <w:keepNext/>
        <w:keepLines/>
        <w:spacing w:after="0" w:line="240" w:lineRule="auto"/>
        <w:ind w:firstLine="0"/>
        <w:contextualSpacing/>
        <w:rPr>
          <w:sz w:val="24"/>
          <w:szCs w:val="24"/>
          <w:lang w:eastAsia="en-US"/>
        </w:rPr>
      </w:pPr>
    </w:p>
    <w:tbl>
      <w:tblPr>
        <w:tblW w:w="5092" w:type="pct"/>
        <w:tblInd w:w="-5" w:type="dxa"/>
        <w:tblCellMar>
          <w:left w:w="28" w:type="dxa"/>
          <w:right w:w="28" w:type="dxa"/>
        </w:tblCellMar>
        <w:tblLook w:val="04A0"/>
      </w:tblPr>
      <w:tblGrid>
        <w:gridCol w:w="1971"/>
        <w:gridCol w:w="561"/>
        <w:gridCol w:w="646"/>
        <w:gridCol w:w="619"/>
        <w:gridCol w:w="675"/>
        <w:gridCol w:w="675"/>
        <w:gridCol w:w="675"/>
        <w:gridCol w:w="675"/>
        <w:gridCol w:w="675"/>
        <w:gridCol w:w="675"/>
        <w:gridCol w:w="675"/>
        <w:gridCol w:w="675"/>
        <w:gridCol w:w="675"/>
      </w:tblGrid>
      <w:tr w:rsidR="002952B3" w:rsidRPr="002952B3" w:rsidTr="002952B3">
        <w:trPr>
          <w:trHeight w:val="20"/>
          <w:tblHeader/>
        </w:trPr>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2B3" w:rsidRPr="002952B3" w:rsidRDefault="002952B3" w:rsidP="002952B3">
            <w:pPr>
              <w:spacing w:after="0" w:line="240" w:lineRule="auto"/>
              <w:ind w:firstLine="0"/>
              <w:jc w:val="center"/>
              <w:rPr>
                <w:color w:val="000000"/>
                <w:sz w:val="18"/>
                <w:szCs w:val="20"/>
              </w:rPr>
            </w:pPr>
            <w:r w:rsidRPr="002952B3">
              <w:rPr>
                <w:color w:val="000000"/>
                <w:sz w:val="18"/>
                <w:szCs w:val="20"/>
              </w:rPr>
              <w:t>Статья баланса</w:t>
            </w:r>
          </w:p>
        </w:tc>
        <w:tc>
          <w:tcPr>
            <w:tcW w:w="558" w:type="dxa"/>
            <w:tcBorders>
              <w:top w:val="single" w:sz="4" w:space="0" w:color="auto"/>
              <w:left w:val="nil"/>
              <w:bottom w:val="single" w:sz="4" w:space="0" w:color="auto"/>
              <w:right w:val="single" w:sz="4" w:space="0" w:color="auto"/>
            </w:tcBorders>
            <w:shd w:val="clear" w:color="auto" w:fill="auto"/>
            <w:vAlign w:val="center"/>
            <w:hideMark/>
          </w:tcPr>
          <w:p w:rsidR="002952B3" w:rsidRPr="002952B3" w:rsidRDefault="002952B3" w:rsidP="002952B3">
            <w:pPr>
              <w:spacing w:after="0" w:line="240" w:lineRule="auto"/>
              <w:ind w:firstLine="0"/>
              <w:jc w:val="center"/>
              <w:rPr>
                <w:color w:val="000000"/>
                <w:sz w:val="18"/>
                <w:szCs w:val="20"/>
              </w:rPr>
            </w:pPr>
            <w:r w:rsidRPr="002952B3">
              <w:rPr>
                <w:color w:val="000000"/>
                <w:sz w:val="18"/>
                <w:szCs w:val="20"/>
              </w:rPr>
              <w:t>Ед. изм.</w:t>
            </w:r>
          </w:p>
        </w:tc>
        <w:tc>
          <w:tcPr>
            <w:tcW w:w="643" w:type="dxa"/>
            <w:tcBorders>
              <w:top w:val="single" w:sz="4" w:space="0" w:color="auto"/>
              <w:left w:val="nil"/>
              <w:bottom w:val="single" w:sz="4" w:space="0" w:color="auto"/>
              <w:right w:val="single" w:sz="4" w:space="0" w:color="auto"/>
            </w:tcBorders>
            <w:shd w:val="clear" w:color="auto" w:fill="auto"/>
            <w:noWrap/>
            <w:vAlign w:val="center"/>
            <w:hideMark/>
          </w:tcPr>
          <w:p w:rsidR="002952B3" w:rsidRPr="002952B3" w:rsidRDefault="002952B3" w:rsidP="002952B3">
            <w:pPr>
              <w:spacing w:after="0" w:line="240" w:lineRule="auto"/>
              <w:ind w:firstLine="0"/>
              <w:jc w:val="center"/>
              <w:rPr>
                <w:color w:val="000000"/>
                <w:sz w:val="18"/>
                <w:szCs w:val="20"/>
              </w:rPr>
            </w:pPr>
            <w:r w:rsidRPr="002952B3">
              <w:rPr>
                <w:color w:val="000000"/>
                <w:sz w:val="18"/>
                <w:szCs w:val="20"/>
              </w:rPr>
              <w:t>2019</w:t>
            </w:r>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rsidR="002952B3" w:rsidRPr="002952B3" w:rsidRDefault="002952B3" w:rsidP="002952B3">
            <w:pPr>
              <w:spacing w:after="0" w:line="240" w:lineRule="auto"/>
              <w:ind w:firstLine="0"/>
              <w:jc w:val="center"/>
              <w:rPr>
                <w:color w:val="000000"/>
                <w:sz w:val="18"/>
                <w:szCs w:val="20"/>
              </w:rPr>
            </w:pPr>
            <w:r w:rsidRPr="002952B3">
              <w:rPr>
                <w:color w:val="000000"/>
                <w:sz w:val="18"/>
                <w:szCs w:val="20"/>
              </w:rPr>
              <w:t>2020</w:t>
            </w:r>
          </w:p>
        </w:tc>
        <w:tc>
          <w:tcPr>
            <w:tcW w:w="670" w:type="dxa"/>
            <w:tcBorders>
              <w:top w:val="single" w:sz="4" w:space="0" w:color="auto"/>
              <w:left w:val="nil"/>
              <w:bottom w:val="single" w:sz="4" w:space="0" w:color="auto"/>
              <w:right w:val="single" w:sz="4" w:space="0" w:color="auto"/>
            </w:tcBorders>
            <w:shd w:val="clear" w:color="auto" w:fill="auto"/>
            <w:noWrap/>
            <w:vAlign w:val="center"/>
            <w:hideMark/>
          </w:tcPr>
          <w:p w:rsidR="002952B3" w:rsidRPr="002952B3" w:rsidRDefault="002952B3" w:rsidP="002952B3">
            <w:pPr>
              <w:spacing w:after="0" w:line="240" w:lineRule="auto"/>
              <w:ind w:firstLine="0"/>
              <w:jc w:val="center"/>
              <w:rPr>
                <w:color w:val="000000"/>
                <w:sz w:val="18"/>
                <w:szCs w:val="20"/>
              </w:rPr>
            </w:pPr>
            <w:r w:rsidRPr="002952B3">
              <w:rPr>
                <w:color w:val="000000"/>
                <w:sz w:val="18"/>
                <w:szCs w:val="20"/>
              </w:rPr>
              <w:t>2021</w:t>
            </w:r>
          </w:p>
        </w:tc>
        <w:tc>
          <w:tcPr>
            <w:tcW w:w="670" w:type="dxa"/>
            <w:tcBorders>
              <w:top w:val="single" w:sz="4" w:space="0" w:color="auto"/>
              <w:left w:val="nil"/>
              <w:bottom w:val="single" w:sz="4" w:space="0" w:color="auto"/>
              <w:right w:val="single" w:sz="4" w:space="0" w:color="auto"/>
            </w:tcBorders>
            <w:shd w:val="clear" w:color="auto" w:fill="auto"/>
            <w:noWrap/>
            <w:vAlign w:val="center"/>
            <w:hideMark/>
          </w:tcPr>
          <w:p w:rsidR="002952B3" w:rsidRPr="002952B3" w:rsidRDefault="002952B3" w:rsidP="002952B3">
            <w:pPr>
              <w:spacing w:after="0" w:line="240" w:lineRule="auto"/>
              <w:ind w:firstLine="0"/>
              <w:jc w:val="center"/>
              <w:rPr>
                <w:color w:val="000000"/>
                <w:sz w:val="18"/>
                <w:szCs w:val="20"/>
              </w:rPr>
            </w:pPr>
            <w:r w:rsidRPr="002952B3">
              <w:rPr>
                <w:color w:val="000000"/>
                <w:sz w:val="18"/>
                <w:szCs w:val="20"/>
              </w:rPr>
              <w:t>2022</w:t>
            </w:r>
          </w:p>
        </w:tc>
        <w:tc>
          <w:tcPr>
            <w:tcW w:w="670" w:type="dxa"/>
            <w:tcBorders>
              <w:top w:val="single" w:sz="4" w:space="0" w:color="auto"/>
              <w:left w:val="nil"/>
              <w:bottom w:val="single" w:sz="4" w:space="0" w:color="auto"/>
              <w:right w:val="single" w:sz="4" w:space="0" w:color="auto"/>
            </w:tcBorders>
            <w:shd w:val="clear" w:color="auto" w:fill="auto"/>
            <w:noWrap/>
            <w:vAlign w:val="center"/>
            <w:hideMark/>
          </w:tcPr>
          <w:p w:rsidR="002952B3" w:rsidRPr="002952B3" w:rsidRDefault="002952B3" w:rsidP="002952B3">
            <w:pPr>
              <w:spacing w:after="0" w:line="240" w:lineRule="auto"/>
              <w:ind w:firstLine="0"/>
              <w:jc w:val="center"/>
              <w:rPr>
                <w:color w:val="000000"/>
                <w:sz w:val="18"/>
                <w:szCs w:val="20"/>
              </w:rPr>
            </w:pPr>
            <w:r w:rsidRPr="002952B3">
              <w:rPr>
                <w:color w:val="000000"/>
                <w:sz w:val="18"/>
                <w:szCs w:val="20"/>
              </w:rPr>
              <w:t>2023</w:t>
            </w:r>
          </w:p>
        </w:tc>
        <w:tc>
          <w:tcPr>
            <w:tcW w:w="670" w:type="dxa"/>
            <w:tcBorders>
              <w:top w:val="single" w:sz="4" w:space="0" w:color="auto"/>
              <w:left w:val="nil"/>
              <w:bottom w:val="single" w:sz="4" w:space="0" w:color="auto"/>
              <w:right w:val="single" w:sz="4" w:space="0" w:color="auto"/>
            </w:tcBorders>
            <w:shd w:val="clear" w:color="auto" w:fill="auto"/>
            <w:noWrap/>
            <w:vAlign w:val="center"/>
            <w:hideMark/>
          </w:tcPr>
          <w:p w:rsidR="002952B3" w:rsidRPr="002952B3" w:rsidRDefault="002952B3" w:rsidP="002952B3">
            <w:pPr>
              <w:spacing w:after="0" w:line="240" w:lineRule="auto"/>
              <w:ind w:firstLine="0"/>
              <w:jc w:val="center"/>
              <w:rPr>
                <w:color w:val="000000"/>
                <w:sz w:val="18"/>
                <w:szCs w:val="20"/>
              </w:rPr>
            </w:pPr>
            <w:r w:rsidRPr="002952B3">
              <w:rPr>
                <w:color w:val="000000"/>
                <w:sz w:val="18"/>
                <w:szCs w:val="20"/>
              </w:rPr>
              <w:t>2024</w:t>
            </w:r>
          </w:p>
        </w:tc>
        <w:tc>
          <w:tcPr>
            <w:tcW w:w="670" w:type="dxa"/>
            <w:tcBorders>
              <w:top w:val="single" w:sz="4" w:space="0" w:color="auto"/>
              <w:left w:val="nil"/>
              <w:bottom w:val="single" w:sz="4" w:space="0" w:color="auto"/>
              <w:right w:val="single" w:sz="4" w:space="0" w:color="auto"/>
            </w:tcBorders>
            <w:shd w:val="clear" w:color="auto" w:fill="auto"/>
            <w:noWrap/>
            <w:vAlign w:val="center"/>
            <w:hideMark/>
          </w:tcPr>
          <w:p w:rsidR="002952B3" w:rsidRPr="002952B3" w:rsidRDefault="002952B3" w:rsidP="002952B3">
            <w:pPr>
              <w:spacing w:after="0" w:line="240" w:lineRule="auto"/>
              <w:ind w:firstLine="0"/>
              <w:jc w:val="center"/>
              <w:rPr>
                <w:color w:val="000000"/>
                <w:sz w:val="18"/>
                <w:szCs w:val="20"/>
              </w:rPr>
            </w:pPr>
            <w:r w:rsidRPr="002952B3">
              <w:rPr>
                <w:color w:val="000000"/>
                <w:sz w:val="18"/>
                <w:szCs w:val="20"/>
              </w:rPr>
              <w:t>2025</w:t>
            </w:r>
          </w:p>
        </w:tc>
        <w:tc>
          <w:tcPr>
            <w:tcW w:w="670" w:type="dxa"/>
            <w:tcBorders>
              <w:top w:val="single" w:sz="4" w:space="0" w:color="auto"/>
              <w:left w:val="nil"/>
              <w:bottom w:val="single" w:sz="4" w:space="0" w:color="auto"/>
              <w:right w:val="single" w:sz="4" w:space="0" w:color="auto"/>
            </w:tcBorders>
            <w:shd w:val="clear" w:color="auto" w:fill="auto"/>
            <w:noWrap/>
            <w:vAlign w:val="center"/>
            <w:hideMark/>
          </w:tcPr>
          <w:p w:rsidR="002952B3" w:rsidRPr="002952B3" w:rsidRDefault="002952B3" w:rsidP="002952B3">
            <w:pPr>
              <w:spacing w:after="0" w:line="240" w:lineRule="auto"/>
              <w:ind w:firstLine="0"/>
              <w:jc w:val="center"/>
              <w:rPr>
                <w:color w:val="000000"/>
                <w:sz w:val="18"/>
                <w:szCs w:val="20"/>
              </w:rPr>
            </w:pPr>
            <w:r w:rsidRPr="002952B3">
              <w:rPr>
                <w:color w:val="000000"/>
                <w:sz w:val="18"/>
                <w:szCs w:val="20"/>
              </w:rPr>
              <w:t>2026</w:t>
            </w:r>
          </w:p>
        </w:tc>
        <w:tc>
          <w:tcPr>
            <w:tcW w:w="670" w:type="dxa"/>
            <w:tcBorders>
              <w:top w:val="single" w:sz="4" w:space="0" w:color="auto"/>
              <w:left w:val="nil"/>
              <w:bottom w:val="single" w:sz="4" w:space="0" w:color="auto"/>
              <w:right w:val="single" w:sz="4" w:space="0" w:color="auto"/>
            </w:tcBorders>
            <w:shd w:val="clear" w:color="auto" w:fill="auto"/>
            <w:noWrap/>
            <w:vAlign w:val="center"/>
            <w:hideMark/>
          </w:tcPr>
          <w:p w:rsidR="002952B3" w:rsidRPr="002952B3" w:rsidRDefault="002952B3" w:rsidP="002952B3">
            <w:pPr>
              <w:spacing w:after="0" w:line="240" w:lineRule="auto"/>
              <w:ind w:firstLine="0"/>
              <w:jc w:val="center"/>
              <w:rPr>
                <w:color w:val="000000"/>
                <w:sz w:val="18"/>
                <w:szCs w:val="20"/>
              </w:rPr>
            </w:pPr>
            <w:r w:rsidRPr="002952B3">
              <w:rPr>
                <w:color w:val="000000"/>
                <w:sz w:val="18"/>
                <w:szCs w:val="20"/>
              </w:rPr>
              <w:t>2027</w:t>
            </w:r>
          </w:p>
        </w:tc>
        <w:tc>
          <w:tcPr>
            <w:tcW w:w="670" w:type="dxa"/>
            <w:tcBorders>
              <w:top w:val="single" w:sz="4" w:space="0" w:color="auto"/>
              <w:left w:val="nil"/>
              <w:bottom w:val="single" w:sz="4" w:space="0" w:color="auto"/>
              <w:right w:val="single" w:sz="4" w:space="0" w:color="auto"/>
            </w:tcBorders>
            <w:shd w:val="clear" w:color="auto" w:fill="auto"/>
            <w:noWrap/>
            <w:vAlign w:val="center"/>
            <w:hideMark/>
          </w:tcPr>
          <w:p w:rsidR="002952B3" w:rsidRPr="002952B3" w:rsidRDefault="002952B3" w:rsidP="002952B3">
            <w:pPr>
              <w:spacing w:after="0" w:line="240" w:lineRule="auto"/>
              <w:ind w:firstLine="0"/>
              <w:jc w:val="center"/>
              <w:rPr>
                <w:color w:val="000000"/>
                <w:sz w:val="18"/>
                <w:szCs w:val="20"/>
              </w:rPr>
            </w:pPr>
            <w:r w:rsidRPr="002952B3">
              <w:rPr>
                <w:color w:val="000000"/>
                <w:sz w:val="18"/>
                <w:szCs w:val="20"/>
              </w:rPr>
              <w:t>2028</w:t>
            </w:r>
          </w:p>
        </w:tc>
        <w:tc>
          <w:tcPr>
            <w:tcW w:w="670" w:type="dxa"/>
            <w:tcBorders>
              <w:top w:val="single" w:sz="4" w:space="0" w:color="auto"/>
              <w:left w:val="nil"/>
              <w:bottom w:val="single" w:sz="4" w:space="0" w:color="auto"/>
              <w:right w:val="single" w:sz="4" w:space="0" w:color="auto"/>
            </w:tcBorders>
            <w:shd w:val="clear" w:color="auto" w:fill="auto"/>
            <w:noWrap/>
            <w:vAlign w:val="center"/>
            <w:hideMark/>
          </w:tcPr>
          <w:p w:rsidR="002952B3" w:rsidRPr="002952B3" w:rsidRDefault="002952B3" w:rsidP="002952B3">
            <w:pPr>
              <w:spacing w:after="0" w:line="240" w:lineRule="auto"/>
              <w:ind w:firstLine="0"/>
              <w:jc w:val="center"/>
              <w:rPr>
                <w:color w:val="000000"/>
                <w:sz w:val="18"/>
                <w:szCs w:val="20"/>
              </w:rPr>
            </w:pPr>
            <w:r w:rsidRPr="002952B3">
              <w:rPr>
                <w:color w:val="000000"/>
                <w:sz w:val="18"/>
                <w:szCs w:val="20"/>
              </w:rPr>
              <w:t>2029</w:t>
            </w:r>
          </w:p>
        </w:tc>
      </w:tr>
      <w:tr w:rsidR="002952B3" w:rsidRPr="002952B3" w:rsidTr="002952B3">
        <w:trPr>
          <w:trHeight w:val="20"/>
        </w:trPr>
        <w:tc>
          <w:tcPr>
            <w:tcW w:w="9806" w:type="dxa"/>
            <w:gridSpan w:val="13"/>
            <w:tcBorders>
              <w:top w:val="nil"/>
              <w:left w:val="single" w:sz="4" w:space="0" w:color="auto"/>
              <w:bottom w:val="single" w:sz="4" w:space="0" w:color="auto"/>
              <w:right w:val="single" w:sz="4" w:space="0" w:color="auto"/>
            </w:tcBorders>
            <w:shd w:val="clear" w:color="auto" w:fill="auto"/>
            <w:vAlign w:val="center"/>
            <w:hideMark/>
          </w:tcPr>
          <w:p w:rsidR="002952B3" w:rsidRPr="002952B3" w:rsidRDefault="002952B3" w:rsidP="002952B3">
            <w:pPr>
              <w:spacing w:after="0" w:line="240" w:lineRule="auto"/>
              <w:ind w:firstLine="0"/>
              <w:rPr>
                <w:color w:val="000000"/>
                <w:sz w:val="18"/>
                <w:szCs w:val="20"/>
              </w:rPr>
            </w:pPr>
            <w:proofErr w:type="spellStart"/>
            <w:r w:rsidRPr="002952B3">
              <w:rPr>
                <w:color w:val="000000"/>
                <w:sz w:val="18"/>
                <w:szCs w:val="20"/>
              </w:rPr>
              <w:t>Теплоутилизационные</w:t>
            </w:r>
            <w:proofErr w:type="spellEnd"/>
            <w:r w:rsidRPr="002952B3">
              <w:rPr>
                <w:color w:val="000000"/>
                <w:sz w:val="18"/>
                <w:szCs w:val="20"/>
              </w:rPr>
              <w:t xml:space="preserve"> установки КС «Бобровская»</w:t>
            </w:r>
          </w:p>
        </w:tc>
      </w:tr>
      <w:tr w:rsidR="002952B3" w:rsidRPr="002952B3" w:rsidTr="002952B3">
        <w:trPr>
          <w:trHeight w:val="20"/>
        </w:trPr>
        <w:tc>
          <w:tcPr>
            <w:tcW w:w="1959" w:type="dxa"/>
            <w:tcBorders>
              <w:top w:val="nil"/>
              <w:left w:val="single" w:sz="4" w:space="0" w:color="auto"/>
              <w:bottom w:val="single" w:sz="4" w:space="0" w:color="auto"/>
              <w:right w:val="single" w:sz="4" w:space="0" w:color="auto"/>
            </w:tcBorders>
            <w:shd w:val="clear" w:color="auto" w:fill="auto"/>
            <w:vAlign w:val="center"/>
            <w:hideMark/>
          </w:tcPr>
          <w:p w:rsidR="002952B3" w:rsidRPr="002952B3" w:rsidRDefault="002952B3" w:rsidP="002952B3">
            <w:pPr>
              <w:spacing w:after="0" w:line="240" w:lineRule="auto"/>
              <w:ind w:firstLine="0"/>
              <w:rPr>
                <w:color w:val="000000"/>
                <w:sz w:val="18"/>
                <w:szCs w:val="20"/>
              </w:rPr>
            </w:pPr>
            <w:r w:rsidRPr="002952B3">
              <w:rPr>
                <w:color w:val="000000"/>
                <w:sz w:val="18"/>
                <w:szCs w:val="20"/>
              </w:rPr>
              <w:t>Установленная мощность</w:t>
            </w:r>
          </w:p>
        </w:tc>
        <w:tc>
          <w:tcPr>
            <w:tcW w:w="558" w:type="dxa"/>
            <w:tcBorders>
              <w:top w:val="nil"/>
              <w:left w:val="nil"/>
              <w:bottom w:val="single" w:sz="4" w:space="0" w:color="auto"/>
              <w:right w:val="single" w:sz="4" w:space="0" w:color="auto"/>
            </w:tcBorders>
            <w:shd w:val="clear" w:color="auto" w:fill="auto"/>
            <w:vAlign w:val="center"/>
            <w:hideMark/>
          </w:tcPr>
          <w:p w:rsidR="002952B3" w:rsidRPr="002952B3" w:rsidRDefault="002952B3" w:rsidP="002952B3">
            <w:pPr>
              <w:spacing w:after="0" w:line="240" w:lineRule="auto"/>
              <w:ind w:firstLine="0"/>
              <w:jc w:val="center"/>
              <w:rPr>
                <w:color w:val="000000"/>
                <w:sz w:val="18"/>
                <w:szCs w:val="20"/>
              </w:rPr>
            </w:pPr>
            <w:r w:rsidRPr="002952B3">
              <w:rPr>
                <w:color w:val="000000"/>
                <w:sz w:val="18"/>
                <w:szCs w:val="20"/>
              </w:rPr>
              <w:t>Гкал/ч</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B3" w:rsidRPr="002952B3" w:rsidRDefault="002952B3" w:rsidP="002952B3">
            <w:pPr>
              <w:spacing w:after="0" w:line="240" w:lineRule="auto"/>
              <w:ind w:firstLine="0"/>
              <w:jc w:val="right"/>
              <w:rPr>
                <w:color w:val="000000"/>
                <w:sz w:val="18"/>
                <w:szCs w:val="20"/>
              </w:rPr>
            </w:pPr>
            <w:r w:rsidRPr="002952B3">
              <w:rPr>
                <w:color w:val="000000"/>
                <w:sz w:val="18"/>
                <w:szCs w:val="20"/>
              </w:rPr>
              <w:t>54,290</w:t>
            </w:r>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rsidR="002952B3" w:rsidRPr="002952B3" w:rsidRDefault="002952B3" w:rsidP="002952B3">
            <w:pPr>
              <w:spacing w:after="0" w:line="240" w:lineRule="auto"/>
              <w:ind w:firstLine="0"/>
              <w:jc w:val="right"/>
              <w:rPr>
                <w:color w:val="000000"/>
                <w:sz w:val="18"/>
                <w:szCs w:val="20"/>
              </w:rPr>
            </w:pPr>
            <w:r w:rsidRPr="002952B3">
              <w:rPr>
                <w:color w:val="000000"/>
                <w:sz w:val="18"/>
                <w:szCs w:val="20"/>
              </w:rPr>
              <w:t>54,290</w:t>
            </w:r>
          </w:p>
        </w:tc>
        <w:tc>
          <w:tcPr>
            <w:tcW w:w="670" w:type="dxa"/>
            <w:tcBorders>
              <w:top w:val="single" w:sz="4" w:space="0" w:color="auto"/>
              <w:left w:val="nil"/>
              <w:bottom w:val="single" w:sz="4" w:space="0" w:color="auto"/>
              <w:right w:val="single" w:sz="4" w:space="0" w:color="auto"/>
            </w:tcBorders>
            <w:shd w:val="clear" w:color="auto" w:fill="auto"/>
            <w:noWrap/>
            <w:vAlign w:val="center"/>
            <w:hideMark/>
          </w:tcPr>
          <w:p w:rsidR="002952B3" w:rsidRPr="002952B3" w:rsidRDefault="002952B3" w:rsidP="002952B3">
            <w:pPr>
              <w:spacing w:after="0" w:line="240" w:lineRule="auto"/>
              <w:ind w:firstLine="0"/>
              <w:jc w:val="right"/>
              <w:rPr>
                <w:color w:val="000000"/>
                <w:sz w:val="18"/>
                <w:szCs w:val="20"/>
              </w:rPr>
            </w:pPr>
            <w:r w:rsidRPr="002952B3">
              <w:rPr>
                <w:color w:val="000000"/>
                <w:sz w:val="18"/>
                <w:szCs w:val="20"/>
              </w:rPr>
              <w:t>54,290</w:t>
            </w:r>
          </w:p>
        </w:tc>
        <w:tc>
          <w:tcPr>
            <w:tcW w:w="670" w:type="dxa"/>
            <w:tcBorders>
              <w:top w:val="single" w:sz="4" w:space="0" w:color="auto"/>
              <w:left w:val="nil"/>
              <w:bottom w:val="single" w:sz="4" w:space="0" w:color="auto"/>
              <w:right w:val="single" w:sz="4" w:space="0" w:color="auto"/>
            </w:tcBorders>
            <w:shd w:val="clear" w:color="auto" w:fill="auto"/>
            <w:noWrap/>
            <w:vAlign w:val="center"/>
            <w:hideMark/>
          </w:tcPr>
          <w:p w:rsidR="002952B3" w:rsidRPr="002952B3" w:rsidRDefault="002952B3" w:rsidP="002952B3">
            <w:pPr>
              <w:spacing w:after="0" w:line="240" w:lineRule="auto"/>
              <w:ind w:firstLine="0"/>
              <w:jc w:val="right"/>
              <w:rPr>
                <w:color w:val="000000"/>
                <w:sz w:val="18"/>
                <w:szCs w:val="20"/>
              </w:rPr>
            </w:pPr>
            <w:r w:rsidRPr="002952B3">
              <w:rPr>
                <w:color w:val="000000"/>
                <w:sz w:val="18"/>
                <w:szCs w:val="20"/>
              </w:rPr>
              <w:t>54,290</w:t>
            </w:r>
          </w:p>
        </w:tc>
        <w:tc>
          <w:tcPr>
            <w:tcW w:w="670" w:type="dxa"/>
            <w:tcBorders>
              <w:top w:val="single" w:sz="4" w:space="0" w:color="auto"/>
              <w:left w:val="nil"/>
              <w:bottom w:val="single" w:sz="4" w:space="0" w:color="auto"/>
              <w:right w:val="single" w:sz="4" w:space="0" w:color="auto"/>
            </w:tcBorders>
            <w:shd w:val="clear" w:color="auto" w:fill="auto"/>
            <w:noWrap/>
            <w:vAlign w:val="center"/>
            <w:hideMark/>
          </w:tcPr>
          <w:p w:rsidR="002952B3" w:rsidRPr="002952B3" w:rsidRDefault="002952B3" w:rsidP="002952B3">
            <w:pPr>
              <w:spacing w:after="0" w:line="240" w:lineRule="auto"/>
              <w:ind w:firstLine="0"/>
              <w:jc w:val="right"/>
              <w:rPr>
                <w:color w:val="000000"/>
                <w:sz w:val="18"/>
                <w:szCs w:val="20"/>
              </w:rPr>
            </w:pPr>
            <w:r w:rsidRPr="002952B3">
              <w:rPr>
                <w:color w:val="000000"/>
                <w:sz w:val="18"/>
                <w:szCs w:val="20"/>
              </w:rPr>
              <w:t>54,290</w:t>
            </w:r>
          </w:p>
        </w:tc>
        <w:tc>
          <w:tcPr>
            <w:tcW w:w="670" w:type="dxa"/>
            <w:tcBorders>
              <w:top w:val="single" w:sz="4" w:space="0" w:color="auto"/>
              <w:left w:val="nil"/>
              <w:bottom w:val="single" w:sz="4" w:space="0" w:color="auto"/>
              <w:right w:val="single" w:sz="4" w:space="0" w:color="auto"/>
            </w:tcBorders>
            <w:shd w:val="clear" w:color="auto" w:fill="auto"/>
            <w:noWrap/>
            <w:vAlign w:val="center"/>
            <w:hideMark/>
          </w:tcPr>
          <w:p w:rsidR="002952B3" w:rsidRPr="002952B3" w:rsidRDefault="002952B3" w:rsidP="002952B3">
            <w:pPr>
              <w:spacing w:after="0" w:line="240" w:lineRule="auto"/>
              <w:ind w:firstLine="0"/>
              <w:jc w:val="right"/>
              <w:rPr>
                <w:color w:val="000000"/>
                <w:sz w:val="18"/>
                <w:szCs w:val="20"/>
              </w:rPr>
            </w:pPr>
            <w:r w:rsidRPr="002952B3">
              <w:rPr>
                <w:color w:val="000000"/>
                <w:sz w:val="18"/>
                <w:szCs w:val="20"/>
              </w:rPr>
              <w:t>54,290</w:t>
            </w:r>
          </w:p>
        </w:tc>
        <w:tc>
          <w:tcPr>
            <w:tcW w:w="670" w:type="dxa"/>
            <w:tcBorders>
              <w:top w:val="single" w:sz="4" w:space="0" w:color="auto"/>
              <w:left w:val="nil"/>
              <w:bottom w:val="single" w:sz="4" w:space="0" w:color="auto"/>
              <w:right w:val="single" w:sz="4" w:space="0" w:color="auto"/>
            </w:tcBorders>
            <w:shd w:val="clear" w:color="auto" w:fill="auto"/>
            <w:noWrap/>
            <w:vAlign w:val="center"/>
            <w:hideMark/>
          </w:tcPr>
          <w:p w:rsidR="002952B3" w:rsidRPr="002952B3" w:rsidRDefault="002952B3" w:rsidP="002952B3">
            <w:pPr>
              <w:spacing w:after="0" w:line="240" w:lineRule="auto"/>
              <w:ind w:firstLine="0"/>
              <w:jc w:val="right"/>
              <w:rPr>
                <w:color w:val="000000"/>
                <w:sz w:val="18"/>
                <w:szCs w:val="20"/>
              </w:rPr>
            </w:pPr>
            <w:r w:rsidRPr="002952B3">
              <w:rPr>
                <w:color w:val="000000"/>
                <w:sz w:val="18"/>
                <w:szCs w:val="20"/>
              </w:rPr>
              <w:t>54,290</w:t>
            </w:r>
          </w:p>
        </w:tc>
        <w:tc>
          <w:tcPr>
            <w:tcW w:w="670" w:type="dxa"/>
            <w:tcBorders>
              <w:top w:val="single" w:sz="4" w:space="0" w:color="auto"/>
              <w:left w:val="nil"/>
              <w:bottom w:val="single" w:sz="4" w:space="0" w:color="auto"/>
              <w:right w:val="single" w:sz="4" w:space="0" w:color="auto"/>
            </w:tcBorders>
            <w:shd w:val="clear" w:color="auto" w:fill="auto"/>
            <w:noWrap/>
            <w:vAlign w:val="center"/>
            <w:hideMark/>
          </w:tcPr>
          <w:p w:rsidR="002952B3" w:rsidRPr="002952B3" w:rsidRDefault="002952B3" w:rsidP="002952B3">
            <w:pPr>
              <w:spacing w:after="0" w:line="240" w:lineRule="auto"/>
              <w:ind w:firstLine="0"/>
              <w:jc w:val="right"/>
              <w:rPr>
                <w:color w:val="000000"/>
                <w:sz w:val="18"/>
                <w:szCs w:val="20"/>
              </w:rPr>
            </w:pPr>
            <w:r w:rsidRPr="002952B3">
              <w:rPr>
                <w:color w:val="000000"/>
                <w:sz w:val="18"/>
                <w:szCs w:val="20"/>
              </w:rPr>
              <w:t>54,290</w:t>
            </w:r>
          </w:p>
        </w:tc>
        <w:tc>
          <w:tcPr>
            <w:tcW w:w="670" w:type="dxa"/>
            <w:tcBorders>
              <w:top w:val="single" w:sz="4" w:space="0" w:color="auto"/>
              <w:left w:val="nil"/>
              <w:bottom w:val="single" w:sz="4" w:space="0" w:color="auto"/>
              <w:right w:val="single" w:sz="4" w:space="0" w:color="auto"/>
            </w:tcBorders>
            <w:shd w:val="clear" w:color="auto" w:fill="auto"/>
            <w:noWrap/>
            <w:vAlign w:val="center"/>
            <w:hideMark/>
          </w:tcPr>
          <w:p w:rsidR="002952B3" w:rsidRPr="002952B3" w:rsidRDefault="002952B3" w:rsidP="002952B3">
            <w:pPr>
              <w:spacing w:after="0" w:line="240" w:lineRule="auto"/>
              <w:ind w:firstLine="0"/>
              <w:jc w:val="right"/>
              <w:rPr>
                <w:color w:val="000000"/>
                <w:sz w:val="18"/>
                <w:szCs w:val="20"/>
              </w:rPr>
            </w:pPr>
            <w:r w:rsidRPr="002952B3">
              <w:rPr>
                <w:color w:val="000000"/>
                <w:sz w:val="18"/>
                <w:szCs w:val="20"/>
              </w:rPr>
              <w:t>54,290</w:t>
            </w:r>
          </w:p>
        </w:tc>
        <w:tc>
          <w:tcPr>
            <w:tcW w:w="670" w:type="dxa"/>
            <w:tcBorders>
              <w:top w:val="single" w:sz="4" w:space="0" w:color="auto"/>
              <w:left w:val="nil"/>
              <w:bottom w:val="single" w:sz="4" w:space="0" w:color="auto"/>
              <w:right w:val="single" w:sz="4" w:space="0" w:color="auto"/>
            </w:tcBorders>
            <w:shd w:val="clear" w:color="auto" w:fill="auto"/>
            <w:noWrap/>
            <w:vAlign w:val="center"/>
            <w:hideMark/>
          </w:tcPr>
          <w:p w:rsidR="002952B3" w:rsidRPr="002952B3" w:rsidRDefault="002952B3" w:rsidP="002952B3">
            <w:pPr>
              <w:spacing w:after="0" w:line="240" w:lineRule="auto"/>
              <w:ind w:firstLine="0"/>
              <w:jc w:val="right"/>
              <w:rPr>
                <w:color w:val="000000"/>
                <w:sz w:val="18"/>
                <w:szCs w:val="20"/>
              </w:rPr>
            </w:pPr>
            <w:r w:rsidRPr="002952B3">
              <w:rPr>
                <w:color w:val="000000"/>
                <w:sz w:val="18"/>
                <w:szCs w:val="20"/>
              </w:rPr>
              <w:t>54,290</w:t>
            </w:r>
          </w:p>
        </w:tc>
        <w:tc>
          <w:tcPr>
            <w:tcW w:w="670" w:type="dxa"/>
            <w:tcBorders>
              <w:top w:val="single" w:sz="4" w:space="0" w:color="auto"/>
              <w:left w:val="nil"/>
              <w:bottom w:val="single" w:sz="4" w:space="0" w:color="auto"/>
              <w:right w:val="single" w:sz="4" w:space="0" w:color="auto"/>
            </w:tcBorders>
            <w:shd w:val="clear" w:color="auto" w:fill="auto"/>
            <w:noWrap/>
            <w:vAlign w:val="center"/>
            <w:hideMark/>
          </w:tcPr>
          <w:p w:rsidR="002952B3" w:rsidRPr="002952B3" w:rsidRDefault="002952B3" w:rsidP="002952B3">
            <w:pPr>
              <w:spacing w:after="0" w:line="240" w:lineRule="auto"/>
              <w:ind w:firstLine="0"/>
              <w:jc w:val="right"/>
              <w:rPr>
                <w:color w:val="000000"/>
                <w:sz w:val="18"/>
                <w:szCs w:val="20"/>
              </w:rPr>
            </w:pPr>
            <w:r w:rsidRPr="002952B3">
              <w:rPr>
                <w:color w:val="000000"/>
                <w:sz w:val="18"/>
                <w:szCs w:val="20"/>
              </w:rPr>
              <w:t>54,290</w:t>
            </w:r>
          </w:p>
        </w:tc>
      </w:tr>
      <w:tr w:rsidR="002952B3" w:rsidRPr="002952B3" w:rsidTr="002952B3">
        <w:trPr>
          <w:trHeight w:val="20"/>
        </w:trPr>
        <w:tc>
          <w:tcPr>
            <w:tcW w:w="1959" w:type="dxa"/>
            <w:tcBorders>
              <w:top w:val="nil"/>
              <w:left w:val="single" w:sz="4" w:space="0" w:color="auto"/>
              <w:bottom w:val="single" w:sz="4" w:space="0" w:color="auto"/>
              <w:right w:val="single" w:sz="4" w:space="0" w:color="auto"/>
            </w:tcBorders>
            <w:shd w:val="clear" w:color="auto" w:fill="auto"/>
            <w:noWrap/>
            <w:vAlign w:val="center"/>
            <w:hideMark/>
          </w:tcPr>
          <w:p w:rsidR="002952B3" w:rsidRPr="002952B3" w:rsidRDefault="002952B3" w:rsidP="002952B3">
            <w:pPr>
              <w:spacing w:after="0" w:line="240" w:lineRule="auto"/>
              <w:ind w:firstLine="0"/>
              <w:rPr>
                <w:color w:val="000000"/>
                <w:sz w:val="18"/>
                <w:szCs w:val="20"/>
              </w:rPr>
            </w:pPr>
            <w:r w:rsidRPr="002952B3">
              <w:rPr>
                <w:color w:val="000000"/>
                <w:sz w:val="18"/>
                <w:szCs w:val="20"/>
              </w:rPr>
              <w:t>Котельные № 1 «БВК»</w:t>
            </w:r>
          </w:p>
        </w:tc>
        <w:tc>
          <w:tcPr>
            <w:tcW w:w="558" w:type="dxa"/>
            <w:tcBorders>
              <w:top w:val="nil"/>
              <w:left w:val="nil"/>
              <w:bottom w:val="single" w:sz="4" w:space="0" w:color="auto"/>
              <w:right w:val="single" w:sz="4" w:space="0" w:color="auto"/>
            </w:tcBorders>
            <w:shd w:val="clear" w:color="auto" w:fill="auto"/>
            <w:vAlign w:val="center"/>
            <w:hideMark/>
          </w:tcPr>
          <w:p w:rsidR="002952B3" w:rsidRPr="002952B3" w:rsidRDefault="002952B3" w:rsidP="002952B3">
            <w:pPr>
              <w:spacing w:after="0" w:line="240" w:lineRule="auto"/>
              <w:ind w:firstLine="0"/>
              <w:jc w:val="center"/>
              <w:rPr>
                <w:color w:val="000000"/>
                <w:sz w:val="18"/>
                <w:szCs w:val="20"/>
              </w:rPr>
            </w:pPr>
            <w:r w:rsidRPr="002952B3">
              <w:rPr>
                <w:color w:val="000000"/>
                <w:sz w:val="18"/>
                <w:szCs w:val="20"/>
              </w:rPr>
              <w:t> </w:t>
            </w:r>
          </w:p>
        </w:tc>
        <w:tc>
          <w:tcPr>
            <w:tcW w:w="643" w:type="dxa"/>
            <w:tcBorders>
              <w:top w:val="nil"/>
              <w:left w:val="nil"/>
              <w:bottom w:val="single" w:sz="4" w:space="0" w:color="auto"/>
              <w:right w:val="single" w:sz="4" w:space="0" w:color="auto"/>
            </w:tcBorders>
            <w:shd w:val="clear" w:color="auto" w:fill="auto"/>
            <w:noWrap/>
            <w:vAlign w:val="center"/>
            <w:hideMark/>
          </w:tcPr>
          <w:p w:rsidR="002952B3" w:rsidRPr="002952B3" w:rsidRDefault="002952B3" w:rsidP="002952B3">
            <w:pPr>
              <w:spacing w:after="0" w:line="240" w:lineRule="auto"/>
              <w:ind w:firstLine="0"/>
              <w:rPr>
                <w:color w:val="000000"/>
                <w:sz w:val="18"/>
                <w:szCs w:val="20"/>
              </w:rPr>
            </w:pPr>
            <w:r w:rsidRPr="002952B3">
              <w:rPr>
                <w:color w:val="000000"/>
                <w:sz w:val="18"/>
                <w:szCs w:val="20"/>
              </w:rPr>
              <w:t> </w:t>
            </w:r>
          </w:p>
        </w:tc>
        <w:tc>
          <w:tcPr>
            <w:tcW w:w="616" w:type="dxa"/>
            <w:tcBorders>
              <w:top w:val="nil"/>
              <w:left w:val="nil"/>
              <w:bottom w:val="single" w:sz="4" w:space="0" w:color="auto"/>
              <w:right w:val="single" w:sz="4" w:space="0" w:color="auto"/>
            </w:tcBorders>
            <w:shd w:val="clear" w:color="auto" w:fill="auto"/>
            <w:noWrap/>
            <w:vAlign w:val="center"/>
            <w:hideMark/>
          </w:tcPr>
          <w:p w:rsidR="002952B3" w:rsidRPr="002952B3" w:rsidRDefault="002952B3" w:rsidP="002952B3">
            <w:pPr>
              <w:spacing w:after="0" w:line="240" w:lineRule="auto"/>
              <w:ind w:firstLine="0"/>
              <w:rPr>
                <w:color w:val="000000"/>
                <w:sz w:val="18"/>
                <w:szCs w:val="20"/>
              </w:rPr>
            </w:pPr>
            <w:r w:rsidRPr="002952B3">
              <w:rPr>
                <w:color w:val="000000"/>
                <w:sz w:val="18"/>
                <w:szCs w:val="20"/>
              </w:rPr>
              <w:t> </w:t>
            </w:r>
          </w:p>
        </w:tc>
        <w:tc>
          <w:tcPr>
            <w:tcW w:w="670" w:type="dxa"/>
            <w:tcBorders>
              <w:top w:val="nil"/>
              <w:left w:val="nil"/>
              <w:bottom w:val="single" w:sz="4" w:space="0" w:color="auto"/>
              <w:right w:val="single" w:sz="4" w:space="0" w:color="auto"/>
            </w:tcBorders>
            <w:shd w:val="clear" w:color="auto" w:fill="auto"/>
            <w:noWrap/>
            <w:vAlign w:val="center"/>
            <w:hideMark/>
          </w:tcPr>
          <w:p w:rsidR="002952B3" w:rsidRPr="002952B3" w:rsidRDefault="002952B3" w:rsidP="002952B3">
            <w:pPr>
              <w:spacing w:after="0" w:line="240" w:lineRule="auto"/>
              <w:ind w:firstLine="0"/>
              <w:rPr>
                <w:color w:val="000000"/>
                <w:sz w:val="18"/>
                <w:szCs w:val="20"/>
              </w:rPr>
            </w:pPr>
            <w:r w:rsidRPr="002952B3">
              <w:rPr>
                <w:color w:val="000000"/>
                <w:sz w:val="18"/>
                <w:szCs w:val="20"/>
              </w:rPr>
              <w:t> </w:t>
            </w:r>
          </w:p>
        </w:tc>
        <w:tc>
          <w:tcPr>
            <w:tcW w:w="670" w:type="dxa"/>
            <w:tcBorders>
              <w:top w:val="nil"/>
              <w:left w:val="nil"/>
              <w:bottom w:val="single" w:sz="4" w:space="0" w:color="auto"/>
              <w:right w:val="single" w:sz="4" w:space="0" w:color="auto"/>
            </w:tcBorders>
            <w:shd w:val="clear" w:color="auto" w:fill="auto"/>
            <w:noWrap/>
            <w:vAlign w:val="center"/>
            <w:hideMark/>
          </w:tcPr>
          <w:p w:rsidR="002952B3" w:rsidRPr="002952B3" w:rsidRDefault="002952B3" w:rsidP="002952B3">
            <w:pPr>
              <w:spacing w:after="0" w:line="240" w:lineRule="auto"/>
              <w:ind w:firstLine="0"/>
              <w:rPr>
                <w:color w:val="000000"/>
                <w:sz w:val="18"/>
                <w:szCs w:val="20"/>
              </w:rPr>
            </w:pPr>
            <w:r w:rsidRPr="002952B3">
              <w:rPr>
                <w:color w:val="000000"/>
                <w:sz w:val="18"/>
                <w:szCs w:val="20"/>
              </w:rPr>
              <w:t> </w:t>
            </w:r>
          </w:p>
        </w:tc>
        <w:tc>
          <w:tcPr>
            <w:tcW w:w="670" w:type="dxa"/>
            <w:tcBorders>
              <w:top w:val="nil"/>
              <w:left w:val="nil"/>
              <w:bottom w:val="single" w:sz="4" w:space="0" w:color="auto"/>
              <w:right w:val="single" w:sz="4" w:space="0" w:color="auto"/>
            </w:tcBorders>
            <w:shd w:val="clear" w:color="auto" w:fill="auto"/>
            <w:noWrap/>
            <w:vAlign w:val="center"/>
            <w:hideMark/>
          </w:tcPr>
          <w:p w:rsidR="002952B3" w:rsidRPr="002952B3" w:rsidRDefault="002952B3" w:rsidP="002952B3">
            <w:pPr>
              <w:spacing w:after="0" w:line="240" w:lineRule="auto"/>
              <w:ind w:firstLine="0"/>
              <w:rPr>
                <w:color w:val="000000"/>
                <w:sz w:val="18"/>
                <w:szCs w:val="20"/>
              </w:rPr>
            </w:pPr>
            <w:r w:rsidRPr="002952B3">
              <w:rPr>
                <w:color w:val="000000"/>
                <w:sz w:val="18"/>
                <w:szCs w:val="20"/>
              </w:rPr>
              <w:t> </w:t>
            </w:r>
          </w:p>
        </w:tc>
        <w:tc>
          <w:tcPr>
            <w:tcW w:w="670" w:type="dxa"/>
            <w:tcBorders>
              <w:top w:val="nil"/>
              <w:left w:val="nil"/>
              <w:bottom w:val="single" w:sz="4" w:space="0" w:color="auto"/>
              <w:right w:val="single" w:sz="4" w:space="0" w:color="auto"/>
            </w:tcBorders>
            <w:shd w:val="clear" w:color="auto" w:fill="auto"/>
            <w:noWrap/>
            <w:vAlign w:val="center"/>
            <w:hideMark/>
          </w:tcPr>
          <w:p w:rsidR="002952B3" w:rsidRPr="002952B3" w:rsidRDefault="002952B3" w:rsidP="002952B3">
            <w:pPr>
              <w:spacing w:after="0" w:line="240" w:lineRule="auto"/>
              <w:ind w:firstLine="0"/>
              <w:rPr>
                <w:color w:val="000000"/>
                <w:sz w:val="18"/>
                <w:szCs w:val="20"/>
              </w:rPr>
            </w:pPr>
            <w:r w:rsidRPr="002952B3">
              <w:rPr>
                <w:color w:val="000000"/>
                <w:sz w:val="18"/>
                <w:szCs w:val="20"/>
              </w:rPr>
              <w:t> </w:t>
            </w:r>
          </w:p>
        </w:tc>
        <w:tc>
          <w:tcPr>
            <w:tcW w:w="670" w:type="dxa"/>
            <w:tcBorders>
              <w:top w:val="nil"/>
              <w:left w:val="nil"/>
              <w:bottom w:val="single" w:sz="4" w:space="0" w:color="auto"/>
              <w:right w:val="single" w:sz="4" w:space="0" w:color="auto"/>
            </w:tcBorders>
            <w:shd w:val="clear" w:color="auto" w:fill="auto"/>
            <w:noWrap/>
            <w:vAlign w:val="center"/>
            <w:hideMark/>
          </w:tcPr>
          <w:p w:rsidR="002952B3" w:rsidRPr="002952B3" w:rsidRDefault="002952B3" w:rsidP="002952B3">
            <w:pPr>
              <w:spacing w:after="0" w:line="240" w:lineRule="auto"/>
              <w:ind w:firstLine="0"/>
              <w:rPr>
                <w:color w:val="000000"/>
                <w:sz w:val="18"/>
                <w:szCs w:val="20"/>
              </w:rPr>
            </w:pPr>
            <w:r w:rsidRPr="002952B3">
              <w:rPr>
                <w:color w:val="000000"/>
                <w:sz w:val="18"/>
                <w:szCs w:val="20"/>
              </w:rPr>
              <w:t> </w:t>
            </w:r>
          </w:p>
        </w:tc>
        <w:tc>
          <w:tcPr>
            <w:tcW w:w="670" w:type="dxa"/>
            <w:tcBorders>
              <w:top w:val="nil"/>
              <w:left w:val="nil"/>
              <w:bottom w:val="single" w:sz="4" w:space="0" w:color="auto"/>
              <w:right w:val="single" w:sz="4" w:space="0" w:color="auto"/>
            </w:tcBorders>
            <w:shd w:val="clear" w:color="auto" w:fill="auto"/>
            <w:noWrap/>
            <w:vAlign w:val="center"/>
            <w:hideMark/>
          </w:tcPr>
          <w:p w:rsidR="002952B3" w:rsidRPr="002952B3" w:rsidRDefault="002952B3" w:rsidP="002952B3">
            <w:pPr>
              <w:spacing w:after="0" w:line="240" w:lineRule="auto"/>
              <w:ind w:firstLine="0"/>
              <w:rPr>
                <w:color w:val="000000"/>
                <w:sz w:val="18"/>
                <w:szCs w:val="20"/>
              </w:rPr>
            </w:pPr>
            <w:r w:rsidRPr="002952B3">
              <w:rPr>
                <w:color w:val="000000"/>
                <w:sz w:val="18"/>
                <w:szCs w:val="20"/>
              </w:rPr>
              <w:t> </w:t>
            </w:r>
          </w:p>
        </w:tc>
        <w:tc>
          <w:tcPr>
            <w:tcW w:w="670" w:type="dxa"/>
            <w:tcBorders>
              <w:top w:val="nil"/>
              <w:left w:val="nil"/>
              <w:bottom w:val="single" w:sz="4" w:space="0" w:color="auto"/>
              <w:right w:val="single" w:sz="4" w:space="0" w:color="auto"/>
            </w:tcBorders>
            <w:shd w:val="clear" w:color="auto" w:fill="auto"/>
            <w:noWrap/>
            <w:vAlign w:val="center"/>
            <w:hideMark/>
          </w:tcPr>
          <w:p w:rsidR="002952B3" w:rsidRPr="002952B3" w:rsidRDefault="002952B3" w:rsidP="002952B3">
            <w:pPr>
              <w:spacing w:after="0" w:line="240" w:lineRule="auto"/>
              <w:ind w:firstLine="0"/>
              <w:rPr>
                <w:color w:val="000000"/>
                <w:sz w:val="18"/>
                <w:szCs w:val="20"/>
              </w:rPr>
            </w:pPr>
            <w:r w:rsidRPr="002952B3">
              <w:rPr>
                <w:color w:val="000000"/>
                <w:sz w:val="18"/>
                <w:szCs w:val="20"/>
              </w:rPr>
              <w:t> </w:t>
            </w:r>
          </w:p>
        </w:tc>
        <w:tc>
          <w:tcPr>
            <w:tcW w:w="670" w:type="dxa"/>
            <w:tcBorders>
              <w:top w:val="nil"/>
              <w:left w:val="nil"/>
              <w:bottom w:val="single" w:sz="4" w:space="0" w:color="auto"/>
              <w:right w:val="single" w:sz="4" w:space="0" w:color="auto"/>
            </w:tcBorders>
            <w:shd w:val="clear" w:color="auto" w:fill="auto"/>
            <w:noWrap/>
            <w:vAlign w:val="center"/>
            <w:hideMark/>
          </w:tcPr>
          <w:p w:rsidR="002952B3" w:rsidRPr="002952B3" w:rsidRDefault="002952B3" w:rsidP="002952B3">
            <w:pPr>
              <w:spacing w:after="0" w:line="240" w:lineRule="auto"/>
              <w:ind w:firstLine="0"/>
              <w:rPr>
                <w:color w:val="000000"/>
                <w:sz w:val="18"/>
                <w:szCs w:val="20"/>
              </w:rPr>
            </w:pPr>
            <w:r w:rsidRPr="002952B3">
              <w:rPr>
                <w:color w:val="000000"/>
                <w:sz w:val="18"/>
                <w:szCs w:val="20"/>
              </w:rPr>
              <w:t> </w:t>
            </w:r>
          </w:p>
        </w:tc>
        <w:tc>
          <w:tcPr>
            <w:tcW w:w="670" w:type="dxa"/>
            <w:tcBorders>
              <w:top w:val="nil"/>
              <w:left w:val="nil"/>
              <w:bottom w:val="single" w:sz="4" w:space="0" w:color="auto"/>
              <w:right w:val="single" w:sz="4" w:space="0" w:color="auto"/>
            </w:tcBorders>
            <w:shd w:val="clear" w:color="auto" w:fill="auto"/>
            <w:noWrap/>
            <w:vAlign w:val="center"/>
            <w:hideMark/>
          </w:tcPr>
          <w:p w:rsidR="002952B3" w:rsidRPr="002952B3" w:rsidRDefault="002952B3" w:rsidP="002952B3">
            <w:pPr>
              <w:spacing w:after="0" w:line="240" w:lineRule="auto"/>
              <w:ind w:firstLine="0"/>
              <w:rPr>
                <w:color w:val="000000"/>
                <w:sz w:val="18"/>
                <w:szCs w:val="20"/>
              </w:rPr>
            </w:pPr>
            <w:r w:rsidRPr="002952B3">
              <w:rPr>
                <w:color w:val="000000"/>
                <w:sz w:val="18"/>
                <w:szCs w:val="20"/>
              </w:rPr>
              <w:t> </w:t>
            </w:r>
          </w:p>
        </w:tc>
      </w:tr>
      <w:tr w:rsidR="002952B3" w:rsidRPr="002952B3" w:rsidTr="002952B3">
        <w:trPr>
          <w:trHeight w:val="20"/>
        </w:trPr>
        <w:tc>
          <w:tcPr>
            <w:tcW w:w="1959" w:type="dxa"/>
            <w:tcBorders>
              <w:top w:val="nil"/>
              <w:left w:val="single" w:sz="4" w:space="0" w:color="auto"/>
              <w:bottom w:val="single" w:sz="4" w:space="0" w:color="auto"/>
              <w:right w:val="single" w:sz="4" w:space="0" w:color="auto"/>
            </w:tcBorders>
            <w:shd w:val="clear" w:color="auto" w:fill="auto"/>
            <w:vAlign w:val="center"/>
            <w:hideMark/>
          </w:tcPr>
          <w:p w:rsidR="002952B3" w:rsidRPr="002952B3" w:rsidRDefault="002952B3" w:rsidP="002952B3">
            <w:pPr>
              <w:spacing w:after="0" w:line="240" w:lineRule="auto"/>
              <w:ind w:firstLine="0"/>
              <w:rPr>
                <w:color w:val="000000"/>
                <w:sz w:val="18"/>
                <w:szCs w:val="20"/>
              </w:rPr>
            </w:pPr>
            <w:r w:rsidRPr="002952B3">
              <w:rPr>
                <w:color w:val="000000"/>
                <w:sz w:val="18"/>
                <w:szCs w:val="20"/>
              </w:rPr>
              <w:t>Установленная мощность</w:t>
            </w:r>
          </w:p>
        </w:tc>
        <w:tc>
          <w:tcPr>
            <w:tcW w:w="558" w:type="dxa"/>
            <w:tcBorders>
              <w:top w:val="nil"/>
              <w:left w:val="nil"/>
              <w:bottom w:val="single" w:sz="4" w:space="0" w:color="auto"/>
              <w:right w:val="single" w:sz="4" w:space="0" w:color="auto"/>
            </w:tcBorders>
            <w:shd w:val="clear" w:color="auto" w:fill="auto"/>
            <w:vAlign w:val="center"/>
            <w:hideMark/>
          </w:tcPr>
          <w:p w:rsidR="002952B3" w:rsidRPr="002952B3" w:rsidRDefault="002952B3" w:rsidP="002952B3">
            <w:pPr>
              <w:spacing w:after="0" w:line="240" w:lineRule="auto"/>
              <w:ind w:firstLine="0"/>
              <w:jc w:val="center"/>
              <w:rPr>
                <w:color w:val="000000"/>
                <w:sz w:val="18"/>
                <w:szCs w:val="20"/>
              </w:rPr>
            </w:pPr>
            <w:r w:rsidRPr="002952B3">
              <w:rPr>
                <w:color w:val="000000"/>
                <w:sz w:val="18"/>
                <w:szCs w:val="20"/>
              </w:rPr>
              <w:t>Гкал/ч</w:t>
            </w:r>
          </w:p>
        </w:tc>
        <w:tc>
          <w:tcPr>
            <w:tcW w:w="643" w:type="dxa"/>
            <w:tcBorders>
              <w:top w:val="nil"/>
              <w:left w:val="nil"/>
              <w:bottom w:val="single" w:sz="4" w:space="0" w:color="auto"/>
              <w:right w:val="single" w:sz="4" w:space="0" w:color="auto"/>
            </w:tcBorders>
            <w:shd w:val="clear" w:color="auto" w:fill="auto"/>
            <w:noWrap/>
            <w:vAlign w:val="center"/>
            <w:hideMark/>
          </w:tcPr>
          <w:p w:rsidR="002952B3" w:rsidRPr="002952B3" w:rsidRDefault="002952B3" w:rsidP="002952B3">
            <w:pPr>
              <w:spacing w:after="0" w:line="240" w:lineRule="auto"/>
              <w:ind w:firstLine="0"/>
              <w:jc w:val="right"/>
              <w:rPr>
                <w:color w:val="000000"/>
                <w:sz w:val="18"/>
                <w:szCs w:val="20"/>
              </w:rPr>
            </w:pPr>
            <w:r w:rsidRPr="002952B3">
              <w:rPr>
                <w:color w:val="000000"/>
                <w:sz w:val="18"/>
                <w:szCs w:val="20"/>
              </w:rPr>
              <w:t>5,400</w:t>
            </w:r>
          </w:p>
        </w:tc>
        <w:tc>
          <w:tcPr>
            <w:tcW w:w="616" w:type="dxa"/>
            <w:tcBorders>
              <w:top w:val="nil"/>
              <w:left w:val="nil"/>
              <w:bottom w:val="single" w:sz="4" w:space="0" w:color="auto"/>
              <w:right w:val="single" w:sz="4" w:space="0" w:color="auto"/>
            </w:tcBorders>
            <w:shd w:val="clear" w:color="auto" w:fill="auto"/>
            <w:noWrap/>
            <w:vAlign w:val="center"/>
            <w:hideMark/>
          </w:tcPr>
          <w:p w:rsidR="002952B3" w:rsidRPr="002952B3" w:rsidRDefault="002952B3" w:rsidP="002952B3">
            <w:pPr>
              <w:spacing w:after="0" w:line="240" w:lineRule="auto"/>
              <w:ind w:firstLine="0"/>
              <w:jc w:val="right"/>
              <w:rPr>
                <w:color w:val="000000"/>
                <w:sz w:val="18"/>
                <w:szCs w:val="20"/>
              </w:rPr>
            </w:pPr>
            <w:r w:rsidRPr="002952B3">
              <w:rPr>
                <w:color w:val="000000"/>
                <w:sz w:val="18"/>
                <w:szCs w:val="20"/>
              </w:rPr>
              <w:t>5,400</w:t>
            </w:r>
          </w:p>
        </w:tc>
        <w:tc>
          <w:tcPr>
            <w:tcW w:w="670" w:type="dxa"/>
            <w:tcBorders>
              <w:top w:val="nil"/>
              <w:left w:val="nil"/>
              <w:bottom w:val="single" w:sz="4" w:space="0" w:color="auto"/>
              <w:right w:val="single" w:sz="4" w:space="0" w:color="auto"/>
            </w:tcBorders>
            <w:shd w:val="clear" w:color="auto" w:fill="auto"/>
            <w:noWrap/>
            <w:vAlign w:val="center"/>
            <w:hideMark/>
          </w:tcPr>
          <w:p w:rsidR="002952B3" w:rsidRPr="002952B3" w:rsidRDefault="002952B3" w:rsidP="002952B3">
            <w:pPr>
              <w:spacing w:after="0" w:line="240" w:lineRule="auto"/>
              <w:ind w:firstLine="0"/>
              <w:jc w:val="right"/>
              <w:rPr>
                <w:color w:val="000000"/>
                <w:sz w:val="18"/>
                <w:szCs w:val="20"/>
              </w:rPr>
            </w:pPr>
            <w:r w:rsidRPr="002952B3">
              <w:rPr>
                <w:color w:val="000000"/>
                <w:sz w:val="18"/>
                <w:szCs w:val="20"/>
              </w:rPr>
              <w:t>5,400</w:t>
            </w:r>
          </w:p>
        </w:tc>
        <w:tc>
          <w:tcPr>
            <w:tcW w:w="670" w:type="dxa"/>
            <w:tcBorders>
              <w:top w:val="nil"/>
              <w:left w:val="nil"/>
              <w:bottom w:val="single" w:sz="4" w:space="0" w:color="auto"/>
              <w:right w:val="single" w:sz="4" w:space="0" w:color="auto"/>
            </w:tcBorders>
            <w:shd w:val="clear" w:color="auto" w:fill="auto"/>
            <w:noWrap/>
            <w:vAlign w:val="center"/>
            <w:hideMark/>
          </w:tcPr>
          <w:p w:rsidR="002952B3" w:rsidRPr="002952B3" w:rsidRDefault="002952B3" w:rsidP="002952B3">
            <w:pPr>
              <w:spacing w:after="0" w:line="240" w:lineRule="auto"/>
              <w:ind w:firstLine="0"/>
              <w:jc w:val="right"/>
              <w:rPr>
                <w:color w:val="000000"/>
                <w:sz w:val="18"/>
                <w:szCs w:val="20"/>
              </w:rPr>
            </w:pPr>
            <w:r w:rsidRPr="002952B3">
              <w:rPr>
                <w:color w:val="000000"/>
                <w:sz w:val="18"/>
                <w:szCs w:val="20"/>
              </w:rPr>
              <w:t>5,400</w:t>
            </w:r>
          </w:p>
        </w:tc>
        <w:tc>
          <w:tcPr>
            <w:tcW w:w="670" w:type="dxa"/>
            <w:tcBorders>
              <w:top w:val="nil"/>
              <w:left w:val="nil"/>
              <w:bottom w:val="single" w:sz="4" w:space="0" w:color="auto"/>
              <w:right w:val="single" w:sz="4" w:space="0" w:color="auto"/>
            </w:tcBorders>
            <w:shd w:val="clear" w:color="auto" w:fill="auto"/>
            <w:noWrap/>
            <w:vAlign w:val="center"/>
            <w:hideMark/>
          </w:tcPr>
          <w:p w:rsidR="002952B3" w:rsidRPr="002952B3" w:rsidRDefault="002952B3" w:rsidP="002952B3">
            <w:pPr>
              <w:spacing w:after="0" w:line="240" w:lineRule="auto"/>
              <w:ind w:firstLine="0"/>
              <w:jc w:val="right"/>
              <w:rPr>
                <w:color w:val="000000"/>
                <w:sz w:val="18"/>
                <w:szCs w:val="20"/>
              </w:rPr>
            </w:pPr>
            <w:r w:rsidRPr="002952B3">
              <w:rPr>
                <w:color w:val="000000"/>
                <w:sz w:val="18"/>
                <w:szCs w:val="20"/>
              </w:rPr>
              <w:t>5,400</w:t>
            </w:r>
          </w:p>
        </w:tc>
        <w:tc>
          <w:tcPr>
            <w:tcW w:w="670" w:type="dxa"/>
            <w:tcBorders>
              <w:top w:val="nil"/>
              <w:left w:val="nil"/>
              <w:bottom w:val="single" w:sz="4" w:space="0" w:color="auto"/>
              <w:right w:val="single" w:sz="4" w:space="0" w:color="auto"/>
            </w:tcBorders>
            <w:shd w:val="clear" w:color="auto" w:fill="auto"/>
            <w:noWrap/>
            <w:vAlign w:val="center"/>
            <w:hideMark/>
          </w:tcPr>
          <w:p w:rsidR="002952B3" w:rsidRPr="002952B3" w:rsidRDefault="002952B3" w:rsidP="002952B3">
            <w:pPr>
              <w:spacing w:after="0" w:line="240" w:lineRule="auto"/>
              <w:ind w:firstLine="0"/>
              <w:jc w:val="right"/>
              <w:rPr>
                <w:color w:val="000000"/>
                <w:sz w:val="18"/>
                <w:szCs w:val="20"/>
              </w:rPr>
            </w:pPr>
            <w:r w:rsidRPr="002952B3">
              <w:rPr>
                <w:color w:val="000000"/>
                <w:sz w:val="18"/>
                <w:szCs w:val="20"/>
              </w:rPr>
              <w:t>5,400</w:t>
            </w:r>
          </w:p>
        </w:tc>
        <w:tc>
          <w:tcPr>
            <w:tcW w:w="670" w:type="dxa"/>
            <w:tcBorders>
              <w:top w:val="nil"/>
              <w:left w:val="nil"/>
              <w:bottom w:val="single" w:sz="4" w:space="0" w:color="auto"/>
              <w:right w:val="single" w:sz="4" w:space="0" w:color="auto"/>
            </w:tcBorders>
            <w:shd w:val="clear" w:color="auto" w:fill="auto"/>
            <w:noWrap/>
            <w:vAlign w:val="center"/>
            <w:hideMark/>
          </w:tcPr>
          <w:p w:rsidR="002952B3" w:rsidRPr="002952B3" w:rsidRDefault="002952B3" w:rsidP="002952B3">
            <w:pPr>
              <w:spacing w:after="0" w:line="240" w:lineRule="auto"/>
              <w:ind w:firstLine="0"/>
              <w:jc w:val="right"/>
              <w:rPr>
                <w:color w:val="000000"/>
                <w:sz w:val="18"/>
                <w:szCs w:val="20"/>
              </w:rPr>
            </w:pPr>
            <w:r w:rsidRPr="002952B3">
              <w:rPr>
                <w:color w:val="000000"/>
                <w:sz w:val="18"/>
                <w:szCs w:val="20"/>
              </w:rPr>
              <w:t>5,400</w:t>
            </w:r>
          </w:p>
        </w:tc>
        <w:tc>
          <w:tcPr>
            <w:tcW w:w="670" w:type="dxa"/>
            <w:tcBorders>
              <w:top w:val="nil"/>
              <w:left w:val="nil"/>
              <w:bottom w:val="single" w:sz="4" w:space="0" w:color="auto"/>
              <w:right w:val="single" w:sz="4" w:space="0" w:color="auto"/>
            </w:tcBorders>
            <w:shd w:val="clear" w:color="auto" w:fill="auto"/>
            <w:noWrap/>
            <w:vAlign w:val="center"/>
            <w:hideMark/>
          </w:tcPr>
          <w:p w:rsidR="002952B3" w:rsidRPr="002952B3" w:rsidRDefault="002952B3" w:rsidP="002952B3">
            <w:pPr>
              <w:spacing w:after="0" w:line="240" w:lineRule="auto"/>
              <w:ind w:firstLine="0"/>
              <w:jc w:val="right"/>
              <w:rPr>
                <w:color w:val="000000"/>
                <w:sz w:val="18"/>
                <w:szCs w:val="20"/>
              </w:rPr>
            </w:pPr>
            <w:r w:rsidRPr="002952B3">
              <w:rPr>
                <w:color w:val="000000"/>
                <w:sz w:val="18"/>
                <w:szCs w:val="20"/>
              </w:rPr>
              <w:t>5,400</w:t>
            </w:r>
          </w:p>
        </w:tc>
        <w:tc>
          <w:tcPr>
            <w:tcW w:w="670" w:type="dxa"/>
            <w:tcBorders>
              <w:top w:val="nil"/>
              <w:left w:val="nil"/>
              <w:bottom w:val="single" w:sz="4" w:space="0" w:color="auto"/>
              <w:right w:val="single" w:sz="4" w:space="0" w:color="auto"/>
            </w:tcBorders>
            <w:shd w:val="clear" w:color="auto" w:fill="auto"/>
            <w:noWrap/>
            <w:vAlign w:val="center"/>
            <w:hideMark/>
          </w:tcPr>
          <w:p w:rsidR="002952B3" w:rsidRPr="002952B3" w:rsidRDefault="002952B3" w:rsidP="002952B3">
            <w:pPr>
              <w:spacing w:after="0" w:line="240" w:lineRule="auto"/>
              <w:ind w:firstLine="0"/>
              <w:jc w:val="right"/>
              <w:rPr>
                <w:color w:val="000000"/>
                <w:sz w:val="18"/>
                <w:szCs w:val="20"/>
              </w:rPr>
            </w:pPr>
            <w:r w:rsidRPr="002952B3">
              <w:rPr>
                <w:color w:val="000000"/>
                <w:sz w:val="18"/>
                <w:szCs w:val="20"/>
              </w:rPr>
              <w:t>5,400</w:t>
            </w:r>
          </w:p>
        </w:tc>
        <w:tc>
          <w:tcPr>
            <w:tcW w:w="670" w:type="dxa"/>
            <w:tcBorders>
              <w:top w:val="nil"/>
              <w:left w:val="nil"/>
              <w:bottom w:val="single" w:sz="4" w:space="0" w:color="auto"/>
              <w:right w:val="single" w:sz="4" w:space="0" w:color="auto"/>
            </w:tcBorders>
            <w:shd w:val="clear" w:color="auto" w:fill="auto"/>
            <w:noWrap/>
            <w:vAlign w:val="center"/>
            <w:hideMark/>
          </w:tcPr>
          <w:p w:rsidR="002952B3" w:rsidRPr="002952B3" w:rsidRDefault="002952B3" w:rsidP="002952B3">
            <w:pPr>
              <w:spacing w:after="0" w:line="240" w:lineRule="auto"/>
              <w:ind w:firstLine="0"/>
              <w:jc w:val="right"/>
              <w:rPr>
                <w:color w:val="000000"/>
                <w:sz w:val="18"/>
                <w:szCs w:val="20"/>
              </w:rPr>
            </w:pPr>
            <w:r w:rsidRPr="002952B3">
              <w:rPr>
                <w:color w:val="000000"/>
                <w:sz w:val="18"/>
                <w:szCs w:val="20"/>
              </w:rPr>
              <w:t>5,400</w:t>
            </w:r>
          </w:p>
        </w:tc>
        <w:tc>
          <w:tcPr>
            <w:tcW w:w="670" w:type="dxa"/>
            <w:tcBorders>
              <w:top w:val="nil"/>
              <w:left w:val="nil"/>
              <w:bottom w:val="single" w:sz="4" w:space="0" w:color="auto"/>
              <w:right w:val="single" w:sz="4" w:space="0" w:color="auto"/>
            </w:tcBorders>
            <w:shd w:val="clear" w:color="auto" w:fill="auto"/>
            <w:noWrap/>
            <w:vAlign w:val="center"/>
            <w:hideMark/>
          </w:tcPr>
          <w:p w:rsidR="002952B3" w:rsidRPr="002952B3" w:rsidRDefault="002952B3" w:rsidP="002952B3">
            <w:pPr>
              <w:spacing w:after="0" w:line="240" w:lineRule="auto"/>
              <w:ind w:firstLine="0"/>
              <w:jc w:val="right"/>
              <w:rPr>
                <w:color w:val="000000"/>
                <w:sz w:val="18"/>
                <w:szCs w:val="20"/>
              </w:rPr>
            </w:pPr>
            <w:r w:rsidRPr="002952B3">
              <w:rPr>
                <w:color w:val="000000"/>
                <w:sz w:val="18"/>
                <w:szCs w:val="20"/>
              </w:rPr>
              <w:t>5,400</w:t>
            </w:r>
          </w:p>
        </w:tc>
      </w:tr>
      <w:tr w:rsidR="002952B3" w:rsidRPr="002952B3" w:rsidTr="002952B3">
        <w:trPr>
          <w:trHeight w:val="20"/>
        </w:trPr>
        <w:tc>
          <w:tcPr>
            <w:tcW w:w="9806" w:type="dxa"/>
            <w:gridSpan w:val="13"/>
            <w:tcBorders>
              <w:top w:val="nil"/>
              <w:left w:val="single" w:sz="4" w:space="0" w:color="auto"/>
              <w:bottom w:val="single" w:sz="4" w:space="0" w:color="auto"/>
              <w:right w:val="single" w:sz="4" w:space="0" w:color="auto"/>
            </w:tcBorders>
            <w:shd w:val="clear" w:color="auto" w:fill="auto"/>
            <w:vAlign w:val="center"/>
            <w:hideMark/>
          </w:tcPr>
          <w:p w:rsidR="002952B3" w:rsidRPr="002952B3" w:rsidRDefault="002952B3" w:rsidP="002952B3">
            <w:pPr>
              <w:spacing w:after="0" w:line="240" w:lineRule="auto"/>
              <w:ind w:firstLine="0"/>
              <w:rPr>
                <w:color w:val="000000"/>
                <w:sz w:val="18"/>
                <w:szCs w:val="20"/>
              </w:rPr>
            </w:pPr>
            <w:r w:rsidRPr="002952B3">
              <w:rPr>
                <w:color w:val="000000"/>
                <w:sz w:val="18"/>
                <w:szCs w:val="20"/>
              </w:rPr>
              <w:t>Котельная № 2 «</w:t>
            </w:r>
            <w:proofErr w:type="spellStart"/>
            <w:r w:rsidRPr="002952B3">
              <w:rPr>
                <w:color w:val="000000"/>
                <w:sz w:val="18"/>
                <w:szCs w:val="20"/>
              </w:rPr>
              <w:t>Терм</w:t>
            </w:r>
            <w:r w:rsidR="00396C14">
              <w:rPr>
                <w:color w:val="000000"/>
                <w:sz w:val="18"/>
                <w:szCs w:val="20"/>
              </w:rPr>
              <w:t>а</w:t>
            </w:r>
            <w:r w:rsidRPr="002952B3">
              <w:rPr>
                <w:color w:val="000000"/>
                <w:sz w:val="18"/>
                <w:szCs w:val="20"/>
              </w:rPr>
              <w:t>кс</w:t>
            </w:r>
            <w:proofErr w:type="spellEnd"/>
            <w:r w:rsidRPr="002952B3">
              <w:rPr>
                <w:color w:val="000000"/>
                <w:sz w:val="18"/>
                <w:szCs w:val="20"/>
              </w:rPr>
              <w:t>»+ Котельная № 3 «</w:t>
            </w:r>
            <w:proofErr w:type="spellStart"/>
            <w:r w:rsidRPr="002952B3">
              <w:rPr>
                <w:color w:val="000000"/>
                <w:sz w:val="18"/>
                <w:szCs w:val="20"/>
              </w:rPr>
              <w:t>Вирбекс-С-Финн</w:t>
            </w:r>
            <w:proofErr w:type="spellEnd"/>
            <w:r w:rsidRPr="002952B3">
              <w:rPr>
                <w:color w:val="000000"/>
                <w:sz w:val="18"/>
                <w:szCs w:val="20"/>
              </w:rPr>
              <w:t>»</w:t>
            </w:r>
          </w:p>
        </w:tc>
      </w:tr>
      <w:tr w:rsidR="002952B3" w:rsidRPr="002952B3" w:rsidTr="002952B3">
        <w:trPr>
          <w:trHeight w:val="20"/>
        </w:trPr>
        <w:tc>
          <w:tcPr>
            <w:tcW w:w="1959" w:type="dxa"/>
            <w:tcBorders>
              <w:top w:val="nil"/>
              <w:left w:val="single" w:sz="4" w:space="0" w:color="auto"/>
              <w:bottom w:val="single" w:sz="4" w:space="0" w:color="auto"/>
              <w:right w:val="single" w:sz="4" w:space="0" w:color="auto"/>
            </w:tcBorders>
            <w:shd w:val="clear" w:color="auto" w:fill="auto"/>
            <w:vAlign w:val="center"/>
            <w:hideMark/>
          </w:tcPr>
          <w:p w:rsidR="002952B3" w:rsidRPr="002952B3" w:rsidRDefault="002952B3" w:rsidP="002952B3">
            <w:pPr>
              <w:spacing w:after="0" w:line="240" w:lineRule="auto"/>
              <w:ind w:firstLine="0"/>
              <w:rPr>
                <w:color w:val="000000"/>
                <w:sz w:val="18"/>
                <w:szCs w:val="20"/>
              </w:rPr>
            </w:pPr>
            <w:r w:rsidRPr="002952B3">
              <w:rPr>
                <w:color w:val="000000"/>
                <w:sz w:val="18"/>
                <w:szCs w:val="20"/>
              </w:rPr>
              <w:t>Установленная мощность</w:t>
            </w:r>
          </w:p>
        </w:tc>
        <w:tc>
          <w:tcPr>
            <w:tcW w:w="558" w:type="dxa"/>
            <w:tcBorders>
              <w:top w:val="nil"/>
              <w:left w:val="nil"/>
              <w:bottom w:val="single" w:sz="4" w:space="0" w:color="auto"/>
              <w:right w:val="single" w:sz="4" w:space="0" w:color="auto"/>
            </w:tcBorders>
            <w:shd w:val="clear" w:color="auto" w:fill="auto"/>
            <w:vAlign w:val="center"/>
            <w:hideMark/>
          </w:tcPr>
          <w:p w:rsidR="002952B3" w:rsidRPr="002952B3" w:rsidRDefault="002952B3" w:rsidP="002952B3">
            <w:pPr>
              <w:spacing w:after="0" w:line="240" w:lineRule="auto"/>
              <w:ind w:firstLine="0"/>
              <w:jc w:val="center"/>
              <w:rPr>
                <w:color w:val="000000"/>
                <w:sz w:val="18"/>
                <w:szCs w:val="20"/>
              </w:rPr>
            </w:pPr>
            <w:r w:rsidRPr="002952B3">
              <w:rPr>
                <w:color w:val="000000"/>
                <w:sz w:val="18"/>
                <w:szCs w:val="20"/>
              </w:rPr>
              <w:t>Гкал/ч</w:t>
            </w:r>
          </w:p>
        </w:tc>
        <w:tc>
          <w:tcPr>
            <w:tcW w:w="643" w:type="dxa"/>
            <w:tcBorders>
              <w:top w:val="nil"/>
              <w:left w:val="nil"/>
              <w:bottom w:val="single" w:sz="4" w:space="0" w:color="auto"/>
              <w:right w:val="single" w:sz="4" w:space="0" w:color="auto"/>
            </w:tcBorders>
            <w:shd w:val="clear" w:color="auto" w:fill="auto"/>
            <w:noWrap/>
            <w:vAlign w:val="center"/>
            <w:hideMark/>
          </w:tcPr>
          <w:p w:rsidR="002952B3" w:rsidRPr="002952B3" w:rsidRDefault="002952B3" w:rsidP="002952B3">
            <w:pPr>
              <w:spacing w:after="0" w:line="240" w:lineRule="auto"/>
              <w:ind w:firstLine="0"/>
              <w:jc w:val="right"/>
              <w:rPr>
                <w:color w:val="000000"/>
                <w:sz w:val="18"/>
                <w:szCs w:val="20"/>
              </w:rPr>
            </w:pPr>
            <w:r w:rsidRPr="002952B3">
              <w:rPr>
                <w:color w:val="000000"/>
                <w:sz w:val="18"/>
                <w:szCs w:val="20"/>
              </w:rPr>
              <w:t>8,600</w:t>
            </w:r>
          </w:p>
        </w:tc>
        <w:tc>
          <w:tcPr>
            <w:tcW w:w="616" w:type="dxa"/>
            <w:tcBorders>
              <w:top w:val="nil"/>
              <w:left w:val="nil"/>
              <w:bottom w:val="single" w:sz="4" w:space="0" w:color="auto"/>
              <w:right w:val="single" w:sz="4" w:space="0" w:color="auto"/>
            </w:tcBorders>
            <w:shd w:val="clear" w:color="auto" w:fill="auto"/>
            <w:noWrap/>
            <w:vAlign w:val="center"/>
            <w:hideMark/>
          </w:tcPr>
          <w:p w:rsidR="002952B3" w:rsidRPr="002952B3" w:rsidRDefault="002952B3" w:rsidP="002952B3">
            <w:pPr>
              <w:spacing w:after="0" w:line="240" w:lineRule="auto"/>
              <w:ind w:firstLine="0"/>
              <w:jc w:val="right"/>
              <w:rPr>
                <w:color w:val="000000"/>
                <w:sz w:val="18"/>
                <w:szCs w:val="20"/>
              </w:rPr>
            </w:pPr>
            <w:r w:rsidRPr="002952B3">
              <w:rPr>
                <w:color w:val="000000"/>
                <w:sz w:val="18"/>
                <w:szCs w:val="20"/>
              </w:rPr>
              <w:t>8,600</w:t>
            </w:r>
          </w:p>
        </w:tc>
        <w:tc>
          <w:tcPr>
            <w:tcW w:w="670" w:type="dxa"/>
            <w:tcBorders>
              <w:top w:val="nil"/>
              <w:left w:val="nil"/>
              <w:bottom w:val="single" w:sz="4" w:space="0" w:color="auto"/>
              <w:right w:val="single" w:sz="4" w:space="0" w:color="auto"/>
            </w:tcBorders>
            <w:shd w:val="clear" w:color="auto" w:fill="auto"/>
            <w:noWrap/>
            <w:vAlign w:val="center"/>
            <w:hideMark/>
          </w:tcPr>
          <w:p w:rsidR="002952B3" w:rsidRPr="002952B3" w:rsidRDefault="002952B3" w:rsidP="002952B3">
            <w:pPr>
              <w:spacing w:after="0" w:line="240" w:lineRule="auto"/>
              <w:ind w:firstLine="0"/>
              <w:jc w:val="right"/>
              <w:rPr>
                <w:color w:val="000000"/>
                <w:sz w:val="18"/>
                <w:szCs w:val="20"/>
              </w:rPr>
            </w:pPr>
            <w:r w:rsidRPr="002952B3">
              <w:rPr>
                <w:color w:val="000000"/>
                <w:sz w:val="18"/>
                <w:szCs w:val="20"/>
              </w:rPr>
              <w:t>8,600</w:t>
            </w:r>
          </w:p>
        </w:tc>
        <w:tc>
          <w:tcPr>
            <w:tcW w:w="670" w:type="dxa"/>
            <w:tcBorders>
              <w:top w:val="nil"/>
              <w:left w:val="nil"/>
              <w:bottom w:val="single" w:sz="4" w:space="0" w:color="auto"/>
              <w:right w:val="single" w:sz="4" w:space="0" w:color="auto"/>
            </w:tcBorders>
            <w:shd w:val="clear" w:color="auto" w:fill="auto"/>
            <w:noWrap/>
            <w:vAlign w:val="center"/>
            <w:hideMark/>
          </w:tcPr>
          <w:p w:rsidR="002952B3" w:rsidRPr="002952B3" w:rsidRDefault="002952B3" w:rsidP="002952B3">
            <w:pPr>
              <w:spacing w:after="0" w:line="240" w:lineRule="auto"/>
              <w:ind w:firstLine="0"/>
              <w:jc w:val="right"/>
              <w:rPr>
                <w:color w:val="000000"/>
                <w:sz w:val="18"/>
                <w:szCs w:val="20"/>
              </w:rPr>
            </w:pPr>
            <w:r w:rsidRPr="002952B3">
              <w:rPr>
                <w:color w:val="000000"/>
                <w:sz w:val="18"/>
                <w:szCs w:val="20"/>
              </w:rPr>
              <w:t>8,600</w:t>
            </w:r>
          </w:p>
        </w:tc>
        <w:tc>
          <w:tcPr>
            <w:tcW w:w="670" w:type="dxa"/>
            <w:tcBorders>
              <w:top w:val="nil"/>
              <w:left w:val="nil"/>
              <w:bottom w:val="single" w:sz="4" w:space="0" w:color="auto"/>
              <w:right w:val="single" w:sz="4" w:space="0" w:color="auto"/>
            </w:tcBorders>
            <w:shd w:val="clear" w:color="auto" w:fill="auto"/>
            <w:noWrap/>
            <w:vAlign w:val="center"/>
            <w:hideMark/>
          </w:tcPr>
          <w:p w:rsidR="002952B3" w:rsidRPr="002952B3" w:rsidRDefault="002952B3" w:rsidP="002952B3">
            <w:pPr>
              <w:spacing w:after="0" w:line="240" w:lineRule="auto"/>
              <w:ind w:firstLine="0"/>
              <w:jc w:val="right"/>
              <w:rPr>
                <w:color w:val="000000"/>
                <w:sz w:val="18"/>
                <w:szCs w:val="20"/>
              </w:rPr>
            </w:pPr>
            <w:r w:rsidRPr="002952B3">
              <w:rPr>
                <w:color w:val="000000"/>
                <w:sz w:val="18"/>
                <w:szCs w:val="20"/>
              </w:rPr>
              <w:t>8,600</w:t>
            </w:r>
          </w:p>
        </w:tc>
        <w:tc>
          <w:tcPr>
            <w:tcW w:w="670" w:type="dxa"/>
            <w:tcBorders>
              <w:top w:val="nil"/>
              <w:left w:val="nil"/>
              <w:bottom w:val="single" w:sz="4" w:space="0" w:color="auto"/>
              <w:right w:val="single" w:sz="4" w:space="0" w:color="auto"/>
            </w:tcBorders>
            <w:shd w:val="clear" w:color="auto" w:fill="auto"/>
            <w:noWrap/>
            <w:vAlign w:val="center"/>
            <w:hideMark/>
          </w:tcPr>
          <w:p w:rsidR="002952B3" w:rsidRPr="002952B3" w:rsidRDefault="002952B3" w:rsidP="002952B3">
            <w:pPr>
              <w:spacing w:after="0" w:line="240" w:lineRule="auto"/>
              <w:ind w:firstLine="0"/>
              <w:jc w:val="right"/>
              <w:rPr>
                <w:color w:val="000000"/>
                <w:sz w:val="18"/>
                <w:szCs w:val="20"/>
              </w:rPr>
            </w:pPr>
            <w:r w:rsidRPr="002952B3">
              <w:rPr>
                <w:color w:val="000000"/>
                <w:sz w:val="18"/>
                <w:szCs w:val="20"/>
              </w:rPr>
              <w:t>8,600</w:t>
            </w:r>
          </w:p>
        </w:tc>
        <w:tc>
          <w:tcPr>
            <w:tcW w:w="670" w:type="dxa"/>
            <w:tcBorders>
              <w:top w:val="nil"/>
              <w:left w:val="nil"/>
              <w:bottom w:val="single" w:sz="4" w:space="0" w:color="auto"/>
              <w:right w:val="single" w:sz="4" w:space="0" w:color="auto"/>
            </w:tcBorders>
            <w:shd w:val="clear" w:color="auto" w:fill="auto"/>
            <w:noWrap/>
            <w:vAlign w:val="center"/>
            <w:hideMark/>
          </w:tcPr>
          <w:p w:rsidR="002952B3" w:rsidRPr="002952B3" w:rsidRDefault="002952B3" w:rsidP="002952B3">
            <w:pPr>
              <w:spacing w:after="0" w:line="240" w:lineRule="auto"/>
              <w:ind w:firstLine="0"/>
              <w:jc w:val="right"/>
              <w:rPr>
                <w:color w:val="000000"/>
                <w:sz w:val="18"/>
                <w:szCs w:val="20"/>
              </w:rPr>
            </w:pPr>
            <w:r w:rsidRPr="002952B3">
              <w:rPr>
                <w:color w:val="000000"/>
                <w:sz w:val="18"/>
                <w:szCs w:val="20"/>
              </w:rPr>
              <w:t>8,600</w:t>
            </w:r>
          </w:p>
        </w:tc>
        <w:tc>
          <w:tcPr>
            <w:tcW w:w="670" w:type="dxa"/>
            <w:tcBorders>
              <w:top w:val="nil"/>
              <w:left w:val="nil"/>
              <w:bottom w:val="single" w:sz="4" w:space="0" w:color="auto"/>
              <w:right w:val="single" w:sz="4" w:space="0" w:color="auto"/>
            </w:tcBorders>
            <w:shd w:val="clear" w:color="auto" w:fill="auto"/>
            <w:noWrap/>
            <w:vAlign w:val="center"/>
            <w:hideMark/>
          </w:tcPr>
          <w:p w:rsidR="002952B3" w:rsidRPr="002952B3" w:rsidRDefault="002952B3" w:rsidP="002952B3">
            <w:pPr>
              <w:spacing w:after="0" w:line="240" w:lineRule="auto"/>
              <w:ind w:firstLine="0"/>
              <w:jc w:val="right"/>
              <w:rPr>
                <w:color w:val="000000"/>
                <w:sz w:val="18"/>
                <w:szCs w:val="20"/>
              </w:rPr>
            </w:pPr>
            <w:r w:rsidRPr="002952B3">
              <w:rPr>
                <w:color w:val="000000"/>
                <w:sz w:val="18"/>
                <w:szCs w:val="20"/>
              </w:rPr>
              <w:t>8,600</w:t>
            </w:r>
          </w:p>
        </w:tc>
        <w:tc>
          <w:tcPr>
            <w:tcW w:w="670" w:type="dxa"/>
            <w:tcBorders>
              <w:top w:val="nil"/>
              <w:left w:val="nil"/>
              <w:bottom w:val="single" w:sz="4" w:space="0" w:color="auto"/>
              <w:right w:val="single" w:sz="4" w:space="0" w:color="auto"/>
            </w:tcBorders>
            <w:shd w:val="clear" w:color="auto" w:fill="auto"/>
            <w:noWrap/>
            <w:vAlign w:val="center"/>
            <w:hideMark/>
          </w:tcPr>
          <w:p w:rsidR="002952B3" w:rsidRPr="002952B3" w:rsidRDefault="002952B3" w:rsidP="002952B3">
            <w:pPr>
              <w:spacing w:after="0" w:line="240" w:lineRule="auto"/>
              <w:ind w:firstLine="0"/>
              <w:jc w:val="right"/>
              <w:rPr>
                <w:color w:val="000000"/>
                <w:sz w:val="18"/>
                <w:szCs w:val="20"/>
              </w:rPr>
            </w:pPr>
            <w:r w:rsidRPr="002952B3">
              <w:rPr>
                <w:color w:val="000000"/>
                <w:sz w:val="18"/>
                <w:szCs w:val="20"/>
              </w:rPr>
              <w:t>8,600</w:t>
            </w:r>
          </w:p>
        </w:tc>
        <w:tc>
          <w:tcPr>
            <w:tcW w:w="670" w:type="dxa"/>
            <w:tcBorders>
              <w:top w:val="nil"/>
              <w:left w:val="nil"/>
              <w:bottom w:val="single" w:sz="4" w:space="0" w:color="auto"/>
              <w:right w:val="single" w:sz="4" w:space="0" w:color="auto"/>
            </w:tcBorders>
            <w:shd w:val="clear" w:color="auto" w:fill="auto"/>
            <w:noWrap/>
            <w:vAlign w:val="center"/>
            <w:hideMark/>
          </w:tcPr>
          <w:p w:rsidR="002952B3" w:rsidRPr="002952B3" w:rsidRDefault="002952B3" w:rsidP="002952B3">
            <w:pPr>
              <w:spacing w:after="0" w:line="240" w:lineRule="auto"/>
              <w:ind w:firstLine="0"/>
              <w:jc w:val="right"/>
              <w:rPr>
                <w:color w:val="000000"/>
                <w:sz w:val="18"/>
                <w:szCs w:val="20"/>
              </w:rPr>
            </w:pPr>
            <w:r w:rsidRPr="002952B3">
              <w:rPr>
                <w:color w:val="000000"/>
                <w:sz w:val="18"/>
                <w:szCs w:val="20"/>
              </w:rPr>
              <w:t>8,600</w:t>
            </w:r>
          </w:p>
        </w:tc>
        <w:tc>
          <w:tcPr>
            <w:tcW w:w="670" w:type="dxa"/>
            <w:tcBorders>
              <w:top w:val="nil"/>
              <w:left w:val="nil"/>
              <w:bottom w:val="single" w:sz="4" w:space="0" w:color="auto"/>
              <w:right w:val="single" w:sz="4" w:space="0" w:color="auto"/>
            </w:tcBorders>
            <w:shd w:val="clear" w:color="auto" w:fill="auto"/>
            <w:noWrap/>
            <w:vAlign w:val="center"/>
            <w:hideMark/>
          </w:tcPr>
          <w:p w:rsidR="002952B3" w:rsidRPr="002952B3" w:rsidRDefault="002952B3" w:rsidP="002952B3">
            <w:pPr>
              <w:spacing w:after="0" w:line="240" w:lineRule="auto"/>
              <w:ind w:firstLine="0"/>
              <w:jc w:val="right"/>
              <w:rPr>
                <w:color w:val="000000"/>
                <w:sz w:val="18"/>
                <w:szCs w:val="20"/>
              </w:rPr>
            </w:pPr>
            <w:r w:rsidRPr="002952B3">
              <w:rPr>
                <w:color w:val="000000"/>
                <w:sz w:val="18"/>
                <w:szCs w:val="20"/>
              </w:rPr>
              <w:t>8,600</w:t>
            </w:r>
          </w:p>
        </w:tc>
      </w:tr>
    </w:tbl>
    <w:p w:rsidR="0011515A" w:rsidRPr="00F8252D" w:rsidRDefault="0011515A" w:rsidP="00DF5EC6">
      <w:pPr>
        <w:spacing w:after="0" w:line="240" w:lineRule="auto"/>
        <w:jc w:val="both"/>
        <w:rPr>
          <w:sz w:val="24"/>
          <w:szCs w:val="24"/>
        </w:rPr>
      </w:pPr>
    </w:p>
    <w:p w:rsidR="00E06B53" w:rsidRPr="00F8252D" w:rsidRDefault="000A5894" w:rsidP="000D67F0">
      <w:pPr>
        <w:pStyle w:val="20"/>
        <w:keepNext/>
        <w:tabs>
          <w:tab w:val="left" w:pos="1134"/>
        </w:tabs>
        <w:spacing w:before="0" w:line="240" w:lineRule="auto"/>
        <w:ind w:left="0" w:firstLine="709"/>
        <w:contextualSpacing/>
        <w:rPr>
          <w:rFonts w:cs="Times New Roman"/>
          <w:b w:val="0"/>
          <w:sz w:val="24"/>
          <w:szCs w:val="24"/>
        </w:rPr>
      </w:pPr>
      <w:bookmarkStart w:id="55" w:name="_Hlk22215572"/>
      <w:bookmarkStart w:id="56" w:name="_Toc524944240"/>
      <w:bookmarkStart w:id="57" w:name="_Toc524944816"/>
      <w:bookmarkStart w:id="58" w:name="_Toc528166495"/>
      <w:bookmarkStart w:id="59" w:name="_Toc44051286"/>
      <w:r w:rsidRPr="00F8252D">
        <w:rPr>
          <w:rFonts w:cs="Times New Roman"/>
          <w:b w:val="0"/>
          <w:sz w:val="24"/>
          <w:szCs w:val="24"/>
        </w:rPr>
        <w:lastRenderedPageBreak/>
        <w:t xml:space="preserve">Существующие и перспективные технические ограничения </w:t>
      </w:r>
      <w:bookmarkEnd w:id="55"/>
      <w:r w:rsidRPr="00F8252D">
        <w:rPr>
          <w:rFonts w:cs="Times New Roman"/>
          <w:b w:val="0"/>
          <w:sz w:val="24"/>
          <w:szCs w:val="24"/>
        </w:rPr>
        <w:t>на использование установленной тепловой мощности и значения располагаемой мощности основного оборудования источников тепловой энергии</w:t>
      </w:r>
      <w:bookmarkEnd w:id="56"/>
      <w:bookmarkEnd w:id="57"/>
      <w:bookmarkEnd w:id="58"/>
      <w:r w:rsidR="00521721" w:rsidRPr="00F8252D">
        <w:rPr>
          <w:rFonts w:cs="Times New Roman"/>
          <w:b w:val="0"/>
          <w:sz w:val="24"/>
          <w:szCs w:val="24"/>
        </w:rPr>
        <w:t xml:space="preserve"> на территории с.п. </w:t>
      </w:r>
      <w:r w:rsidR="005A7D64">
        <w:rPr>
          <w:rFonts w:cs="Times New Roman"/>
          <w:b w:val="0"/>
          <w:sz w:val="24"/>
          <w:szCs w:val="24"/>
        </w:rPr>
        <w:t>Лыхма</w:t>
      </w:r>
      <w:bookmarkEnd w:id="59"/>
    </w:p>
    <w:p w:rsidR="00DF5EC6" w:rsidRPr="00F8252D" w:rsidRDefault="00DF5EC6" w:rsidP="000D67F0">
      <w:pPr>
        <w:keepNext/>
        <w:keepLines/>
        <w:spacing w:after="0" w:line="240" w:lineRule="auto"/>
        <w:contextualSpacing/>
        <w:rPr>
          <w:sz w:val="24"/>
          <w:szCs w:val="24"/>
        </w:rPr>
      </w:pPr>
    </w:p>
    <w:p w:rsidR="002952B3" w:rsidRPr="002600C8" w:rsidRDefault="002952B3" w:rsidP="002952B3">
      <w:pPr>
        <w:spacing w:after="0" w:line="240" w:lineRule="auto"/>
        <w:contextualSpacing/>
        <w:jc w:val="both"/>
        <w:rPr>
          <w:sz w:val="24"/>
          <w:szCs w:val="24"/>
        </w:rPr>
      </w:pPr>
      <w:r w:rsidRPr="002600C8">
        <w:rPr>
          <w:sz w:val="24"/>
          <w:szCs w:val="24"/>
        </w:rPr>
        <w:t xml:space="preserve">Теплоснабжение потребителей тепловой энергии на территории с.п. </w:t>
      </w:r>
      <w:proofErr w:type="spellStart"/>
      <w:r w:rsidRPr="002600C8">
        <w:rPr>
          <w:sz w:val="24"/>
          <w:szCs w:val="24"/>
        </w:rPr>
        <w:t>Лыхма</w:t>
      </w:r>
      <w:proofErr w:type="spellEnd"/>
      <w:r w:rsidRPr="002600C8">
        <w:rPr>
          <w:sz w:val="24"/>
          <w:szCs w:val="24"/>
        </w:rPr>
        <w:t xml:space="preserve"> осуществляется </w:t>
      </w:r>
      <w:proofErr w:type="spellStart"/>
      <w:r w:rsidRPr="002600C8">
        <w:rPr>
          <w:sz w:val="24"/>
          <w:szCs w:val="24"/>
        </w:rPr>
        <w:t>теплоутилизационных</w:t>
      </w:r>
      <w:proofErr w:type="spellEnd"/>
      <w:r w:rsidRPr="002600C8">
        <w:rPr>
          <w:sz w:val="24"/>
          <w:szCs w:val="24"/>
        </w:rPr>
        <w:t xml:space="preserve"> установок компрессорного цеха КЦ-8 КС «Бобровская» и трех существующих котельных:</w:t>
      </w:r>
    </w:p>
    <w:p w:rsidR="002952B3" w:rsidRPr="002600C8" w:rsidRDefault="002952B3" w:rsidP="002952B3">
      <w:pPr>
        <w:tabs>
          <w:tab w:val="left" w:pos="993"/>
        </w:tabs>
        <w:spacing w:after="0" w:line="240" w:lineRule="auto"/>
        <w:contextualSpacing/>
        <w:jc w:val="both"/>
        <w:rPr>
          <w:sz w:val="24"/>
          <w:szCs w:val="24"/>
        </w:rPr>
      </w:pPr>
      <w:r w:rsidRPr="002600C8">
        <w:rPr>
          <w:sz w:val="24"/>
          <w:szCs w:val="24"/>
        </w:rPr>
        <w:t>–</w:t>
      </w:r>
      <w:r w:rsidRPr="002600C8">
        <w:rPr>
          <w:sz w:val="24"/>
          <w:szCs w:val="24"/>
        </w:rPr>
        <w:tab/>
        <w:t>Котельная № 1 «БВК»;</w:t>
      </w:r>
    </w:p>
    <w:p w:rsidR="002952B3" w:rsidRPr="002600C8" w:rsidRDefault="002952B3" w:rsidP="002952B3">
      <w:pPr>
        <w:tabs>
          <w:tab w:val="left" w:pos="993"/>
        </w:tabs>
        <w:spacing w:after="0" w:line="240" w:lineRule="auto"/>
        <w:contextualSpacing/>
        <w:jc w:val="both"/>
        <w:rPr>
          <w:sz w:val="24"/>
          <w:szCs w:val="24"/>
        </w:rPr>
      </w:pPr>
      <w:r w:rsidRPr="002600C8">
        <w:rPr>
          <w:sz w:val="24"/>
          <w:szCs w:val="24"/>
        </w:rPr>
        <w:t>–</w:t>
      </w:r>
      <w:r w:rsidRPr="002600C8">
        <w:rPr>
          <w:sz w:val="24"/>
          <w:szCs w:val="24"/>
        </w:rPr>
        <w:tab/>
        <w:t>Котельная № 2 «</w:t>
      </w:r>
      <w:proofErr w:type="spellStart"/>
      <w:r w:rsidRPr="002600C8">
        <w:rPr>
          <w:sz w:val="24"/>
          <w:szCs w:val="24"/>
        </w:rPr>
        <w:t>Термакс</w:t>
      </w:r>
      <w:proofErr w:type="spellEnd"/>
      <w:r w:rsidRPr="002600C8">
        <w:rPr>
          <w:sz w:val="24"/>
          <w:szCs w:val="24"/>
        </w:rPr>
        <w:t>»;</w:t>
      </w:r>
    </w:p>
    <w:p w:rsidR="002952B3" w:rsidRPr="002600C8" w:rsidRDefault="002952B3" w:rsidP="002952B3">
      <w:pPr>
        <w:tabs>
          <w:tab w:val="left" w:pos="993"/>
        </w:tabs>
        <w:spacing w:after="0" w:line="240" w:lineRule="auto"/>
        <w:contextualSpacing/>
        <w:jc w:val="both"/>
        <w:rPr>
          <w:sz w:val="24"/>
          <w:szCs w:val="24"/>
        </w:rPr>
      </w:pPr>
      <w:r w:rsidRPr="002600C8">
        <w:rPr>
          <w:sz w:val="24"/>
          <w:szCs w:val="24"/>
        </w:rPr>
        <w:t>–</w:t>
      </w:r>
      <w:r w:rsidRPr="002600C8">
        <w:rPr>
          <w:sz w:val="24"/>
          <w:szCs w:val="24"/>
        </w:rPr>
        <w:tab/>
        <w:t>Котельная № 3 «</w:t>
      </w:r>
      <w:proofErr w:type="spellStart"/>
      <w:r w:rsidRPr="002600C8">
        <w:rPr>
          <w:sz w:val="24"/>
          <w:szCs w:val="24"/>
        </w:rPr>
        <w:t>Вирбекс-С-Финн</w:t>
      </w:r>
      <w:proofErr w:type="spellEnd"/>
      <w:r w:rsidRPr="002600C8">
        <w:rPr>
          <w:sz w:val="24"/>
          <w:szCs w:val="24"/>
        </w:rPr>
        <w:t>».</w:t>
      </w:r>
    </w:p>
    <w:p w:rsidR="002952B3" w:rsidRPr="002600C8" w:rsidRDefault="002952B3" w:rsidP="002952B3">
      <w:pPr>
        <w:spacing w:after="0" w:line="240" w:lineRule="auto"/>
        <w:contextualSpacing/>
        <w:jc w:val="both"/>
        <w:rPr>
          <w:sz w:val="24"/>
          <w:szCs w:val="24"/>
        </w:rPr>
      </w:pPr>
    </w:p>
    <w:p w:rsidR="002952B3" w:rsidRPr="002600C8" w:rsidRDefault="002952B3" w:rsidP="002952B3">
      <w:pPr>
        <w:spacing w:after="0" w:line="240" w:lineRule="auto"/>
        <w:contextualSpacing/>
        <w:jc w:val="both"/>
        <w:rPr>
          <w:sz w:val="24"/>
          <w:szCs w:val="24"/>
        </w:rPr>
      </w:pPr>
      <w:r w:rsidRPr="002600C8">
        <w:rPr>
          <w:sz w:val="24"/>
          <w:szCs w:val="24"/>
        </w:rPr>
        <w:t xml:space="preserve">Основным источником теплоснабжения в период отопительного сезона с.п. </w:t>
      </w:r>
      <w:proofErr w:type="spellStart"/>
      <w:r w:rsidRPr="002600C8">
        <w:rPr>
          <w:sz w:val="24"/>
          <w:szCs w:val="24"/>
        </w:rPr>
        <w:t>Лыхма</w:t>
      </w:r>
      <w:proofErr w:type="spellEnd"/>
      <w:r w:rsidRPr="002600C8">
        <w:rPr>
          <w:sz w:val="24"/>
          <w:szCs w:val="24"/>
        </w:rPr>
        <w:t xml:space="preserve"> являются </w:t>
      </w:r>
      <w:proofErr w:type="spellStart"/>
      <w:r w:rsidRPr="002600C8">
        <w:rPr>
          <w:sz w:val="24"/>
          <w:szCs w:val="24"/>
        </w:rPr>
        <w:t>теплоутилизационные</w:t>
      </w:r>
      <w:proofErr w:type="spellEnd"/>
      <w:r w:rsidRPr="002600C8">
        <w:rPr>
          <w:sz w:val="24"/>
          <w:szCs w:val="24"/>
        </w:rPr>
        <w:t xml:space="preserve"> установки компрессорного цеха КЦ-8 КС «Бобровская», установленные на дымовых трубах газоперекачивающих агрегатов компрессорной станции. Для нагрева сетевой воды в </w:t>
      </w:r>
      <w:proofErr w:type="spellStart"/>
      <w:r w:rsidRPr="002600C8">
        <w:rPr>
          <w:sz w:val="24"/>
          <w:szCs w:val="24"/>
        </w:rPr>
        <w:t>теплоутилизационных</w:t>
      </w:r>
      <w:proofErr w:type="spellEnd"/>
      <w:r w:rsidRPr="002600C8">
        <w:rPr>
          <w:sz w:val="24"/>
          <w:szCs w:val="24"/>
        </w:rPr>
        <w:t xml:space="preserve"> установках используется тепло уходящих газов газотурбинных агрегатов. Для теплоснабжения жилого поселка Лыхма от утилизационной насосной КС «Бобровская» по двухтрубной </w:t>
      </w:r>
      <w:proofErr w:type="spellStart"/>
      <w:r w:rsidRPr="002600C8">
        <w:rPr>
          <w:sz w:val="24"/>
          <w:szCs w:val="24"/>
        </w:rPr>
        <w:t>тепломагистрали</w:t>
      </w:r>
      <w:proofErr w:type="spellEnd"/>
      <w:r w:rsidRPr="002600C8">
        <w:rPr>
          <w:sz w:val="24"/>
          <w:szCs w:val="24"/>
        </w:rPr>
        <w:t xml:space="preserve"> условным диаметром 400 мм в жилой поселок подается теплоноситель с параметрами 95/70 ºС, который поступает в тепловую сеть отопления и используется для покрытия отопительной нагрузки.</w:t>
      </w:r>
    </w:p>
    <w:p w:rsidR="002952B3" w:rsidRPr="002600C8" w:rsidRDefault="002952B3" w:rsidP="002952B3">
      <w:pPr>
        <w:spacing w:after="0" w:line="240" w:lineRule="auto"/>
        <w:contextualSpacing/>
        <w:jc w:val="both"/>
        <w:rPr>
          <w:sz w:val="24"/>
          <w:szCs w:val="24"/>
        </w:rPr>
      </w:pPr>
      <w:r w:rsidRPr="002600C8">
        <w:rPr>
          <w:sz w:val="24"/>
          <w:szCs w:val="24"/>
        </w:rPr>
        <w:t>Котельные № 1 «БВК» и № 3 «</w:t>
      </w:r>
      <w:proofErr w:type="spellStart"/>
      <w:r w:rsidRPr="002600C8">
        <w:rPr>
          <w:sz w:val="24"/>
          <w:szCs w:val="24"/>
        </w:rPr>
        <w:t>Вирбекс-С-Финн</w:t>
      </w:r>
      <w:proofErr w:type="spellEnd"/>
      <w:r w:rsidRPr="002600C8">
        <w:rPr>
          <w:sz w:val="24"/>
          <w:szCs w:val="24"/>
        </w:rPr>
        <w:t>» - используются для покрытия тепловых нагрузок горячего водоснабжения жилого поселка в течение всего года; от котельных «БВК» и «</w:t>
      </w:r>
      <w:proofErr w:type="spellStart"/>
      <w:r w:rsidRPr="002600C8">
        <w:rPr>
          <w:sz w:val="24"/>
          <w:szCs w:val="24"/>
        </w:rPr>
        <w:t>Вирбекс-С-Финн</w:t>
      </w:r>
      <w:proofErr w:type="spellEnd"/>
      <w:r w:rsidRPr="002600C8">
        <w:rPr>
          <w:sz w:val="24"/>
          <w:szCs w:val="24"/>
        </w:rPr>
        <w:t>» теплоноситель подается в тепловую сеть горячего водоснабжения жилого посёлка; температура теплоносителя, подаваемого в тепловую сеть горячего водоснабжения жилого поселка 60 °С, регулирование отпуска тепловой энергии производится количественно, в зависимости от объема потребления горячей воды.</w:t>
      </w:r>
    </w:p>
    <w:p w:rsidR="002952B3" w:rsidRPr="002600C8" w:rsidRDefault="002952B3" w:rsidP="002952B3">
      <w:pPr>
        <w:spacing w:after="0" w:line="240" w:lineRule="auto"/>
        <w:contextualSpacing/>
        <w:jc w:val="both"/>
        <w:rPr>
          <w:sz w:val="24"/>
          <w:szCs w:val="24"/>
        </w:rPr>
      </w:pPr>
      <w:r w:rsidRPr="002600C8">
        <w:rPr>
          <w:sz w:val="24"/>
          <w:szCs w:val="24"/>
        </w:rPr>
        <w:t>Котельная № 2 «</w:t>
      </w:r>
      <w:proofErr w:type="spellStart"/>
      <w:r w:rsidRPr="002600C8">
        <w:rPr>
          <w:sz w:val="24"/>
          <w:szCs w:val="24"/>
        </w:rPr>
        <w:t>Термакс</w:t>
      </w:r>
      <w:proofErr w:type="spellEnd"/>
      <w:r w:rsidRPr="002600C8">
        <w:rPr>
          <w:sz w:val="24"/>
          <w:szCs w:val="24"/>
        </w:rPr>
        <w:t xml:space="preserve">» используются в качестве резервных источников теплоснабжения для покрытия отопительной нагрузки жилого поселка в переходный период до пуска основного источника теплоснабжения - </w:t>
      </w:r>
      <w:proofErr w:type="spellStart"/>
      <w:r w:rsidRPr="002600C8">
        <w:rPr>
          <w:sz w:val="24"/>
          <w:szCs w:val="24"/>
        </w:rPr>
        <w:t>теплоутилизационных</w:t>
      </w:r>
      <w:proofErr w:type="spellEnd"/>
      <w:r w:rsidRPr="002600C8">
        <w:rPr>
          <w:sz w:val="24"/>
          <w:szCs w:val="24"/>
        </w:rPr>
        <w:t xml:space="preserve"> установок компрессорного цеха КЦ-8 КС «Бобровская» регулирование отпуска тепловой энергии от котельных производится по температурному графику качественного регулирования 95/70 ºС в зависимости от температуры наружного воздуха.</w:t>
      </w:r>
    </w:p>
    <w:p w:rsidR="002952B3" w:rsidRPr="002600C8" w:rsidRDefault="002952B3" w:rsidP="002952B3">
      <w:pPr>
        <w:spacing w:after="0" w:line="240" w:lineRule="auto"/>
        <w:contextualSpacing/>
        <w:jc w:val="both"/>
        <w:rPr>
          <w:sz w:val="24"/>
          <w:szCs w:val="24"/>
        </w:rPr>
      </w:pPr>
      <w:r w:rsidRPr="002600C8">
        <w:rPr>
          <w:sz w:val="24"/>
          <w:szCs w:val="24"/>
        </w:rPr>
        <w:t xml:space="preserve">Основным видом топлива для котельных является природный газ, резервное – </w:t>
      </w:r>
      <w:r w:rsidRPr="002600C8">
        <w:rPr>
          <w:rFonts w:eastAsia="Arial"/>
          <w:spacing w:val="-5"/>
          <w:sz w:val="24"/>
          <w:szCs w:val="24"/>
        </w:rPr>
        <w:t>отсутствует</w:t>
      </w:r>
      <w:r w:rsidRPr="002600C8">
        <w:rPr>
          <w:sz w:val="24"/>
          <w:szCs w:val="24"/>
        </w:rPr>
        <w:t>.</w:t>
      </w:r>
    </w:p>
    <w:p w:rsidR="002952B3" w:rsidRPr="002600C8" w:rsidRDefault="002952B3" w:rsidP="002952B3">
      <w:pPr>
        <w:spacing w:after="0" w:line="240" w:lineRule="auto"/>
        <w:contextualSpacing/>
        <w:jc w:val="both"/>
        <w:rPr>
          <w:sz w:val="24"/>
          <w:szCs w:val="24"/>
        </w:rPr>
      </w:pPr>
      <w:r w:rsidRPr="002600C8">
        <w:rPr>
          <w:sz w:val="24"/>
          <w:szCs w:val="24"/>
        </w:rPr>
        <w:t xml:space="preserve">Существующие источники теплоснабжения с.п. Лыхма находятся на балансе ООО «Газпром </w:t>
      </w:r>
      <w:proofErr w:type="spellStart"/>
      <w:r w:rsidRPr="002600C8">
        <w:rPr>
          <w:sz w:val="24"/>
          <w:szCs w:val="24"/>
        </w:rPr>
        <w:t>трансгаз</w:t>
      </w:r>
      <w:proofErr w:type="spellEnd"/>
      <w:r w:rsidRPr="002600C8">
        <w:rPr>
          <w:sz w:val="24"/>
          <w:szCs w:val="24"/>
        </w:rPr>
        <w:t xml:space="preserve"> </w:t>
      </w:r>
      <w:proofErr w:type="spellStart"/>
      <w:r w:rsidRPr="002600C8">
        <w:rPr>
          <w:sz w:val="24"/>
          <w:szCs w:val="24"/>
        </w:rPr>
        <w:t>Югорск</w:t>
      </w:r>
      <w:proofErr w:type="spellEnd"/>
      <w:r w:rsidRPr="002600C8">
        <w:rPr>
          <w:sz w:val="24"/>
          <w:szCs w:val="24"/>
        </w:rPr>
        <w:t>» Бобровское ЛПУ МГ.</w:t>
      </w:r>
    </w:p>
    <w:p w:rsidR="00097267" w:rsidRPr="00F8252D" w:rsidRDefault="00097267" w:rsidP="008272D3">
      <w:pPr>
        <w:spacing w:after="0" w:line="240" w:lineRule="auto"/>
        <w:contextualSpacing/>
        <w:jc w:val="both"/>
        <w:rPr>
          <w:sz w:val="24"/>
          <w:szCs w:val="24"/>
        </w:rPr>
      </w:pPr>
      <w:r w:rsidRPr="00F8252D">
        <w:rPr>
          <w:sz w:val="24"/>
          <w:szCs w:val="24"/>
        </w:rPr>
        <w:t xml:space="preserve">Основные технические характеристики котельного оборудования источников тепловой энергии с.п. </w:t>
      </w:r>
      <w:r w:rsidR="002952B3">
        <w:rPr>
          <w:sz w:val="24"/>
          <w:szCs w:val="24"/>
        </w:rPr>
        <w:t>Лыхма</w:t>
      </w:r>
      <w:r w:rsidRPr="00F8252D">
        <w:rPr>
          <w:sz w:val="24"/>
          <w:szCs w:val="24"/>
        </w:rPr>
        <w:t xml:space="preserve"> предст</w:t>
      </w:r>
      <w:r w:rsidR="00077C0B">
        <w:rPr>
          <w:sz w:val="24"/>
          <w:szCs w:val="24"/>
        </w:rPr>
        <w:t>авлены в таблице 7</w:t>
      </w:r>
      <w:r w:rsidRPr="00F8252D">
        <w:rPr>
          <w:sz w:val="24"/>
          <w:szCs w:val="24"/>
        </w:rPr>
        <w:t>.</w:t>
      </w:r>
    </w:p>
    <w:p w:rsidR="007D2C9D" w:rsidRPr="00F8252D" w:rsidRDefault="007D2C9D" w:rsidP="007D2C9D">
      <w:pPr>
        <w:spacing w:after="0" w:line="240" w:lineRule="auto"/>
        <w:contextualSpacing/>
        <w:rPr>
          <w:sz w:val="24"/>
          <w:szCs w:val="24"/>
        </w:rPr>
      </w:pPr>
    </w:p>
    <w:p w:rsidR="007D2C9D" w:rsidRDefault="007D2C9D" w:rsidP="007D2C9D">
      <w:pPr>
        <w:keepNext/>
        <w:spacing w:after="0" w:line="240" w:lineRule="auto"/>
        <w:ind w:firstLine="0"/>
        <w:jc w:val="both"/>
        <w:rPr>
          <w:sz w:val="24"/>
          <w:szCs w:val="24"/>
        </w:rPr>
      </w:pPr>
      <w:r w:rsidRPr="00F8252D">
        <w:rPr>
          <w:bCs/>
          <w:sz w:val="24"/>
          <w:lang/>
        </w:rPr>
        <w:t xml:space="preserve">Таблица </w:t>
      </w:r>
      <w:r w:rsidR="002C2789" w:rsidRPr="00F8252D">
        <w:rPr>
          <w:bCs/>
          <w:sz w:val="24"/>
          <w:lang/>
        </w:rPr>
        <w:fldChar w:fldCharType="begin"/>
      </w:r>
      <w:r w:rsidRPr="00F8252D">
        <w:rPr>
          <w:bCs/>
          <w:sz w:val="24"/>
          <w:lang/>
        </w:rPr>
        <w:instrText xml:space="preserve"> SEQ Таблица \* ARABIC </w:instrText>
      </w:r>
      <w:r w:rsidR="002C2789" w:rsidRPr="00F8252D">
        <w:rPr>
          <w:bCs/>
          <w:sz w:val="24"/>
          <w:lang/>
        </w:rPr>
        <w:fldChar w:fldCharType="separate"/>
      </w:r>
      <w:r w:rsidR="005A101A">
        <w:rPr>
          <w:bCs/>
          <w:noProof/>
          <w:sz w:val="24"/>
          <w:lang/>
        </w:rPr>
        <w:t>7</w:t>
      </w:r>
      <w:r w:rsidR="002C2789" w:rsidRPr="00F8252D">
        <w:rPr>
          <w:bCs/>
          <w:sz w:val="24"/>
          <w:lang/>
        </w:rPr>
        <w:fldChar w:fldCharType="end"/>
      </w:r>
      <w:r w:rsidRPr="00F8252D">
        <w:rPr>
          <w:bCs/>
          <w:sz w:val="24"/>
          <w:lang/>
        </w:rPr>
        <w:t xml:space="preserve"> – </w:t>
      </w:r>
      <w:r w:rsidR="00306774" w:rsidRPr="00F8252D">
        <w:rPr>
          <w:sz w:val="24"/>
          <w:szCs w:val="24"/>
        </w:rPr>
        <w:t xml:space="preserve">Основные </w:t>
      </w:r>
      <w:r w:rsidR="00077C0B">
        <w:rPr>
          <w:sz w:val="24"/>
          <w:szCs w:val="24"/>
        </w:rPr>
        <w:t>т</w:t>
      </w:r>
      <w:r w:rsidR="00077C0B" w:rsidRPr="00077C0B">
        <w:rPr>
          <w:sz w:val="24"/>
          <w:szCs w:val="24"/>
        </w:rPr>
        <w:t xml:space="preserve">ехнические характеристики котельного оборудования источников тепловой энергии с.п. </w:t>
      </w:r>
      <w:r w:rsidR="002952B3">
        <w:rPr>
          <w:sz w:val="24"/>
          <w:szCs w:val="24"/>
        </w:rPr>
        <w:t>Лыхма</w:t>
      </w:r>
    </w:p>
    <w:p w:rsidR="002952B3" w:rsidRDefault="002952B3" w:rsidP="007D2C9D">
      <w:pPr>
        <w:keepNext/>
        <w:spacing w:after="0" w:line="240" w:lineRule="auto"/>
        <w:ind w:firstLine="0"/>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1420"/>
        <w:gridCol w:w="1467"/>
        <w:gridCol w:w="1423"/>
        <w:gridCol w:w="1047"/>
        <w:gridCol w:w="1150"/>
        <w:gridCol w:w="1615"/>
        <w:gridCol w:w="1572"/>
      </w:tblGrid>
      <w:tr w:rsidR="002952B3" w:rsidRPr="00BC1C12" w:rsidTr="002952B3">
        <w:trPr>
          <w:trHeight w:val="20"/>
        </w:trPr>
        <w:tc>
          <w:tcPr>
            <w:tcW w:w="732" w:type="pct"/>
            <w:shd w:val="clear" w:color="auto" w:fill="auto"/>
            <w:vAlign w:val="center"/>
            <w:hideMark/>
          </w:tcPr>
          <w:p w:rsidR="002952B3" w:rsidRPr="00BC1C12" w:rsidRDefault="002952B3" w:rsidP="002952B3">
            <w:pPr>
              <w:spacing w:after="0" w:line="240" w:lineRule="auto"/>
              <w:ind w:firstLine="0"/>
              <w:contextualSpacing/>
              <w:jc w:val="center"/>
              <w:rPr>
                <w:color w:val="000000"/>
                <w:sz w:val="20"/>
                <w:szCs w:val="20"/>
              </w:rPr>
            </w:pPr>
            <w:r w:rsidRPr="00BC1C12">
              <w:rPr>
                <w:color w:val="000000"/>
                <w:sz w:val="20"/>
                <w:szCs w:val="20"/>
              </w:rPr>
              <w:t>Наименование котельной</w:t>
            </w:r>
          </w:p>
        </w:tc>
        <w:tc>
          <w:tcPr>
            <w:tcW w:w="756" w:type="pct"/>
            <w:shd w:val="clear" w:color="auto" w:fill="auto"/>
            <w:vAlign w:val="center"/>
            <w:hideMark/>
          </w:tcPr>
          <w:p w:rsidR="002952B3" w:rsidRPr="00BC1C12" w:rsidRDefault="002952B3" w:rsidP="002952B3">
            <w:pPr>
              <w:spacing w:after="0" w:line="240" w:lineRule="auto"/>
              <w:ind w:firstLine="0"/>
              <w:contextualSpacing/>
              <w:jc w:val="center"/>
              <w:rPr>
                <w:color w:val="000000"/>
                <w:sz w:val="20"/>
                <w:szCs w:val="20"/>
              </w:rPr>
            </w:pPr>
            <w:r w:rsidRPr="00BC1C12">
              <w:rPr>
                <w:color w:val="000000"/>
                <w:sz w:val="20"/>
                <w:szCs w:val="20"/>
              </w:rPr>
              <w:t>Установленная мощность, Гкал/ч</w:t>
            </w:r>
          </w:p>
        </w:tc>
        <w:tc>
          <w:tcPr>
            <w:tcW w:w="734" w:type="pct"/>
            <w:shd w:val="clear" w:color="auto" w:fill="auto"/>
            <w:vAlign w:val="center"/>
            <w:hideMark/>
          </w:tcPr>
          <w:p w:rsidR="002952B3" w:rsidRPr="00BC1C12" w:rsidRDefault="002952B3" w:rsidP="002952B3">
            <w:pPr>
              <w:spacing w:after="0" w:line="240" w:lineRule="auto"/>
              <w:ind w:firstLine="0"/>
              <w:contextualSpacing/>
              <w:jc w:val="center"/>
              <w:rPr>
                <w:color w:val="000000"/>
                <w:sz w:val="20"/>
                <w:szCs w:val="20"/>
              </w:rPr>
            </w:pPr>
            <w:r w:rsidRPr="00BC1C12">
              <w:rPr>
                <w:color w:val="000000"/>
                <w:sz w:val="20"/>
                <w:szCs w:val="20"/>
              </w:rPr>
              <w:t>Располагаемая мощность, Гкал/ч</w:t>
            </w:r>
          </w:p>
        </w:tc>
        <w:tc>
          <w:tcPr>
            <w:tcW w:w="540" w:type="pct"/>
            <w:shd w:val="clear" w:color="auto" w:fill="auto"/>
            <w:vAlign w:val="center"/>
            <w:hideMark/>
          </w:tcPr>
          <w:p w:rsidR="002952B3" w:rsidRPr="00BC1C12" w:rsidRDefault="002952B3" w:rsidP="002952B3">
            <w:pPr>
              <w:spacing w:after="0" w:line="240" w:lineRule="auto"/>
              <w:ind w:firstLine="0"/>
              <w:contextualSpacing/>
              <w:jc w:val="center"/>
              <w:rPr>
                <w:color w:val="000000"/>
                <w:sz w:val="20"/>
                <w:szCs w:val="20"/>
              </w:rPr>
            </w:pPr>
            <w:r w:rsidRPr="00BC1C12">
              <w:rPr>
                <w:color w:val="000000"/>
                <w:sz w:val="20"/>
                <w:szCs w:val="20"/>
              </w:rPr>
              <w:t>Мощность нетто, Гкал/ч</w:t>
            </w:r>
          </w:p>
        </w:tc>
        <w:tc>
          <w:tcPr>
            <w:tcW w:w="593" w:type="pct"/>
            <w:shd w:val="clear" w:color="auto" w:fill="auto"/>
            <w:vAlign w:val="center"/>
            <w:hideMark/>
          </w:tcPr>
          <w:p w:rsidR="002952B3" w:rsidRPr="00BC1C12" w:rsidRDefault="002952B3" w:rsidP="002952B3">
            <w:pPr>
              <w:spacing w:after="0" w:line="240" w:lineRule="auto"/>
              <w:ind w:firstLine="0"/>
              <w:contextualSpacing/>
              <w:jc w:val="center"/>
              <w:rPr>
                <w:color w:val="000000"/>
                <w:sz w:val="20"/>
                <w:szCs w:val="20"/>
              </w:rPr>
            </w:pPr>
            <w:r w:rsidRPr="00BC1C12">
              <w:rPr>
                <w:color w:val="000000"/>
                <w:sz w:val="20"/>
                <w:szCs w:val="20"/>
              </w:rPr>
              <w:t>Количество котлов</w:t>
            </w:r>
          </w:p>
        </w:tc>
        <w:tc>
          <w:tcPr>
            <w:tcW w:w="833" w:type="pct"/>
            <w:shd w:val="clear" w:color="auto" w:fill="auto"/>
            <w:vAlign w:val="center"/>
            <w:hideMark/>
          </w:tcPr>
          <w:p w:rsidR="002952B3" w:rsidRPr="00BC1C12" w:rsidRDefault="002952B3" w:rsidP="002952B3">
            <w:pPr>
              <w:spacing w:after="0" w:line="240" w:lineRule="auto"/>
              <w:ind w:firstLine="0"/>
              <w:contextualSpacing/>
              <w:jc w:val="center"/>
              <w:rPr>
                <w:color w:val="000000"/>
                <w:sz w:val="20"/>
                <w:szCs w:val="20"/>
              </w:rPr>
            </w:pPr>
            <w:r w:rsidRPr="00BC1C12">
              <w:rPr>
                <w:color w:val="000000"/>
                <w:sz w:val="20"/>
                <w:szCs w:val="20"/>
              </w:rPr>
              <w:t>Присоединённая нагрузка</w:t>
            </w:r>
          </w:p>
        </w:tc>
        <w:tc>
          <w:tcPr>
            <w:tcW w:w="811" w:type="pct"/>
            <w:shd w:val="clear" w:color="auto" w:fill="auto"/>
            <w:vAlign w:val="center"/>
            <w:hideMark/>
          </w:tcPr>
          <w:p w:rsidR="002952B3" w:rsidRPr="00BC1C12" w:rsidRDefault="002952B3" w:rsidP="002952B3">
            <w:pPr>
              <w:spacing w:after="0" w:line="240" w:lineRule="auto"/>
              <w:ind w:firstLine="0"/>
              <w:contextualSpacing/>
              <w:jc w:val="center"/>
              <w:rPr>
                <w:color w:val="000000"/>
                <w:sz w:val="20"/>
                <w:szCs w:val="20"/>
              </w:rPr>
            </w:pPr>
            <w:r w:rsidRPr="00BC1C12">
              <w:rPr>
                <w:color w:val="000000"/>
                <w:sz w:val="20"/>
                <w:szCs w:val="20"/>
              </w:rPr>
              <w:t>Марки котлов, год установки/ кап. ремонта</w:t>
            </w:r>
          </w:p>
        </w:tc>
      </w:tr>
      <w:tr w:rsidR="002952B3" w:rsidRPr="00BC1C12" w:rsidTr="002952B3">
        <w:trPr>
          <w:trHeight w:val="20"/>
        </w:trPr>
        <w:tc>
          <w:tcPr>
            <w:tcW w:w="732" w:type="pct"/>
            <w:vMerge w:val="restart"/>
            <w:shd w:val="clear" w:color="auto" w:fill="auto"/>
            <w:vAlign w:val="center"/>
            <w:hideMark/>
          </w:tcPr>
          <w:p w:rsidR="002952B3" w:rsidRPr="00BC1C12" w:rsidRDefault="002952B3" w:rsidP="002952B3">
            <w:pPr>
              <w:spacing w:after="0" w:line="240" w:lineRule="auto"/>
              <w:ind w:firstLine="0"/>
              <w:contextualSpacing/>
              <w:jc w:val="center"/>
              <w:rPr>
                <w:color w:val="000000"/>
                <w:sz w:val="20"/>
                <w:szCs w:val="20"/>
              </w:rPr>
            </w:pPr>
            <w:r w:rsidRPr="00BC1C12">
              <w:rPr>
                <w:color w:val="000000"/>
                <w:sz w:val="20"/>
                <w:szCs w:val="20"/>
              </w:rPr>
              <w:t>Котельная БВК</w:t>
            </w:r>
          </w:p>
        </w:tc>
        <w:tc>
          <w:tcPr>
            <w:tcW w:w="756" w:type="pct"/>
            <w:vMerge w:val="restart"/>
            <w:shd w:val="clear" w:color="auto" w:fill="auto"/>
            <w:vAlign w:val="center"/>
            <w:hideMark/>
          </w:tcPr>
          <w:p w:rsidR="002952B3" w:rsidRPr="00BC1C12" w:rsidRDefault="002952B3" w:rsidP="002952B3">
            <w:pPr>
              <w:spacing w:after="0" w:line="240" w:lineRule="auto"/>
              <w:ind w:firstLine="0"/>
              <w:contextualSpacing/>
              <w:jc w:val="center"/>
              <w:rPr>
                <w:color w:val="000000"/>
                <w:sz w:val="20"/>
                <w:szCs w:val="20"/>
              </w:rPr>
            </w:pPr>
            <w:r w:rsidRPr="00BC1C12">
              <w:rPr>
                <w:color w:val="000000"/>
                <w:sz w:val="20"/>
                <w:szCs w:val="20"/>
              </w:rPr>
              <w:t>5,4</w:t>
            </w:r>
          </w:p>
        </w:tc>
        <w:tc>
          <w:tcPr>
            <w:tcW w:w="734" w:type="pct"/>
            <w:vMerge w:val="restart"/>
            <w:shd w:val="clear" w:color="auto" w:fill="auto"/>
            <w:vAlign w:val="center"/>
            <w:hideMark/>
          </w:tcPr>
          <w:p w:rsidR="002952B3" w:rsidRPr="00BC1C12" w:rsidRDefault="002952B3" w:rsidP="002952B3">
            <w:pPr>
              <w:spacing w:after="0" w:line="240" w:lineRule="auto"/>
              <w:ind w:firstLine="0"/>
              <w:contextualSpacing/>
              <w:jc w:val="center"/>
              <w:rPr>
                <w:color w:val="000000"/>
                <w:sz w:val="20"/>
                <w:szCs w:val="20"/>
              </w:rPr>
            </w:pPr>
            <w:r w:rsidRPr="00BC1C12">
              <w:rPr>
                <w:color w:val="000000"/>
                <w:sz w:val="20"/>
                <w:szCs w:val="20"/>
              </w:rPr>
              <w:t>5,4</w:t>
            </w:r>
          </w:p>
        </w:tc>
        <w:tc>
          <w:tcPr>
            <w:tcW w:w="540" w:type="pct"/>
            <w:vMerge w:val="restart"/>
            <w:shd w:val="clear" w:color="auto" w:fill="auto"/>
            <w:vAlign w:val="center"/>
            <w:hideMark/>
          </w:tcPr>
          <w:p w:rsidR="002952B3" w:rsidRPr="00BC1C12" w:rsidRDefault="002952B3" w:rsidP="002952B3">
            <w:pPr>
              <w:spacing w:after="0" w:line="240" w:lineRule="auto"/>
              <w:ind w:firstLine="0"/>
              <w:contextualSpacing/>
              <w:jc w:val="center"/>
              <w:rPr>
                <w:color w:val="000000"/>
                <w:sz w:val="20"/>
                <w:szCs w:val="20"/>
              </w:rPr>
            </w:pPr>
            <w:r w:rsidRPr="00BC1C12">
              <w:rPr>
                <w:color w:val="000000"/>
                <w:sz w:val="20"/>
                <w:szCs w:val="20"/>
              </w:rPr>
              <w:t>5,39</w:t>
            </w:r>
          </w:p>
        </w:tc>
        <w:tc>
          <w:tcPr>
            <w:tcW w:w="593" w:type="pct"/>
            <w:vMerge w:val="restart"/>
            <w:shd w:val="clear" w:color="auto" w:fill="auto"/>
            <w:vAlign w:val="center"/>
            <w:hideMark/>
          </w:tcPr>
          <w:p w:rsidR="002952B3" w:rsidRPr="00BC1C12" w:rsidRDefault="002952B3" w:rsidP="002952B3">
            <w:pPr>
              <w:spacing w:after="0" w:line="240" w:lineRule="auto"/>
              <w:ind w:firstLine="0"/>
              <w:contextualSpacing/>
              <w:jc w:val="center"/>
              <w:rPr>
                <w:color w:val="000000"/>
                <w:sz w:val="20"/>
                <w:szCs w:val="20"/>
              </w:rPr>
            </w:pPr>
            <w:r w:rsidRPr="00BC1C12">
              <w:rPr>
                <w:color w:val="000000"/>
                <w:sz w:val="20"/>
                <w:szCs w:val="20"/>
              </w:rPr>
              <w:t>3</w:t>
            </w:r>
          </w:p>
        </w:tc>
        <w:tc>
          <w:tcPr>
            <w:tcW w:w="833" w:type="pct"/>
            <w:vMerge w:val="restart"/>
            <w:shd w:val="clear" w:color="auto" w:fill="auto"/>
            <w:vAlign w:val="center"/>
            <w:hideMark/>
          </w:tcPr>
          <w:p w:rsidR="002952B3" w:rsidRPr="00BC1C12" w:rsidRDefault="002952B3" w:rsidP="002952B3">
            <w:pPr>
              <w:spacing w:after="0" w:line="240" w:lineRule="auto"/>
              <w:ind w:firstLine="0"/>
              <w:contextualSpacing/>
              <w:jc w:val="center"/>
              <w:rPr>
                <w:color w:val="000000"/>
                <w:sz w:val="20"/>
                <w:szCs w:val="20"/>
              </w:rPr>
            </w:pPr>
            <w:r w:rsidRPr="00BC1C12">
              <w:rPr>
                <w:color w:val="000000"/>
                <w:sz w:val="20"/>
                <w:szCs w:val="20"/>
              </w:rPr>
              <w:t>5,39</w:t>
            </w:r>
          </w:p>
        </w:tc>
        <w:tc>
          <w:tcPr>
            <w:tcW w:w="811" w:type="pct"/>
            <w:shd w:val="clear" w:color="auto" w:fill="auto"/>
            <w:vAlign w:val="center"/>
            <w:hideMark/>
          </w:tcPr>
          <w:p w:rsidR="002952B3" w:rsidRPr="00BC1C12" w:rsidRDefault="002952B3" w:rsidP="002952B3">
            <w:pPr>
              <w:spacing w:after="0" w:line="240" w:lineRule="auto"/>
              <w:ind w:firstLine="0"/>
              <w:contextualSpacing/>
              <w:jc w:val="center"/>
              <w:rPr>
                <w:color w:val="000000"/>
                <w:sz w:val="20"/>
                <w:szCs w:val="20"/>
              </w:rPr>
            </w:pPr>
            <w:r w:rsidRPr="00BC1C12">
              <w:rPr>
                <w:color w:val="000000"/>
                <w:sz w:val="20"/>
                <w:szCs w:val="20"/>
              </w:rPr>
              <w:t>ВВД-1,8</w:t>
            </w:r>
          </w:p>
        </w:tc>
      </w:tr>
      <w:tr w:rsidR="002952B3" w:rsidRPr="00BC1C12" w:rsidTr="002952B3">
        <w:trPr>
          <w:trHeight w:val="20"/>
        </w:trPr>
        <w:tc>
          <w:tcPr>
            <w:tcW w:w="732" w:type="pct"/>
            <w:vMerge/>
            <w:shd w:val="clear" w:color="auto" w:fill="auto"/>
            <w:vAlign w:val="center"/>
            <w:hideMark/>
          </w:tcPr>
          <w:p w:rsidR="002952B3" w:rsidRPr="00BC1C12" w:rsidRDefault="002952B3" w:rsidP="002952B3">
            <w:pPr>
              <w:spacing w:after="0" w:line="240" w:lineRule="auto"/>
              <w:ind w:firstLine="0"/>
              <w:contextualSpacing/>
              <w:jc w:val="center"/>
              <w:rPr>
                <w:color w:val="000000"/>
                <w:sz w:val="20"/>
                <w:szCs w:val="20"/>
              </w:rPr>
            </w:pPr>
          </w:p>
        </w:tc>
        <w:tc>
          <w:tcPr>
            <w:tcW w:w="756" w:type="pct"/>
            <w:vMerge/>
            <w:shd w:val="clear" w:color="auto" w:fill="auto"/>
            <w:vAlign w:val="center"/>
            <w:hideMark/>
          </w:tcPr>
          <w:p w:rsidR="002952B3" w:rsidRPr="00BC1C12" w:rsidRDefault="002952B3" w:rsidP="002952B3">
            <w:pPr>
              <w:spacing w:after="0" w:line="240" w:lineRule="auto"/>
              <w:ind w:firstLine="0"/>
              <w:contextualSpacing/>
              <w:jc w:val="center"/>
              <w:rPr>
                <w:color w:val="000000"/>
                <w:sz w:val="20"/>
                <w:szCs w:val="20"/>
              </w:rPr>
            </w:pPr>
          </w:p>
        </w:tc>
        <w:tc>
          <w:tcPr>
            <w:tcW w:w="734" w:type="pct"/>
            <w:vMerge/>
            <w:shd w:val="clear" w:color="auto" w:fill="auto"/>
            <w:vAlign w:val="center"/>
            <w:hideMark/>
          </w:tcPr>
          <w:p w:rsidR="002952B3" w:rsidRPr="00BC1C12" w:rsidRDefault="002952B3" w:rsidP="002952B3">
            <w:pPr>
              <w:spacing w:after="0" w:line="240" w:lineRule="auto"/>
              <w:ind w:firstLine="0"/>
              <w:contextualSpacing/>
              <w:jc w:val="center"/>
              <w:rPr>
                <w:color w:val="000000"/>
                <w:sz w:val="20"/>
                <w:szCs w:val="20"/>
              </w:rPr>
            </w:pPr>
          </w:p>
        </w:tc>
        <w:tc>
          <w:tcPr>
            <w:tcW w:w="540" w:type="pct"/>
            <w:vMerge/>
            <w:shd w:val="clear" w:color="auto" w:fill="auto"/>
            <w:vAlign w:val="center"/>
            <w:hideMark/>
          </w:tcPr>
          <w:p w:rsidR="002952B3" w:rsidRPr="00BC1C12" w:rsidRDefault="002952B3" w:rsidP="002952B3">
            <w:pPr>
              <w:spacing w:after="0" w:line="240" w:lineRule="auto"/>
              <w:ind w:firstLine="0"/>
              <w:contextualSpacing/>
              <w:jc w:val="center"/>
              <w:rPr>
                <w:color w:val="000000"/>
                <w:sz w:val="20"/>
                <w:szCs w:val="20"/>
              </w:rPr>
            </w:pPr>
          </w:p>
        </w:tc>
        <w:tc>
          <w:tcPr>
            <w:tcW w:w="593" w:type="pct"/>
            <w:vMerge/>
            <w:shd w:val="clear" w:color="auto" w:fill="auto"/>
            <w:vAlign w:val="center"/>
            <w:hideMark/>
          </w:tcPr>
          <w:p w:rsidR="002952B3" w:rsidRPr="00BC1C12" w:rsidRDefault="002952B3" w:rsidP="002952B3">
            <w:pPr>
              <w:spacing w:after="0" w:line="240" w:lineRule="auto"/>
              <w:ind w:firstLine="0"/>
              <w:contextualSpacing/>
              <w:jc w:val="center"/>
              <w:rPr>
                <w:color w:val="000000"/>
                <w:sz w:val="20"/>
                <w:szCs w:val="20"/>
              </w:rPr>
            </w:pPr>
          </w:p>
        </w:tc>
        <w:tc>
          <w:tcPr>
            <w:tcW w:w="833" w:type="pct"/>
            <w:vMerge/>
            <w:shd w:val="clear" w:color="auto" w:fill="auto"/>
            <w:vAlign w:val="center"/>
            <w:hideMark/>
          </w:tcPr>
          <w:p w:rsidR="002952B3" w:rsidRPr="00BC1C12" w:rsidRDefault="002952B3" w:rsidP="002952B3">
            <w:pPr>
              <w:spacing w:after="0" w:line="240" w:lineRule="auto"/>
              <w:ind w:firstLine="0"/>
              <w:contextualSpacing/>
              <w:jc w:val="center"/>
              <w:rPr>
                <w:color w:val="000000"/>
                <w:sz w:val="20"/>
                <w:szCs w:val="20"/>
              </w:rPr>
            </w:pPr>
          </w:p>
        </w:tc>
        <w:tc>
          <w:tcPr>
            <w:tcW w:w="811" w:type="pct"/>
            <w:shd w:val="clear" w:color="auto" w:fill="auto"/>
            <w:vAlign w:val="center"/>
            <w:hideMark/>
          </w:tcPr>
          <w:p w:rsidR="002952B3" w:rsidRPr="00BC1C12" w:rsidRDefault="002952B3" w:rsidP="002952B3">
            <w:pPr>
              <w:spacing w:after="0" w:line="240" w:lineRule="auto"/>
              <w:ind w:firstLine="0"/>
              <w:contextualSpacing/>
              <w:jc w:val="center"/>
              <w:rPr>
                <w:color w:val="000000"/>
                <w:sz w:val="20"/>
                <w:szCs w:val="20"/>
              </w:rPr>
            </w:pPr>
            <w:r w:rsidRPr="00BC1C12">
              <w:rPr>
                <w:color w:val="000000"/>
                <w:sz w:val="20"/>
                <w:szCs w:val="20"/>
              </w:rPr>
              <w:t>1984 г.в.</w:t>
            </w:r>
          </w:p>
        </w:tc>
      </w:tr>
      <w:tr w:rsidR="002952B3" w:rsidRPr="00BC1C12" w:rsidTr="002952B3">
        <w:trPr>
          <w:trHeight w:val="20"/>
        </w:trPr>
        <w:tc>
          <w:tcPr>
            <w:tcW w:w="732" w:type="pct"/>
            <w:vMerge w:val="restart"/>
            <w:shd w:val="clear" w:color="auto" w:fill="auto"/>
            <w:vAlign w:val="center"/>
            <w:hideMark/>
          </w:tcPr>
          <w:p w:rsidR="002952B3" w:rsidRPr="00BC1C12" w:rsidRDefault="002952B3" w:rsidP="002952B3">
            <w:pPr>
              <w:spacing w:after="0" w:line="240" w:lineRule="auto"/>
              <w:ind w:firstLine="0"/>
              <w:contextualSpacing/>
              <w:jc w:val="center"/>
              <w:rPr>
                <w:color w:val="000000"/>
                <w:sz w:val="20"/>
                <w:szCs w:val="20"/>
              </w:rPr>
            </w:pPr>
            <w:r w:rsidRPr="00BC1C12">
              <w:rPr>
                <w:color w:val="000000"/>
                <w:sz w:val="20"/>
                <w:szCs w:val="20"/>
              </w:rPr>
              <w:t xml:space="preserve">Котельная </w:t>
            </w:r>
            <w:proofErr w:type="spellStart"/>
            <w:r w:rsidRPr="00BC1C12">
              <w:rPr>
                <w:color w:val="000000"/>
                <w:sz w:val="20"/>
                <w:szCs w:val="20"/>
              </w:rPr>
              <w:t>Термакс</w:t>
            </w:r>
            <w:proofErr w:type="spellEnd"/>
          </w:p>
        </w:tc>
        <w:tc>
          <w:tcPr>
            <w:tcW w:w="756" w:type="pct"/>
            <w:vMerge w:val="restart"/>
            <w:shd w:val="clear" w:color="auto" w:fill="auto"/>
            <w:vAlign w:val="center"/>
            <w:hideMark/>
          </w:tcPr>
          <w:p w:rsidR="002952B3" w:rsidRPr="00BC1C12" w:rsidRDefault="002952B3" w:rsidP="002952B3">
            <w:pPr>
              <w:spacing w:after="0" w:line="240" w:lineRule="auto"/>
              <w:ind w:firstLine="0"/>
              <w:contextualSpacing/>
              <w:jc w:val="center"/>
              <w:rPr>
                <w:color w:val="000000"/>
                <w:sz w:val="20"/>
                <w:szCs w:val="20"/>
              </w:rPr>
            </w:pPr>
            <w:r w:rsidRPr="00BC1C12">
              <w:rPr>
                <w:color w:val="000000"/>
                <w:sz w:val="20"/>
                <w:szCs w:val="20"/>
              </w:rPr>
              <w:t>6</w:t>
            </w:r>
          </w:p>
        </w:tc>
        <w:tc>
          <w:tcPr>
            <w:tcW w:w="734" w:type="pct"/>
            <w:vMerge w:val="restart"/>
            <w:shd w:val="clear" w:color="auto" w:fill="auto"/>
            <w:vAlign w:val="center"/>
            <w:hideMark/>
          </w:tcPr>
          <w:p w:rsidR="002952B3" w:rsidRPr="00BC1C12" w:rsidRDefault="002952B3" w:rsidP="002952B3">
            <w:pPr>
              <w:spacing w:after="0" w:line="240" w:lineRule="auto"/>
              <w:ind w:firstLine="0"/>
              <w:contextualSpacing/>
              <w:jc w:val="center"/>
              <w:rPr>
                <w:color w:val="000000"/>
                <w:sz w:val="20"/>
                <w:szCs w:val="20"/>
              </w:rPr>
            </w:pPr>
            <w:r w:rsidRPr="00BC1C12">
              <w:rPr>
                <w:color w:val="000000"/>
                <w:sz w:val="20"/>
                <w:szCs w:val="20"/>
              </w:rPr>
              <w:t>6</w:t>
            </w:r>
          </w:p>
        </w:tc>
        <w:tc>
          <w:tcPr>
            <w:tcW w:w="540" w:type="pct"/>
            <w:vMerge w:val="restart"/>
            <w:shd w:val="clear" w:color="auto" w:fill="auto"/>
            <w:vAlign w:val="center"/>
            <w:hideMark/>
          </w:tcPr>
          <w:p w:rsidR="002952B3" w:rsidRPr="00BC1C12" w:rsidRDefault="002952B3" w:rsidP="002952B3">
            <w:pPr>
              <w:spacing w:after="0" w:line="240" w:lineRule="auto"/>
              <w:ind w:firstLine="0"/>
              <w:contextualSpacing/>
              <w:jc w:val="center"/>
              <w:rPr>
                <w:color w:val="000000"/>
                <w:sz w:val="20"/>
                <w:szCs w:val="20"/>
              </w:rPr>
            </w:pPr>
            <w:r w:rsidRPr="00BC1C12">
              <w:rPr>
                <w:color w:val="000000"/>
                <w:sz w:val="20"/>
                <w:szCs w:val="20"/>
              </w:rPr>
              <w:t>5,78</w:t>
            </w:r>
          </w:p>
        </w:tc>
        <w:tc>
          <w:tcPr>
            <w:tcW w:w="593" w:type="pct"/>
            <w:vMerge w:val="restart"/>
            <w:shd w:val="clear" w:color="auto" w:fill="auto"/>
            <w:vAlign w:val="center"/>
            <w:hideMark/>
          </w:tcPr>
          <w:p w:rsidR="002952B3" w:rsidRPr="00BC1C12" w:rsidRDefault="002952B3" w:rsidP="002952B3">
            <w:pPr>
              <w:spacing w:after="0" w:line="240" w:lineRule="auto"/>
              <w:ind w:firstLine="0"/>
              <w:contextualSpacing/>
              <w:jc w:val="center"/>
              <w:rPr>
                <w:color w:val="000000"/>
                <w:sz w:val="20"/>
                <w:szCs w:val="20"/>
              </w:rPr>
            </w:pPr>
            <w:r w:rsidRPr="00BC1C12">
              <w:rPr>
                <w:color w:val="000000"/>
                <w:sz w:val="20"/>
                <w:szCs w:val="20"/>
              </w:rPr>
              <w:t>2</w:t>
            </w:r>
          </w:p>
        </w:tc>
        <w:tc>
          <w:tcPr>
            <w:tcW w:w="833" w:type="pct"/>
            <w:vMerge w:val="restart"/>
            <w:shd w:val="clear" w:color="auto" w:fill="auto"/>
            <w:vAlign w:val="center"/>
            <w:hideMark/>
          </w:tcPr>
          <w:p w:rsidR="002952B3" w:rsidRPr="00BC1C12" w:rsidRDefault="002952B3" w:rsidP="002952B3">
            <w:pPr>
              <w:spacing w:after="0" w:line="240" w:lineRule="auto"/>
              <w:ind w:firstLine="0"/>
              <w:contextualSpacing/>
              <w:jc w:val="center"/>
              <w:rPr>
                <w:color w:val="000000"/>
                <w:sz w:val="20"/>
                <w:szCs w:val="20"/>
              </w:rPr>
            </w:pPr>
            <w:r w:rsidRPr="00BC1C12">
              <w:rPr>
                <w:color w:val="000000"/>
                <w:sz w:val="20"/>
                <w:szCs w:val="20"/>
              </w:rPr>
              <w:t>5,78</w:t>
            </w:r>
          </w:p>
        </w:tc>
        <w:tc>
          <w:tcPr>
            <w:tcW w:w="811" w:type="pct"/>
            <w:shd w:val="clear" w:color="auto" w:fill="auto"/>
            <w:vAlign w:val="center"/>
            <w:hideMark/>
          </w:tcPr>
          <w:p w:rsidR="002952B3" w:rsidRPr="00BC1C12" w:rsidRDefault="002952B3" w:rsidP="002952B3">
            <w:pPr>
              <w:spacing w:after="0" w:line="240" w:lineRule="auto"/>
              <w:ind w:firstLine="0"/>
              <w:contextualSpacing/>
              <w:jc w:val="center"/>
              <w:rPr>
                <w:color w:val="000000"/>
                <w:sz w:val="20"/>
                <w:szCs w:val="20"/>
              </w:rPr>
            </w:pPr>
            <w:r w:rsidRPr="00BC1C12">
              <w:rPr>
                <w:color w:val="000000"/>
                <w:sz w:val="20"/>
                <w:szCs w:val="20"/>
              </w:rPr>
              <w:t>«REWOTHERM RFW-3000»</w:t>
            </w:r>
          </w:p>
        </w:tc>
      </w:tr>
      <w:tr w:rsidR="002952B3" w:rsidRPr="00BC1C12" w:rsidTr="002952B3">
        <w:trPr>
          <w:trHeight w:val="20"/>
        </w:trPr>
        <w:tc>
          <w:tcPr>
            <w:tcW w:w="732" w:type="pct"/>
            <w:vMerge/>
            <w:shd w:val="clear" w:color="auto" w:fill="auto"/>
            <w:vAlign w:val="center"/>
            <w:hideMark/>
          </w:tcPr>
          <w:p w:rsidR="002952B3" w:rsidRPr="00BC1C12" w:rsidRDefault="002952B3" w:rsidP="002952B3">
            <w:pPr>
              <w:spacing w:after="0" w:line="240" w:lineRule="auto"/>
              <w:ind w:firstLine="0"/>
              <w:contextualSpacing/>
              <w:jc w:val="center"/>
              <w:rPr>
                <w:color w:val="000000"/>
                <w:sz w:val="20"/>
                <w:szCs w:val="20"/>
              </w:rPr>
            </w:pPr>
          </w:p>
        </w:tc>
        <w:tc>
          <w:tcPr>
            <w:tcW w:w="756" w:type="pct"/>
            <w:vMerge/>
            <w:shd w:val="clear" w:color="auto" w:fill="auto"/>
            <w:vAlign w:val="center"/>
            <w:hideMark/>
          </w:tcPr>
          <w:p w:rsidR="002952B3" w:rsidRPr="00BC1C12" w:rsidRDefault="002952B3" w:rsidP="002952B3">
            <w:pPr>
              <w:spacing w:after="0" w:line="240" w:lineRule="auto"/>
              <w:ind w:firstLine="0"/>
              <w:contextualSpacing/>
              <w:jc w:val="center"/>
              <w:rPr>
                <w:color w:val="000000"/>
                <w:sz w:val="20"/>
                <w:szCs w:val="20"/>
              </w:rPr>
            </w:pPr>
          </w:p>
        </w:tc>
        <w:tc>
          <w:tcPr>
            <w:tcW w:w="734" w:type="pct"/>
            <w:vMerge/>
            <w:shd w:val="clear" w:color="auto" w:fill="auto"/>
            <w:vAlign w:val="center"/>
            <w:hideMark/>
          </w:tcPr>
          <w:p w:rsidR="002952B3" w:rsidRPr="00BC1C12" w:rsidRDefault="002952B3" w:rsidP="002952B3">
            <w:pPr>
              <w:spacing w:after="0" w:line="240" w:lineRule="auto"/>
              <w:ind w:firstLine="0"/>
              <w:contextualSpacing/>
              <w:jc w:val="center"/>
              <w:rPr>
                <w:color w:val="000000"/>
                <w:sz w:val="20"/>
                <w:szCs w:val="20"/>
              </w:rPr>
            </w:pPr>
          </w:p>
        </w:tc>
        <w:tc>
          <w:tcPr>
            <w:tcW w:w="540" w:type="pct"/>
            <w:vMerge/>
            <w:shd w:val="clear" w:color="auto" w:fill="auto"/>
            <w:vAlign w:val="center"/>
            <w:hideMark/>
          </w:tcPr>
          <w:p w:rsidR="002952B3" w:rsidRPr="00BC1C12" w:rsidRDefault="002952B3" w:rsidP="002952B3">
            <w:pPr>
              <w:spacing w:after="0" w:line="240" w:lineRule="auto"/>
              <w:ind w:firstLine="0"/>
              <w:contextualSpacing/>
              <w:jc w:val="center"/>
              <w:rPr>
                <w:color w:val="000000"/>
                <w:sz w:val="20"/>
                <w:szCs w:val="20"/>
              </w:rPr>
            </w:pPr>
          </w:p>
        </w:tc>
        <w:tc>
          <w:tcPr>
            <w:tcW w:w="593" w:type="pct"/>
            <w:vMerge/>
            <w:shd w:val="clear" w:color="auto" w:fill="auto"/>
            <w:vAlign w:val="center"/>
            <w:hideMark/>
          </w:tcPr>
          <w:p w:rsidR="002952B3" w:rsidRPr="00BC1C12" w:rsidRDefault="002952B3" w:rsidP="002952B3">
            <w:pPr>
              <w:spacing w:after="0" w:line="240" w:lineRule="auto"/>
              <w:ind w:firstLine="0"/>
              <w:contextualSpacing/>
              <w:jc w:val="center"/>
              <w:rPr>
                <w:color w:val="000000"/>
                <w:sz w:val="20"/>
                <w:szCs w:val="20"/>
              </w:rPr>
            </w:pPr>
          </w:p>
        </w:tc>
        <w:tc>
          <w:tcPr>
            <w:tcW w:w="833" w:type="pct"/>
            <w:vMerge/>
            <w:shd w:val="clear" w:color="auto" w:fill="auto"/>
            <w:vAlign w:val="center"/>
            <w:hideMark/>
          </w:tcPr>
          <w:p w:rsidR="002952B3" w:rsidRPr="00BC1C12" w:rsidRDefault="002952B3" w:rsidP="002952B3">
            <w:pPr>
              <w:spacing w:after="0" w:line="240" w:lineRule="auto"/>
              <w:ind w:firstLine="0"/>
              <w:contextualSpacing/>
              <w:jc w:val="center"/>
              <w:rPr>
                <w:color w:val="000000"/>
                <w:sz w:val="20"/>
                <w:szCs w:val="20"/>
              </w:rPr>
            </w:pPr>
          </w:p>
        </w:tc>
        <w:tc>
          <w:tcPr>
            <w:tcW w:w="811" w:type="pct"/>
            <w:shd w:val="clear" w:color="auto" w:fill="auto"/>
            <w:vAlign w:val="center"/>
            <w:hideMark/>
          </w:tcPr>
          <w:p w:rsidR="002952B3" w:rsidRPr="00BC1C12" w:rsidRDefault="002952B3" w:rsidP="002952B3">
            <w:pPr>
              <w:spacing w:after="0" w:line="240" w:lineRule="auto"/>
              <w:ind w:firstLine="0"/>
              <w:contextualSpacing/>
              <w:jc w:val="center"/>
              <w:rPr>
                <w:color w:val="000000"/>
                <w:sz w:val="20"/>
                <w:szCs w:val="20"/>
              </w:rPr>
            </w:pPr>
            <w:r w:rsidRPr="00BC1C12">
              <w:rPr>
                <w:color w:val="000000"/>
                <w:sz w:val="20"/>
                <w:szCs w:val="20"/>
              </w:rPr>
              <w:t>1992 г.в.</w:t>
            </w:r>
          </w:p>
        </w:tc>
      </w:tr>
      <w:tr w:rsidR="002952B3" w:rsidRPr="00BC1C12" w:rsidTr="002952B3">
        <w:trPr>
          <w:trHeight w:val="20"/>
        </w:trPr>
        <w:tc>
          <w:tcPr>
            <w:tcW w:w="732" w:type="pct"/>
            <w:vMerge w:val="restart"/>
            <w:shd w:val="clear" w:color="auto" w:fill="auto"/>
            <w:vAlign w:val="center"/>
            <w:hideMark/>
          </w:tcPr>
          <w:p w:rsidR="002952B3" w:rsidRPr="00BC1C12" w:rsidRDefault="002952B3" w:rsidP="002952B3">
            <w:pPr>
              <w:spacing w:after="0" w:line="240" w:lineRule="auto"/>
              <w:ind w:firstLine="0"/>
              <w:contextualSpacing/>
              <w:jc w:val="center"/>
              <w:rPr>
                <w:color w:val="000000"/>
                <w:sz w:val="20"/>
                <w:szCs w:val="20"/>
              </w:rPr>
            </w:pPr>
            <w:r w:rsidRPr="00BC1C12">
              <w:rPr>
                <w:color w:val="000000"/>
                <w:sz w:val="20"/>
                <w:szCs w:val="20"/>
              </w:rPr>
              <w:t xml:space="preserve">Котельная </w:t>
            </w:r>
            <w:proofErr w:type="spellStart"/>
            <w:r w:rsidRPr="00BC1C12">
              <w:rPr>
                <w:color w:val="000000"/>
                <w:sz w:val="20"/>
                <w:szCs w:val="20"/>
              </w:rPr>
              <w:t>Вирбекс-С-Финн</w:t>
            </w:r>
            <w:proofErr w:type="spellEnd"/>
          </w:p>
        </w:tc>
        <w:tc>
          <w:tcPr>
            <w:tcW w:w="756" w:type="pct"/>
            <w:vMerge w:val="restart"/>
            <w:shd w:val="clear" w:color="auto" w:fill="auto"/>
            <w:vAlign w:val="center"/>
            <w:hideMark/>
          </w:tcPr>
          <w:p w:rsidR="002952B3" w:rsidRPr="00BC1C12" w:rsidRDefault="002952B3" w:rsidP="002952B3">
            <w:pPr>
              <w:spacing w:after="0" w:line="240" w:lineRule="auto"/>
              <w:ind w:firstLine="0"/>
              <w:contextualSpacing/>
              <w:jc w:val="center"/>
              <w:rPr>
                <w:color w:val="000000"/>
                <w:sz w:val="20"/>
                <w:szCs w:val="20"/>
              </w:rPr>
            </w:pPr>
            <w:r w:rsidRPr="00BC1C12">
              <w:rPr>
                <w:color w:val="000000"/>
                <w:sz w:val="20"/>
                <w:szCs w:val="20"/>
              </w:rPr>
              <w:t>2,6</w:t>
            </w:r>
          </w:p>
        </w:tc>
        <w:tc>
          <w:tcPr>
            <w:tcW w:w="734" w:type="pct"/>
            <w:vMerge w:val="restart"/>
            <w:shd w:val="clear" w:color="auto" w:fill="auto"/>
            <w:vAlign w:val="center"/>
            <w:hideMark/>
          </w:tcPr>
          <w:p w:rsidR="002952B3" w:rsidRPr="00BC1C12" w:rsidRDefault="002952B3" w:rsidP="002952B3">
            <w:pPr>
              <w:spacing w:after="0" w:line="240" w:lineRule="auto"/>
              <w:ind w:firstLine="0"/>
              <w:contextualSpacing/>
              <w:jc w:val="center"/>
              <w:rPr>
                <w:color w:val="000000"/>
                <w:sz w:val="20"/>
                <w:szCs w:val="20"/>
              </w:rPr>
            </w:pPr>
            <w:r w:rsidRPr="00BC1C12">
              <w:rPr>
                <w:color w:val="000000"/>
                <w:sz w:val="20"/>
                <w:szCs w:val="20"/>
              </w:rPr>
              <w:t>2,6</w:t>
            </w:r>
          </w:p>
        </w:tc>
        <w:tc>
          <w:tcPr>
            <w:tcW w:w="540" w:type="pct"/>
            <w:vMerge w:val="restart"/>
            <w:shd w:val="clear" w:color="auto" w:fill="auto"/>
            <w:vAlign w:val="center"/>
            <w:hideMark/>
          </w:tcPr>
          <w:p w:rsidR="002952B3" w:rsidRPr="00BC1C12" w:rsidRDefault="002952B3" w:rsidP="002952B3">
            <w:pPr>
              <w:spacing w:after="0" w:line="240" w:lineRule="auto"/>
              <w:ind w:firstLine="0"/>
              <w:contextualSpacing/>
              <w:jc w:val="center"/>
              <w:rPr>
                <w:color w:val="000000"/>
                <w:sz w:val="20"/>
                <w:szCs w:val="20"/>
              </w:rPr>
            </w:pPr>
            <w:r w:rsidRPr="00BC1C12">
              <w:rPr>
                <w:color w:val="000000"/>
                <w:sz w:val="20"/>
                <w:szCs w:val="20"/>
              </w:rPr>
              <w:t>2,59</w:t>
            </w:r>
          </w:p>
        </w:tc>
        <w:tc>
          <w:tcPr>
            <w:tcW w:w="593" w:type="pct"/>
            <w:vMerge w:val="restart"/>
            <w:shd w:val="clear" w:color="auto" w:fill="auto"/>
            <w:vAlign w:val="center"/>
            <w:hideMark/>
          </w:tcPr>
          <w:p w:rsidR="002952B3" w:rsidRPr="00BC1C12" w:rsidRDefault="002952B3" w:rsidP="002952B3">
            <w:pPr>
              <w:spacing w:after="0" w:line="240" w:lineRule="auto"/>
              <w:ind w:firstLine="0"/>
              <w:contextualSpacing/>
              <w:jc w:val="center"/>
              <w:rPr>
                <w:color w:val="000000"/>
                <w:sz w:val="20"/>
                <w:szCs w:val="20"/>
              </w:rPr>
            </w:pPr>
            <w:r w:rsidRPr="00BC1C12">
              <w:rPr>
                <w:color w:val="000000"/>
                <w:sz w:val="20"/>
                <w:szCs w:val="20"/>
              </w:rPr>
              <w:t>2</w:t>
            </w:r>
          </w:p>
        </w:tc>
        <w:tc>
          <w:tcPr>
            <w:tcW w:w="833" w:type="pct"/>
            <w:vMerge w:val="restart"/>
            <w:shd w:val="clear" w:color="auto" w:fill="auto"/>
            <w:vAlign w:val="center"/>
            <w:hideMark/>
          </w:tcPr>
          <w:p w:rsidR="002952B3" w:rsidRPr="00BC1C12" w:rsidRDefault="002952B3" w:rsidP="002952B3">
            <w:pPr>
              <w:spacing w:after="0" w:line="240" w:lineRule="auto"/>
              <w:ind w:firstLine="0"/>
              <w:contextualSpacing/>
              <w:jc w:val="center"/>
              <w:rPr>
                <w:color w:val="000000"/>
                <w:sz w:val="20"/>
                <w:szCs w:val="20"/>
              </w:rPr>
            </w:pPr>
            <w:r w:rsidRPr="00BC1C12">
              <w:rPr>
                <w:color w:val="000000"/>
                <w:sz w:val="20"/>
                <w:szCs w:val="20"/>
              </w:rPr>
              <w:t>2,59</w:t>
            </w:r>
          </w:p>
        </w:tc>
        <w:tc>
          <w:tcPr>
            <w:tcW w:w="811" w:type="pct"/>
            <w:shd w:val="clear" w:color="auto" w:fill="auto"/>
            <w:vAlign w:val="center"/>
            <w:hideMark/>
          </w:tcPr>
          <w:p w:rsidR="002952B3" w:rsidRPr="00BC1C12" w:rsidRDefault="002952B3" w:rsidP="002952B3">
            <w:pPr>
              <w:spacing w:after="0" w:line="240" w:lineRule="auto"/>
              <w:ind w:firstLine="0"/>
              <w:contextualSpacing/>
              <w:jc w:val="center"/>
              <w:rPr>
                <w:color w:val="000000"/>
                <w:sz w:val="20"/>
                <w:szCs w:val="20"/>
              </w:rPr>
            </w:pPr>
            <w:proofErr w:type="spellStart"/>
            <w:r w:rsidRPr="00BC1C12">
              <w:rPr>
                <w:color w:val="000000"/>
                <w:sz w:val="20"/>
                <w:szCs w:val="20"/>
              </w:rPr>
              <w:t>Вирбекс-С-Финн</w:t>
            </w:r>
            <w:proofErr w:type="spellEnd"/>
          </w:p>
        </w:tc>
      </w:tr>
      <w:tr w:rsidR="002952B3" w:rsidRPr="00BC1C12" w:rsidTr="002952B3">
        <w:trPr>
          <w:trHeight w:val="20"/>
        </w:trPr>
        <w:tc>
          <w:tcPr>
            <w:tcW w:w="732" w:type="pct"/>
            <w:vMerge/>
            <w:shd w:val="clear" w:color="auto" w:fill="auto"/>
            <w:vAlign w:val="center"/>
            <w:hideMark/>
          </w:tcPr>
          <w:p w:rsidR="002952B3" w:rsidRPr="00BC1C12" w:rsidRDefault="002952B3" w:rsidP="002952B3">
            <w:pPr>
              <w:spacing w:after="0" w:line="240" w:lineRule="auto"/>
              <w:ind w:firstLine="0"/>
              <w:contextualSpacing/>
              <w:jc w:val="center"/>
              <w:rPr>
                <w:color w:val="000000"/>
                <w:sz w:val="20"/>
                <w:szCs w:val="20"/>
              </w:rPr>
            </w:pPr>
          </w:p>
        </w:tc>
        <w:tc>
          <w:tcPr>
            <w:tcW w:w="756" w:type="pct"/>
            <w:vMerge/>
            <w:shd w:val="clear" w:color="auto" w:fill="auto"/>
            <w:vAlign w:val="center"/>
            <w:hideMark/>
          </w:tcPr>
          <w:p w:rsidR="002952B3" w:rsidRPr="00BC1C12" w:rsidRDefault="002952B3" w:rsidP="002952B3">
            <w:pPr>
              <w:spacing w:after="0" w:line="240" w:lineRule="auto"/>
              <w:ind w:firstLine="0"/>
              <w:contextualSpacing/>
              <w:jc w:val="center"/>
              <w:rPr>
                <w:color w:val="000000"/>
                <w:sz w:val="20"/>
                <w:szCs w:val="20"/>
              </w:rPr>
            </w:pPr>
          </w:p>
        </w:tc>
        <w:tc>
          <w:tcPr>
            <w:tcW w:w="734" w:type="pct"/>
            <w:vMerge/>
            <w:shd w:val="clear" w:color="auto" w:fill="auto"/>
            <w:vAlign w:val="center"/>
            <w:hideMark/>
          </w:tcPr>
          <w:p w:rsidR="002952B3" w:rsidRPr="00BC1C12" w:rsidRDefault="002952B3" w:rsidP="002952B3">
            <w:pPr>
              <w:spacing w:after="0" w:line="240" w:lineRule="auto"/>
              <w:ind w:firstLine="0"/>
              <w:contextualSpacing/>
              <w:jc w:val="center"/>
              <w:rPr>
                <w:color w:val="000000"/>
                <w:sz w:val="20"/>
                <w:szCs w:val="20"/>
              </w:rPr>
            </w:pPr>
          </w:p>
        </w:tc>
        <w:tc>
          <w:tcPr>
            <w:tcW w:w="540" w:type="pct"/>
            <w:vMerge/>
            <w:shd w:val="clear" w:color="auto" w:fill="auto"/>
            <w:vAlign w:val="center"/>
            <w:hideMark/>
          </w:tcPr>
          <w:p w:rsidR="002952B3" w:rsidRPr="00BC1C12" w:rsidRDefault="002952B3" w:rsidP="002952B3">
            <w:pPr>
              <w:spacing w:after="0" w:line="240" w:lineRule="auto"/>
              <w:ind w:firstLine="0"/>
              <w:contextualSpacing/>
              <w:jc w:val="center"/>
              <w:rPr>
                <w:color w:val="000000"/>
                <w:sz w:val="20"/>
                <w:szCs w:val="20"/>
              </w:rPr>
            </w:pPr>
          </w:p>
        </w:tc>
        <w:tc>
          <w:tcPr>
            <w:tcW w:w="593" w:type="pct"/>
            <w:vMerge/>
            <w:shd w:val="clear" w:color="auto" w:fill="auto"/>
            <w:vAlign w:val="center"/>
            <w:hideMark/>
          </w:tcPr>
          <w:p w:rsidR="002952B3" w:rsidRPr="00BC1C12" w:rsidRDefault="002952B3" w:rsidP="002952B3">
            <w:pPr>
              <w:spacing w:after="0" w:line="240" w:lineRule="auto"/>
              <w:ind w:firstLine="0"/>
              <w:contextualSpacing/>
              <w:jc w:val="center"/>
              <w:rPr>
                <w:color w:val="000000"/>
                <w:sz w:val="20"/>
                <w:szCs w:val="20"/>
              </w:rPr>
            </w:pPr>
          </w:p>
        </w:tc>
        <w:tc>
          <w:tcPr>
            <w:tcW w:w="833" w:type="pct"/>
            <w:vMerge/>
            <w:shd w:val="clear" w:color="auto" w:fill="auto"/>
            <w:vAlign w:val="center"/>
            <w:hideMark/>
          </w:tcPr>
          <w:p w:rsidR="002952B3" w:rsidRPr="00BC1C12" w:rsidRDefault="002952B3" w:rsidP="002952B3">
            <w:pPr>
              <w:spacing w:after="0" w:line="240" w:lineRule="auto"/>
              <w:ind w:firstLine="0"/>
              <w:contextualSpacing/>
              <w:jc w:val="center"/>
              <w:rPr>
                <w:color w:val="000000"/>
                <w:sz w:val="20"/>
                <w:szCs w:val="20"/>
              </w:rPr>
            </w:pPr>
          </w:p>
        </w:tc>
        <w:tc>
          <w:tcPr>
            <w:tcW w:w="811" w:type="pct"/>
            <w:shd w:val="clear" w:color="auto" w:fill="auto"/>
            <w:vAlign w:val="center"/>
            <w:hideMark/>
          </w:tcPr>
          <w:p w:rsidR="002952B3" w:rsidRPr="00BC1C12" w:rsidRDefault="002952B3" w:rsidP="002952B3">
            <w:pPr>
              <w:spacing w:after="0" w:line="240" w:lineRule="auto"/>
              <w:ind w:firstLine="0"/>
              <w:contextualSpacing/>
              <w:jc w:val="center"/>
              <w:rPr>
                <w:color w:val="000000"/>
                <w:sz w:val="20"/>
                <w:szCs w:val="20"/>
              </w:rPr>
            </w:pPr>
            <w:r w:rsidRPr="00BC1C12">
              <w:rPr>
                <w:color w:val="000000"/>
                <w:sz w:val="20"/>
                <w:szCs w:val="20"/>
              </w:rPr>
              <w:t>1983 г.в.</w:t>
            </w:r>
          </w:p>
        </w:tc>
      </w:tr>
      <w:tr w:rsidR="002952B3" w:rsidRPr="00BC1C12" w:rsidTr="002952B3">
        <w:trPr>
          <w:trHeight w:val="20"/>
        </w:trPr>
        <w:tc>
          <w:tcPr>
            <w:tcW w:w="732" w:type="pct"/>
            <w:shd w:val="clear" w:color="auto" w:fill="auto"/>
            <w:vAlign w:val="center"/>
            <w:hideMark/>
          </w:tcPr>
          <w:p w:rsidR="002952B3" w:rsidRPr="00BC1C12" w:rsidRDefault="002952B3" w:rsidP="002952B3">
            <w:pPr>
              <w:spacing w:after="0" w:line="240" w:lineRule="auto"/>
              <w:ind w:firstLine="0"/>
              <w:contextualSpacing/>
              <w:jc w:val="center"/>
              <w:rPr>
                <w:color w:val="000000"/>
                <w:sz w:val="20"/>
                <w:szCs w:val="20"/>
              </w:rPr>
            </w:pPr>
            <w:r w:rsidRPr="00BC1C12">
              <w:rPr>
                <w:color w:val="000000"/>
                <w:sz w:val="20"/>
                <w:szCs w:val="20"/>
              </w:rPr>
              <w:t>КЦ-7,8</w:t>
            </w:r>
          </w:p>
        </w:tc>
        <w:tc>
          <w:tcPr>
            <w:tcW w:w="756" w:type="pct"/>
            <w:shd w:val="clear" w:color="auto" w:fill="auto"/>
            <w:vAlign w:val="center"/>
            <w:hideMark/>
          </w:tcPr>
          <w:p w:rsidR="002952B3" w:rsidRPr="00BC1C12" w:rsidRDefault="002952B3" w:rsidP="002952B3">
            <w:pPr>
              <w:spacing w:after="0" w:line="240" w:lineRule="auto"/>
              <w:ind w:firstLine="0"/>
              <w:contextualSpacing/>
              <w:jc w:val="center"/>
              <w:rPr>
                <w:color w:val="000000"/>
                <w:sz w:val="20"/>
                <w:szCs w:val="20"/>
              </w:rPr>
            </w:pPr>
            <w:r w:rsidRPr="00BC1C12">
              <w:rPr>
                <w:color w:val="000000"/>
                <w:sz w:val="20"/>
                <w:szCs w:val="20"/>
              </w:rPr>
              <w:t>54,29</w:t>
            </w:r>
          </w:p>
        </w:tc>
        <w:tc>
          <w:tcPr>
            <w:tcW w:w="734" w:type="pct"/>
            <w:shd w:val="clear" w:color="auto" w:fill="auto"/>
            <w:vAlign w:val="center"/>
            <w:hideMark/>
          </w:tcPr>
          <w:p w:rsidR="002952B3" w:rsidRPr="00BC1C12" w:rsidRDefault="002952B3" w:rsidP="002952B3">
            <w:pPr>
              <w:spacing w:after="0" w:line="240" w:lineRule="auto"/>
              <w:ind w:firstLine="0"/>
              <w:contextualSpacing/>
              <w:jc w:val="center"/>
              <w:rPr>
                <w:color w:val="000000"/>
                <w:sz w:val="20"/>
                <w:szCs w:val="20"/>
              </w:rPr>
            </w:pPr>
            <w:r w:rsidRPr="00BC1C12">
              <w:rPr>
                <w:color w:val="000000"/>
                <w:sz w:val="20"/>
                <w:szCs w:val="20"/>
              </w:rPr>
              <w:t>28,95</w:t>
            </w:r>
          </w:p>
        </w:tc>
        <w:tc>
          <w:tcPr>
            <w:tcW w:w="540" w:type="pct"/>
            <w:shd w:val="clear" w:color="auto" w:fill="auto"/>
            <w:vAlign w:val="center"/>
            <w:hideMark/>
          </w:tcPr>
          <w:p w:rsidR="002952B3" w:rsidRPr="00BC1C12" w:rsidRDefault="002952B3" w:rsidP="002952B3">
            <w:pPr>
              <w:spacing w:after="0" w:line="240" w:lineRule="auto"/>
              <w:ind w:firstLine="0"/>
              <w:contextualSpacing/>
              <w:jc w:val="center"/>
              <w:rPr>
                <w:color w:val="000000"/>
                <w:sz w:val="20"/>
                <w:szCs w:val="20"/>
              </w:rPr>
            </w:pPr>
            <w:r w:rsidRPr="00BC1C12">
              <w:rPr>
                <w:color w:val="000000"/>
                <w:sz w:val="20"/>
                <w:szCs w:val="20"/>
              </w:rPr>
              <w:t>28,95</w:t>
            </w:r>
          </w:p>
        </w:tc>
        <w:tc>
          <w:tcPr>
            <w:tcW w:w="593" w:type="pct"/>
            <w:shd w:val="clear" w:color="auto" w:fill="auto"/>
            <w:vAlign w:val="center"/>
            <w:hideMark/>
          </w:tcPr>
          <w:p w:rsidR="002952B3" w:rsidRPr="00BC1C12" w:rsidRDefault="002952B3" w:rsidP="002952B3">
            <w:pPr>
              <w:spacing w:after="0" w:line="240" w:lineRule="auto"/>
              <w:ind w:firstLine="0"/>
              <w:contextualSpacing/>
              <w:jc w:val="center"/>
              <w:rPr>
                <w:color w:val="000000"/>
                <w:sz w:val="20"/>
                <w:szCs w:val="20"/>
              </w:rPr>
            </w:pPr>
            <w:r w:rsidRPr="00BC1C12">
              <w:rPr>
                <w:color w:val="000000"/>
                <w:sz w:val="20"/>
                <w:szCs w:val="20"/>
              </w:rPr>
              <w:t>8</w:t>
            </w:r>
          </w:p>
        </w:tc>
        <w:tc>
          <w:tcPr>
            <w:tcW w:w="833" w:type="pct"/>
            <w:shd w:val="clear" w:color="auto" w:fill="auto"/>
            <w:vAlign w:val="center"/>
            <w:hideMark/>
          </w:tcPr>
          <w:p w:rsidR="002952B3" w:rsidRPr="00BC1C12" w:rsidRDefault="002952B3" w:rsidP="002952B3">
            <w:pPr>
              <w:spacing w:after="0" w:line="240" w:lineRule="auto"/>
              <w:ind w:firstLine="0"/>
              <w:contextualSpacing/>
              <w:jc w:val="center"/>
              <w:rPr>
                <w:color w:val="000000"/>
                <w:sz w:val="20"/>
                <w:szCs w:val="20"/>
              </w:rPr>
            </w:pPr>
          </w:p>
        </w:tc>
        <w:tc>
          <w:tcPr>
            <w:tcW w:w="811" w:type="pct"/>
            <w:shd w:val="clear" w:color="auto" w:fill="auto"/>
            <w:vAlign w:val="center"/>
            <w:hideMark/>
          </w:tcPr>
          <w:p w:rsidR="002952B3" w:rsidRPr="00BC1C12" w:rsidRDefault="002952B3" w:rsidP="002952B3">
            <w:pPr>
              <w:spacing w:after="0" w:line="240" w:lineRule="auto"/>
              <w:ind w:firstLine="0"/>
              <w:contextualSpacing/>
              <w:jc w:val="center"/>
              <w:rPr>
                <w:color w:val="000000"/>
                <w:sz w:val="20"/>
                <w:szCs w:val="20"/>
              </w:rPr>
            </w:pPr>
            <w:r w:rsidRPr="00BC1C12">
              <w:rPr>
                <w:color w:val="000000"/>
                <w:sz w:val="20"/>
                <w:szCs w:val="20"/>
              </w:rPr>
              <w:t>Котел-</w:t>
            </w:r>
            <w:r w:rsidRPr="00BC1C12">
              <w:rPr>
                <w:color w:val="000000"/>
                <w:sz w:val="20"/>
                <w:szCs w:val="20"/>
              </w:rPr>
              <w:lastRenderedPageBreak/>
              <w:t>утилизатор</w:t>
            </w:r>
          </w:p>
        </w:tc>
      </w:tr>
    </w:tbl>
    <w:p w:rsidR="002952B3" w:rsidRDefault="002952B3" w:rsidP="007D2C9D">
      <w:pPr>
        <w:keepNext/>
        <w:spacing w:after="0" w:line="240" w:lineRule="auto"/>
        <w:ind w:firstLine="0"/>
        <w:jc w:val="both"/>
        <w:rPr>
          <w:sz w:val="24"/>
          <w:szCs w:val="24"/>
        </w:rPr>
      </w:pPr>
    </w:p>
    <w:p w:rsidR="00E06B53" w:rsidRPr="00F8252D" w:rsidRDefault="000A5894" w:rsidP="00521721">
      <w:pPr>
        <w:pStyle w:val="20"/>
        <w:tabs>
          <w:tab w:val="left" w:pos="1134"/>
        </w:tabs>
        <w:spacing w:before="0" w:line="240" w:lineRule="auto"/>
        <w:ind w:left="0" w:firstLine="709"/>
        <w:contextualSpacing/>
        <w:rPr>
          <w:rFonts w:cs="Times New Roman"/>
          <w:b w:val="0"/>
          <w:sz w:val="24"/>
          <w:szCs w:val="24"/>
        </w:rPr>
      </w:pPr>
      <w:bookmarkStart w:id="60" w:name="_Toc524944241"/>
      <w:bookmarkStart w:id="61" w:name="_Toc524944817"/>
      <w:bookmarkStart w:id="62" w:name="_Toc528166496"/>
      <w:bookmarkStart w:id="63" w:name="_Toc44051287"/>
      <w:r w:rsidRPr="00F8252D">
        <w:rPr>
          <w:rFonts w:cs="Times New Roman"/>
          <w:b w:val="0"/>
          <w:sz w:val="24"/>
          <w:szCs w:val="24"/>
        </w:rPr>
        <w:t>Существующие и перспективные затраты тепловой мощности на собственные и хозяйственные нужды источников тепловой энергии</w:t>
      </w:r>
      <w:bookmarkEnd w:id="60"/>
      <w:bookmarkEnd w:id="61"/>
      <w:bookmarkEnd w:id="62"/>
      <w:r w:rsidR="00521721" w:rsidRPr="00F8252D">
        <w:rPr>
          <w:rFonts w:cs="Times New Roman"/>
          <w:b w:val="0"/>
          <w:sz w:val="24"/>
          <w:szCs w:val="24"/>
        </w:rPr>
        <w:t xml:space="preserve"> на территории с.п. </w:t>
      </w:r>
      <w:r w:rsidR="005A7D64">
        <w:rPr>
          <w:rFonts w:cs="Times New Roman"/>
          <w:b w:val="0"/>
          <w:sz w:val="24"/>
          <w:szCs w:val="24"/>
        </w:rPr>
        <w:t>Лыхма</w:t>
      </w:r>
      <w:bookmarkEnd w:id="63"/>
    </w:p>
    <w:p w:rsidR="00B11420" w:rsidRPr="00F8252D" w:rsidRDefault="00B11420" w:rsidP="00953BFE">
      <w:pPr>
        <w:spacing w:after="0" w:line="240" w:lineRule="auto"/>
        <w:contextualSpacing/>
        <w:jc w:val="both"/>
        <w:rPr>
          <w:sz w:val="24"/>
          <w:szCs w:val="24"/>
        </w:rPr>
      </w:pPr>
    </w:p>
    <w:p w:rsidR="007D2C9D" w:rsidRPr="00F8252D" w:rsidRDefault="00C2466C" w:rsidP="00306D2E">
      <w:pPr>
        <w:spacing w:after="0" w:line="240" w:lineRule="auto"/>
        <w:jc w:val="both"/>
        <w:rPr>
          <w:sz w:val="24"/>
          <w:szCs w:val="24"/>
        </w:rPr>
      </w:pPr>
      <w:r w:rsidRPr="00F8252D">
        <w:rPr>
          <w:sz w:val="24"/>
          <w:szCs w:val="24"/>
        </w:rPr>
        <w:t xml:space="preserve">Значения потребления тепловой энергии в </w:t>
      </w:r>
      <w:r w:rsidR="00A70B14" w:rsidRPr="00F8252D">
        <w:rPr>
          <w:bCs/>
          <w:sz w:val="24"/>
          <w:lang/>
        </w:rPr>
        <w:t>с.п.</w:t>
      </w:r>
      <w:r w:rsidR="00A70B14" w:rsidRPr="00F8252D">
        <w:rPr>
          <w:bCs/>
          <w:sz w:val="24"/>
          <w:lang/>
        </w:rPr>
        <w:t xml:space="preserve"> </w:t>
      </w:r>
      <w:r w:rsidR="002952B3">
        <w:rPr>
          <w:sz w:val="24"/>
          <w:szCs w:val="24"/>
        </w:rPr>
        <w:t>Лыхма</w:t>
      </w:r>
      <w:r w:rsidRPr="00F8252D">
        <w:rPr>
          <w:sz w:val="24"/>
          <w:szCs w:val="24"/>
        </w:rPr>
        <w:t xml:space="preserve"> представлены в таблице </w:t>
      </w:r>
      <w:r w:rsidR="00077C0B">
        <w:rPr>
          <w:sz w:val="24"/>
          <w:szCs w:val="24"/>
        </w:rPr>
        <w:t>8</w:t>
      </w:r>
      <w:r w:rsidR="00D908ED" w:rsidRPr="00F8252D">
        <w:rPr>
          <w:sz w:val="24"/>
          <w:szCs w:val="24"/>
        </w:rPr>
        <w:t>.</w:t>
      </w:r>
    </w:p>
    <w:p w:rsidR="00D908ED" w:rsidRPr="00F8252D" w:rsidRDefault="00D908ED" w:rsidP="00306D2E">
      <w:pPr>
        <w:spacing w:after="0" w:line="240" w:lineRule="auto"/>
        <w:jc w:val="both"/>
        <w:rPr>
          <w:sz w:val="24"/>
          <w:szCs w:val="24"/>
        </w:rPr>
      </w:pPr>
    </w:p>
    <w:p w:rsidR="00306D2E" w:rsidRPr="00F8252D" w:rsidRDefault="00306D2E" w:rsidP="00306D2E">
      <w:pPr>
        <w:pStyle w:val="afb"/>
        <w:keepNext/>
        <w:spacing w:before="0" w:after="0" w:line="240" w:lineRule="auto"/>
        <w:ind w:firstLine="0"/>
        <w:contextualSpacing/>
        <w:rPr>
          <w:b w:val="0"/>
          <w:sz w:val="24"/>
        </w:rPr>
      </w:pPr>
      <w:r w:rsidRPr="00F8252D">
        <w:rPr>
          <w:b w:val="0"/>
          <w:sz w:val="24"/>
        </w:rPr>
        <w:t xml:space="preserve">Таблица </w:t>
      </w:r>
      <w:r w:rsidR="002C2789" w:rsidRPr="00F8252D">
        <w:rPr>
          <w:b w:val="0"/>
          <w:noProof/>
          <w:sz w:val="24"/>
        </w:rPr>
        <w:fldChar w:fldCharType="begin"/>
      </w:r>
      <w:r w:rsidRPr="00F8252D">
        <w:rPr>
          <w:b w:val="0"/>
          <w:noProof/>
          <w:sz w:val="24"/>
        </w:rPr>
        <w:instrText xml:space="preserve"> SEQ Таблица \* ARABIC </w:instrText>
      </w:r>
      <w:r w:rsidR="002C2789" w:rsidRPr="00F8252D">
        <w:rPr>
          <w:b w:val="0"/>
          <w:noProof/>
          <w:sz w:val="24"/>
        </w:rPr>
        <w:fldChar w:fldCharType="separate"/>
      </w:r>
      <w:r w:rsidR="005A101A">
        <w:rPr>
          <w:b w:val="0"/>
          <w:noProof/>
          <w:sz w:val="24"/>
        </w:rPr>
        <w:t>8</w:t>
      </w:r>
      <w:r w:rsidR="002C2789" w:rsidRPr="00F8252D">
        <w:rPr>
          <w:b w:val="0"/>
          <w:noProof/>
          <w:sz w:val="24"/>
        </w:rPr>
        <w:fldChar w:fldCharType="end"/>
      </w:r>
      <w:r w:rsidRPr="00F8252D">
        <w:rPr>
          <w:b w:val="0"/>
          <w:sz w:val="24"/>
        </w:rPr>
        <w:t xml:space="preserve"> – Значения потребления тепловой энергии в с.п. </w:t>
      </w:r>
      <w:r w:rsidR="002952B3">
        <w:rPr>
          <w:b w:val="0"/>
          <w:sz w:val="24"/>
        </w:rPr>
        <w:t>Лыхма, тыс. Гкал</w:t>
      </w:r>
    </w:p>
    <w:p w:rsidR="00306D2E" w:rsidRDefault="00306D2E" w:rsidP="00306D2E">
      <w:pPr>
        <w:spacing w:after="0" w:line="240" w:lineRule="auto"/>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3"/>
        <w:gridCol w:w="2421"/>
        <w:gridCol w:w="848"/>
        <w:gridCol w:w="867"/>
        <w:gridCol w:w="938"/>
        <w:gridCol w:w="867"/>
        <w:gridCol w:w="956"/>
        <w:gridCol w:w="956"/>
        <w:gridCol w:w="1318"/>
      </w:tblGrid>
      <w:tr w:rsidR="002952B3" w:rsidRPr="000661E9" w:rsidTr="00B114E6">
        <w:trPr>
          <w:trHeight w:val="77"/>
        </w:trPr>
        <w:tc>
          <w:tcPr>
            <w:tcW w:w="346" w:type="pct"/>
            <w:vMerge w:val="restart"/>
            <w:shd w:val="clear" w:color="auto" w:fill="auto"/>
            <w:vAlign w:val="center"/>
            <w:hideMark/>
          </w:tcPr>
          <w:p w:rsidR="002952B3" w:rsidRPr="000661E9" w:rsidRDefault="002952B3" w:rsidP="002952B3">
            <w:pPr>
              <w:spacing w:after="0" w:line="240" w:lineRule="auto"/>
              <w:ind w:firstLine="0"/>
              <w:contextualSpacing/>
              <w:jc w:val="center"/>
              <w:rPr>
                <w:sz w:val="18"/>
                <w:szCs w:val="18"/>
              </w:rPr>
            </w:pPr>
            <w:r w:rsidRPr="000661E9">
              <w:rPr>
                <w:sz w:val="18"/>
                <w:szCs w:val="18"/>
              </w:rPr>
              <w:t>№ п/п</w:t>
            </w:r>
          </w:p>
        </w:tc>
        <w:tc>
          <w:tcPr>
            <w:tcW w:w="1228" w:type="pct"/>
            <w:vMerge w:val="restart"/>
            <w:shd w:val="clear" w:color="auto" w:fill="auto"/>
            <w:vAlign w:val="center"/>
            <w:hideMark/>
          </w:tcPr>
          <w:p w:rsidR="002952B3" w:rsidRPr="000661E9" w:rsidRDefault="002952B3" w:rsidP="002952B3">
            <w:pPr>
              <w:spacing w:after="0" w:line="240" w:lineRule="auto"/>
              <w:ind w:firstLine="0"/>
              <w:contextualSpacing/>
              <w:jc w:val="center"/>
              <w:rPr>
                <w:sz w:val="18"/>
                <w:szCs w:val="18"/>
              </w:rPr>
            </w:pPr>
            <w:r w:rsidRPr="000661E9">
              <w:rPr>
                <w:sz w:val="18"/>
                <w:szCs w:val="18"/>
              </w:rPr>
              <w:t>Показатели</w:t>
            </w:r>
          </w:p>
        </w:tc>
        <w:tc>
          <w:tcPr>
            <w:tcW w:w="870" w:type="pct"/>
            <w:gridSpan w:val="2"/>
            <w:shd w:val="clear" w:color="auto" w:fill="auto"/>
            <w:vAlign w:val="center"/>
            <w:hideMark/>
          </w:tcPr>
          <w:p w:rsidR="002952B3" w:rsidRPr="000661E9" w:rsidRDefault="002952B3" w:rsidP="002952B3">
            <w:pPr>
              <w:spacing w:after="0" w:line="240" w:lineRule="auto"/>
              <w:ind w:firstLine="0"/>
              <w:contextualSpacing/>
              <w:jc w:val="center"/>
              <w:rPr>
                <w:sz w:val="18"/>
                <w:szCs w:val="18"/>
              </w:rPr>
            </w:pPr>
            <w:r w:rsidRPr="000661E9">
              <w:rPr>
                <w:sz w:val="18"/>
                <w:szCs w:val="18"/>
              </w:rPr>
              <w:t>2018 год</w:t>
            </w:r>
          </w:p>
        </w:tc>
        <w:tc>
          <w:tcPr>
            <w:tcW w:w="1401" w:type="pct"/>
            <w:gridSpan w:val="3"/>
            <w:shd w:val="clear" w:color="auto" w:fill="auto"/>
            <w:noWrap/>
            <w:vAlign w:val="center"/>
            <w:hideMark/>
          </w:tcPr>
          <w:p w:rsidR="002952B3" w:rsidRPr="000661E9" w:rsidRDefault="002952B3" w:rsidP="002952B3">
            <w:pPr>
              <w:spacing w:after="0" w:line="240" w:lineRule="auto"/>
              <w:ind w:firstLine="0"/>
              <w:contextualSpacing/>
              <w:jc w:val="center"/>
              <w:rPr>
                <w:sz w:val="18"/>
                <w:szCs w:val="18"/>
              </w:rPr>
            </w:pPr>
            <w:r w:rsidRPr="000661E9">
              <w:rPr>
                <w:sz w:val="18"/>
                <w:szCs w:val="18"/>
              </w:rPr>
              <w:t>2019 год</w:t>
            </w:r>
          </w:p>
        </w:tc>
        <w:tc>
          <w:tcPr>
            <w:tcW w:w="1154" w:type="pct"/>
            <w:gridSpan w:val="2"/>
            <w:shd w:val="clear" w:color="auto" w:fill="auto"/>
            <w:vAlign w:val="center"/>
            <w:hideMark/>
          </w:tcPr>
          <w:p w:rsidR="002952B3" w:rsidRPr="000661E9" w:rsidRDefault="002952B3" w:rsidP="002952B3">
            <w:pPr>
              <w:spacing w:after="0" w:line="240" w:lineRule="auto"/>
              <w:ind w:firstLine="0"/>
              <w:contextualSpacing/>
              <w:jc w:val="center"/>
              <w:rPr>
                <w:sz w:val="18"/>
                <w:szCs w:val="18"/>
              </w:rPr>
            </w:pPr>
            <w:r w:rsidRPr="000661E9">
              <w:rPr>
                <w:sz w:val="18"/>
                <w:szCs w:val="18"/>
              </w:rPr>
              <w:t>2020 год</w:t>
            </w:r>
          </w:p>
        </w:tc>
      </w:tr>
      <w:tr w:rsidR="002952B3" w:rsidRPr="000661E9" w:rsidTr="00B114E6">
        <w:trPr>
          <w:trHeight w:val="77"/>
        </w:trPr>
        <w:tc>
          <w:tcPr>
            <w:tcW w:w="346" w:type="pct"/>
            <w:vMerge/>
            <w:vAlign w:val="center"/>
            <w:hideMark/>
          </w:tcPr>
          <w:p w:rsidR="002952B3" w:rsidRPr="000661E9" w:rsidRDefault="002952B3" w:rsidP="002952B3">
            <w:pPr>
              <w:spacing w:after="0" w:line="240" w:lineRule="auto"/>
              <w:ind w:firstLine="0"/>
              <w:contextualSpacing/>
              <w:rPr>
                <w:sz w:val="18"/>
                <w:szCs w:val="18"/>
              </w:rPr>
            </w:pPr>
          </w:p>
        </w:tc>
        <w:tc>
          <w:tcPr>
            <w:tcW w:w="1228" w:type="pct"/>
            <w:vMerge/>
            <w:vAlign w:val="center"/>
            <w:hideMark/>
          </w:tcPr>
          <w:p w:rsidR="002952B3" w:rsidRPr="000661E9" w:rsidRDefault="002952B3" w:rsidP="002952B3">
            <w:pPr>
              <w:spacing w:after="0" w:line="240" w:lineRule="auto"/>
              <w:ind w:firstLine="0"/>
              <w:contextualSpacing/>
              <w:rPr>
                <w:sz w:val="18"/>
                <w:szCs w:val="18"/>
              </w:rPr>
            </w:pPr>
          </w:p>
        </w:tc>
        <w:tc>
          <w:tcPr>
            <w:tcW w:w="430" w:type="pct"/>
            <w:shd w:val="clear" w:color="auto" w:fill="auto"/>
            <w:vAlign w:val="center"/>
            <w:hideMark/>
          </w:tcPr>
          <w:p w:rsidR="002952B3" w:rsidRPr="000661E9" w:rsidRDefault="002952B3" w:rsidP="002952B3">
            <w:pPr>
              <w:spacing w:after="0" w:line="240" w:lineRule="auto"/>
              <w:ind w:firstLine="0"/>
              <w:contextualSpacing/>
              <w:jc w:val="center"/>
              <w:rPr>
                <w:sz w:val="18"/>
                <w:szCs w:val="18"/>
              </w:rPr>
            </w:pPr>
            <w:r w:rsidRPr="000661E9">
              <w:rPr>
                <w:sz w:val="18"/>
                <w:szCs w:val="18"/>
              </w:rPr>
              <w:t>Факт</w:t>
            </w:r>
          </w:p>
        </w:tc>
        <w:tc>
          <w:tcPr>
            <w:tcW w:w="440" w:type="pct"/>
            <w:shd w:val="clear" w:color="auto" w:fill="auto"/>
            <w:vAlign w:val="center"/>
            <w:hideMark/>
          </w:tcPr>
          <w:p w:rsidR="002952B3" w:rsidRPr="000661E9" w:rsidRDefault="002952B3" w:rsidP="002952B3">
            <w:pPr>
              <w:spacing w:after="0" w:line="240" w:lineRule="auto"/>
              <w:ind w:firstLine="0"/>
              <w:contextualSpacing/>
              <w:jc w:val="center"/>
              <w:rPr>
                <w:sz w:val="18"/>
                <w:szCs w:val="18"/>
              </w:rPr>
            </w:pPr>
            <w:r w:rsidRPr="000661E9">
              <w:rPr>
                <w:sz w:val="18"/>
                <w:szCs w:val="18"/>
              </w:rPr>
              <w:t xml:space="preserve"> 46-ТЭ </w:t>
            </w:r>
          </w:p>
        </w:tc>
        <w:tc>
          <w:tcPr>
            <w:tcW w:w="476" w:type="pct"/>
            <w:shd w:val="clear" w:color="auto" w:fill="auto"/>
            <w:vAlign w:val="center"/>
            <w:hideMark/>
          </w:tcPr>
          <w:p w:rsidR="002952B3" w:rsidRPr="000661E9" w:rsidRDefault="002952B3" w:rsidP="002952B3">
            <w:pPr>
              <w:spacing w:after="0" w:line="240" w:lineRule="auto"/>
              <w:ind w:firstLine="0"/>
              <w:contextualSpacing/>
              <w:jc w:val="center"/>
              <w:rPr>
                <w:sz w:val="18"/>
                <w:szCs w:val="18"/>
              </w:rPr>
            </w:pPr>
            <w:r w:rsidRPr="000661E9">
              <w:rPr>
                <w:sz w:val="18"/>
                <w:szCs w:val="18"/>
              </w:rPr>
              <w:t>Тариф</w:t>
            </w:r>
          </w:p>
        </w:tc>
        <w:tc>
          <w:tcPr>
            <w:tcW w:w="440" w:type="pct"/>
            <w:shd w:val="clear" w:color="auto" w:fill="auto"/>
            <w:vAlign w:val="center"/>
            <w:hideMark/>
          </w:tcPr>
          <w:p w:rsidR="002952B3" w:rsidRPr="000661E9" w:rsidRDefault="002952B3" w:rsidP="002952B3">
            <w:pPr>
              <w:spacing w:after="0" w:line="240" w:lineRule="auto"/>
              <w:ind w:firstLine="0"/>
              <w:contextualSpacing/>
              <w:jc w:val="center"/>
              <w:rPr>
                <w:sz w:val="18"/>
                <w:szCs w:val="18"/>
              </w:rPr>
            </w:pPr>
            <w:r w:rsidRPr="000661E9">
              <w:rPr>
                <w:sz w:val="18"/>
                <w:szCs w:val="18"/>
              </w:rPr>
              <w:t>Факт</w:t>
            </w:r>
          </w:p>
        </w:tc>
        <w:tc>
          <w:tcPr>
            <w:tcW w:w="485" w:type="pct"/>
            <w:shd w:val="clear" w:color="auto" w:fill="auto"/>
            <w:vAlign w:val="center"/>
            <w:hideMark/>
          </w:tcPr>
          <w:p w:rsidR="002952B3" w:rsidRPr="000661E9" w:rsidRDefault="002952B3" w:rsidP="002952B3">
            <w:pPr>
              <w:spacing w:after="0" w:line="240" w:lineRule="auto"/>
              <w:ind w:firstLine="0"/>
              <w:contextualSpacing/>
              <w:jc w:val="center"/>
              <w:rPr>
                <w:sz w:val="18"/>
                <w:szCs w:val="18"/>
              </w:rPr>
            </w:pPr>
            <w:r w:rsidRPr="000661E9">
              <w:rPr>
                <w:sz w:val="18"/>
                <w:szCs w:val="18"/>
              </w:rPr>
              <w:t xml:space="preserve"> 46-ТЭ </w:t>
            </w:r>
          </w:p>
        </w:tc>
        <w:tc>
          <w:tcPr>
            <w:tcW w:w="485" w:type="pct"/>
            <w:shd w:val="clear" w:color="auto" w:fill="auto"/>
            <w:vAlign w:val="center"/>
            <w:hideMark/>
          </w:tcPr>
          <w:p w:rsidR="002952B3" w:rsidRPr="000661E9" w:rsidRDefault="002952B3" w:rsidP="002952B3">
            <w:pPr>
              <w:spacing w:after="0" w:line="240" w:lineRule="auto"/>
              <w:ind w:firstLine="0"/>
              <w:contextualSpacing/>
              <w:jc w:val="center"/>
              <w:rPr>
                <w:sz w:val="18"/>
                <w:szCs w:val="18"/>
              </w:rPr>
            </w:pPr>
            <w:r w:rsidRPr="000661E9">
              <w:rPr>
                <w:sz w:val="18"/>
                <w:szCs w:val="18"/>
              </w:rPr>
              <w:t>Тариф</w:t>
            </w:r>
          </w:p>
        </w:tc>
        <w:tc>
          <w:tcPr>
            <w:tcW w:w="669" w:type="pct"/>
            <w:shd w:val="clear" w:color="auto" w:fill="auto"/>
            <w:vAlign w:val="center"/>
            <w:hideMark/>
          </w:tcPr>
          <w:p w:rsidR="002952B3" w:rsidRPr="000661E9" w:rsidRDefault="002952B3" w:rsidP="002952B3">
            <w:pPr>
              <w:spacing w:after="0" w:line="240" w:lineRule="auto"/>
              <w:ind w:firstLine="0"/>
              <w:contextualSpacing/>
              <w:jc w:val="center"/>
              <w:rPr>
                <w:sz w:val="18"/>
                <w:szCs w:val="18"/>
              </w:rPr>
            </w:pPr>
            <w:r w:rsidRPr="000661E9">
              <w:rPr>
                <w:sz w:val="18"/>
                <w:szCs w:val="18"/>
              </w:rPr>
              <w:t xml:space="preserve">Ожидаемый </w:t>
            </w:r>
          </w:p>
        </w:tc>
      </w:tr>
      <w:tr w:rsidR="002952B3" w:rsidRPr="000661E9" w:rsidTr="00B114E6">
        <w:trPr>
          <w:trHeight w:val="77"/>
        </w:trPr>
        <w:tc>
          <w:tcPr>
            <w:tcW w:w="346" w:type="pct"/>
            <w:shd w:val="clear" w:color="auto" w:fill="auto"/>
            <w:noWrap/>
            <w:vAlign w:val="center"/>
            <w:hideMark/>
          </w:tcPr>
          <w:p w:rsidR="002952B3" w:rsidRPr="000661E9" w:rsidRDefault="002952B3" w:rsidP="002952B3">
            <w:pPr>
              <w:spacing w:after="0" w:line="240" w:lineRule="auto"/>
              <w:ind w:firstLine="0"/>
              <w:contextualSpacing/>
              <w:jc w:val="center"/>
              <w:rPr>
                <w:bCs/>
                <w:sz w:val="18"/>
                <w:szCs w:val="18"/>
              </w:rPr>
            </w:pPr>
            <w:r w:rsidRPr="000661E9">
              <w:rPr>
                <w:bCs/>
                <w:sz w:val="18"/>
                <w:szCs w:val="18"/>
              </w:rPr>
              <w:t>1</w:t>
            </w:r>
          </w:p>
        </w:tc>
        <w:tc>
          <w:tcPr>
            <w:tcW w:w="1228" w:type="pct"/>
            <w:shd w:val="clear" w:color="auto" w:fill="auto"/>
            <w:vAlign w:val="center"/>
            <w:hideMark/>
          </w:tcPr>
          <w:p w:rsidR="002952B3" w:rsidRPr="000661E9" w:rsidRDefault="002952B3" w:rsidP="002952B3">
            <w:pPr>
              <w:spacing w:after="0" w:line="240" w:lineRule="auto"/>
              <w:ind w:firstLine="0"/>
              <w:contextualSpacing/>
              <w:rPr>
                <w:bCs/>
                <w:sz w:val="18"/>
                <w:szCs w:val="18"/>
              </w:rPr>
            </w:pPr>
            <w:r w:rsidRPr="000661E9">
              <w:rPr>
                <w:bCs/>
                <w:sz w:val="18"/>
                <w:szCs w:val="18"/>
              </w:rPr>
              <w:t>Выработано тепловой энергии (далее - т/э)</w:t>
            </w:r>
          </w:p>
        </w:tc>
        <w:tc>
          <w:tcPr>
            <w:tcW w:w="430" w:type="pct"/>
            <w:shd w:val="clear" w:color="auto" w:fill="auto"/>
            <w:noWrap/>
            <w:vAlign w:val="center"/>
            <w:hideMark/>
          </w:tcPr>
          <w:p w:rsidR="002952B3" w:rsidRPr="000661E9" w:rsidRDefault="002952B3" w:rsidP="002952B3">
            <w:pPr>
              <w:spacing w:after="0" w:line="240" w:lineRule="auto"/>
              <w:ind w:firstLine="0"/>
              <w:contextualSpacing/>
              <w:jc w:val="center"/>
              <w:rPr>
                <w:bCs/>
                <w:sz w:val="18"/>
                <w:szCs w:val="18"/>
              </w:rPr>
            </w:pPr>
            <w:r w:rsidRPr="000661E9">
              <w:rPr>
                <w:bCs/>
                <w:sz w:val="18"/>
                <w:szCs w:val="18"/>
              </w:rPr>
              <w:t>16,455</w:t>
            </w:r>
          </w:p>
        </w:tc>
        <w:tc>
          <w:tcPr>
            <w:tcW w:w="440" w:type="pct"/>
            <w:shd w:val="clear" w:color="auto" w:fill="auto"/>
            <w:noWrap/>
            <w:vAlign w:val="center"/>
            <w:hideMark/>
          </w:tcPr>
          <w:p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76" w:type="pct"/>
            <w:shd w:val="clear" w:color="auto" w:fill="auto"/>
            <w:noWrap/>
            <w:vAlign w:val="center"/>
            <w:hideMark/>
          </w:tcPr>
          <w:p w:rsidR="002952B3" w:rsidRPr="000661E9" w:rsidRDefault="002952B3" w:rsidP="002952B3">
            <w:pPr>
              <w:spacing w:after="0" w:line="240" w:lineRule="auto"/>
              <w:ind w:firstLine="0"/>
              <w:contextualSpacing/>
              <w:jc w:val="center"/>
              <w:rPr>
                <w:bCs/>
                <w:sz w:val="18"/>
                <w:szCs w:val="18"/>
              </w:rPr>
            </w:pPr>
            <w:r w:rsidRPr="000661E9">
              <w:rPr>
                <w:bCs/>
                <w:sz w:val="18"/>
                <w:szCs w:val="18"/>
              </w:rPr>
              <w:t>32,450</w:t>
            </w:r>
          </w:p>
        </w:tc>
        <w:tc>
          <w:tcPr>
            <w:tcW w:w="440" w:type="pct"/>
            <w:shd w:val="clear" w:color="auto" w:fill="auto"/>
            <w:noWrap/>
            <w:vAlign w:val="center"/>
            <w:hideMark/>
          </w:tcPr>
          <w:p w:rsidR="002952B3" w:rsidRPr="000661E9" w:rsidRDefault="002952B3" w:rsidP="002952B3">
            <w:pPr>
              <w:spacing w:after="0" w:line="240" w:lineRule="auto"/>
              <w:ind w:firstLine="0"/>
              <w:contextualSpacing/>
              <w:jc w:val="center"/>
              <w:rPr>
                <w:bCs/>
                <w:sz w:val="18"/>
                <w:szCs w:val="18"/>
              </w:rPr>
            </w:pPr>
            <w:r w:rsidRPr="000661E9">
              <w:rPr>
                <w:bCs/>
                <w:sz w:val="18"/>
                <w:szCs w:val="18"/>
              </w:rPr>
              <w:t>14,780</w:t>
            </w:r>
          </w:p>
        </w:tc>
        <w:tc>
          <w:tcPr>
            <w:tcW w:w="485" w:type="pct"/>
            <w:shd w:val="clear" w:color="auto" w:fill="auto"/>
            <w:noWrap/>
            <w:vAlign w:val="center"/>
            <w:hideMark/>
          </w:tcPr>
          <w:p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85" w:type="pct"/>
            <w:shd w:val="clear" w:color="auto" w:fill="auto"/>
            <w:noWrap/>
            <w:vAlign w:val="center"/>
            <w:hideMark/>
          </w:tcPr>
          <w:p w:rsidR="002952B3" w:rsidRPr="000661E9" w:rsidRDefault="002952B3" w:rsidP="002952B3">
            <w:pPr>
              <w:spacing w:after="0" w:line="240" w:lineRule="auto"/>
              <w:ind w:firstLine="0"/>
              <w:contextualSpacing/>
              <w:jc w:val="center"/>
              <w:rPr>
                <w:bCs/>
                <w:sz w:val="18"/>
                <w:szCs w:val="18"/>
              </w:rPr>
            </w:pPr>
            <w:r w:rsidRPr="000661E9">
              <w:rPr>
                <w:bCs/>
                <w:sz w:val="18"/>
                <w:szCs w:val="18"/>
              </w:rPr>
              <w:t>32,450</w:t>
            </w:r>
          </w:p>
        </w:tc>
        <w:tc>
          <w:tcPr>
            <w:tcW w:w="669" w:type="pct"/>
            <w:shd w:val="clear" w:color="auto" w:fill="auto"/>
            <w:noWrap/>
            <w:vAlign w:val="center"/>
            <w:hideMark/>
          </w:tcPr>
          <w:p w:rsidR="002952B3" w:rsidRPr="000661E9" w:rsidRDefault="002952B3" w:rsidP="002952B3">
            <w:pPr>
              <w:spacing w:after="0" w:line="240" w:lineRule="auto"/>
              <w:ind w:firstLine="0"/>
              <w:contextualSpacing/>
              <w:jc w:val="center"/>
              <w:rPr>
                <w:bCs/>
                <w:sz w:val="18"/>
                <w:szCs w:val="18"/>
              </w:rPr>
            </w:pPr>
            <w:r w:rsidRPr="000661E9">
              <w:rPr>
                <w:bCs/>
                <w:sz w:val="18"/>
                <w:szCs w:val="18"/>
              </w:rPr>
              <w:t>14,431</w:t>
            </w:r>
          </w:p>
        </w:tc>
      </w:tr>
      <w:tr w:rsidR="002952B3" w:rsidRPr="000661E9" w:rsidTr="00B114E6">
        <w:trPr>
          <w:trHeight w:val="77"/>
        </w:trPr>
        <w:tc>
          <w:tcPr>
            <w:tcW w:w="346" w:type="pct"/>
            <w:shd w:val="clear" w:color="auto" w:fill="auto"/>
            <w:noWrap/>
            <w:vAlign w:val="center"/>
            <w:hideMark/>
          </w:tcPr>
          <w:p w:rsidR="002952B3" w:rsidRPr="000661E9" w:rsidRDefault="002952B3" w:rsidP="002952B3">
            <w:pPr>
              <w:spacing w:after="0" w:line="240" w:lineRule="auto"/>
              <w:ind w:firstLine="0"/>
              <w:contextualSpacing/>
              <w:jc w:val="center"/>
              <w:rPr>
                <w:sz w:val="18"/>
                <w:szCs w:val="18"/>
              </w:rPr>
            </w:pPr>
            <w:r w:rsidRPr="000661E9">
              <w:rPr>
                <w:sz w:val="18"/>
                <w:szCs w:val="18"/>
              </w:rPr>
              <w:t> </w:t>
            </w:r>
          </w:p>
        </w:tc>
        <w:tc>
          <w:tcPr>
            <w:tcW w:w="1228" w:type="pct"/>
            <w:shd w:val="clear" w:color="auto" w:fill="auto"/>
            <w:vAlign w:val="center"/>
            <w:hideMark/>
          </w:tcPr>
          <w:p w:rsidR="002952B3" w:rsidRPr="000661E9" w:rsidRDefault="002952B3" w:rsidP="002952B3">
            <w:pPr>
              <w:spacing w:after="0" w:line="240" w:lineRule="auto"/>
              <w:ind w:firstLine="0"/>
              <w:contextualSpacing/>
              <w:rPr>
                <w:sz w:val="18"/>
                <w:szCs w:val="18"/>
              </w:rPr>
            </w:pPr>
            <w:r w:rsidRPr="000661E9">
              <w:rPr>
                <w:sz w:val="18"/>
                <w:szCs w:val="18"/>
              </w:rPr>
              <w:t>в т.ч. газ</w:t>
            </w:r>
          </w:p>
        </w:tc>
        <w:tc>
          <w:tcPr>
            <w:tcW w:w="430" w:type="pct"/>
            <w:shd w:val="clear" w:color="auto" w:fill="auto"/>
            <w:noWrap/>
            <w:vAlign w:val="center"/>
            <w:hideMark/>
          </w:tcPr>
          <w:p w:rsidR="002952B3" w:rsidRPr="000661E9" w:rsidRDefault="002952B3" w:rsidP="002952B3">
            <w:pPr>
              <w:spacing w:after="0" w:line="240" w:lineRule="auto"/>
              <w:ind w:firstLine="0"/>
              <w:contextualSpacing/>
              <w:jc w:val="center"/>
              <w:rPr>
                <w:sz w:val="18"/>
                <w:szCs w:val="18"/>
              </w:rPr>
            </w:pPr>
            <w:r w:rsidRPr="000661E9">
              <w:rPr>
                <w:sz w:val="18"/>
                <w:szCs w:val="18"/>
              </w:rPr>
              <w:t>3,740</w:t>
            </w:r>
          </w:p>
        </w:tc>
        <w:tc>
          <w:tcPr>
            <w:tcW w:w="440" w:type="pct"/>
            <w:shd w:val="clear" w:color="auto" w:fill="auto"/>
            <w:noWrap/>
            <w:vAlign w:val="center"/>
            <w:hideMark/>
          </w:tcPr>
          <w:p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76" w:type="pct"/>
            <w:shd w:val="clear" w:color="auto" w:fill="auto"/>
            <w:noWrap/>
            <w:vAlign w:val="center"/>
            <w:hideMark/>
          </w:tcPr>
          <w:p w:rsidR="002952B3" w:rsidRPr="000661E9" w:rsidRDefault="002952B3" w:rsidP="002952B3">
            <w:pPr>
              <w:spacing w:after="0" w:line="240" w:lineRule="auto"/>
              <w:ind w:firstLine="0"/>
              <w:contextualSpacing/>
              <w:jc w:val="center"/>
              <w:rPr>
                <w:sz w:val="18"/>
                <w:szCs w:val="18"/>
              </w:rPr>
            </w:pPr>
            <w:r w:rsidRPr="000661E9">
              <w:rPr>
                <w:sz w:val="18"/>
                <w:szCs w:val="18"/>
              </w:rPr>
              <w:t>6,430</w:t>
            </w:r>
          </w:p>
        </w:tc>
        <w:tc>
          <w:tcPr>
            <w:tcW w:w="440" w:type="pct"/>
            <w:shd w:val="clear" w:color="auto" w:fill="auto"/>
            <w:noWrap/>
            <w:vAlign w:val="center"/>
            <w:hideMark/>
          </w:tcPr>
          <w:p w:rsidR="002952B3" w:rsidRPr="000661E9" w:rsidRDefault="002952B3" w:rsidP="002952B3">
            <w:pPr>
              <w:spacing w:after="0" w:line="240" w:lineRule="auto"/>
              <w:ind w:firstLine="0"/>
              <w:contextualSpacing/>
              <w:jc w:val="center"/>
              <w:rPr>
                <w:sz w:val="18"/>
                <w:szCs w:val="18"/>
              </w:rPr>
            </w:pPr>
            <w:r w:rsidRPr="000661E9">
              <w:rPr>
                <w:sz w:val="18"/>
                <w:szCs w:val="18"/>
              </w:rPr>
              <w:t>2,334</w:t>
            </w:r>
          </w:p>
        </w:tc>
        <w:tc>
          <w:tcPr>
            <w:tcW w:w="485" w:type="pct"/>
            <w:shd w:val="clear" w:color="auto" w:fill="auto"/>
            <w:noWrap/>
            <w:vAlign w:val="center"/>
            <w:hideMark/>
          </w:tcPr>
          <w:p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85" w:type="pct"/>
            <w:shd w:val="clear" w:color="auto" w:fill="auto"/>
            <w:noWrap/>
            <w:vAlign w:val="center"/>
            <w:hideMark/>
          </w:tcPr>
          <w:p w:rsidR="002952B3" w:rsidRPr="000661E9" w:rsidRDefault="002952B3" w:rsidP="002952B3">
            <w:pPr>
              <w:spacing w:after="0" w:line="240" w:lineRule="auto"/>
              <w:ind w:firstLine="0"/>
              <w:contextualSpacing/>
              <w:jc w:val="center"/>
              <w:rPr>
                <w:sz w:val="18"/>
                <w:szCs w:val="18"/>
              </w:rPr>
            </w:pPr>
            <w:r w:rsidRPr="000661E9">
              <w:rPr>
                <w:sz w:val="18"/>
                <w:szCs w:val="18"/>
              </w:rPr>
              <w:t>6,430</w:t>
            </w:r>
          </w:p>
        </w:tc>
        <w:tc>
          <w:tcPr>
            <w:tcW w:w="669" w:type="pct"/>
            <w:shd w:val="clear" w:color="auto" w:fill="auto"/>
            <w:noWrap/>
            <w:vAlign w:val="center"/>
            <w:hideMark/>
          </w:tcPr>
          <w:p w:rsidR="002952B3" w:rsidRPr="000661E9" w:rsidRDefault="002952B3" w:rsidP="002952B3">
            <w:pPr>
              <w:spacing w:after="0" w:line="240" w:lineRule="auto"/>
              <w:ind w:firstLine="0"/>
              <w:contextualSpacing/>
              <w:jc w:val="center"/>
              <w:rPr>
                <w:sz w:val="18"/>
                <w:szCs w:val="18"/>
              </w:rPr>
            </w:pPr>
            <w:r w:rsidRPr="000661E9">
              <w:rPr>
                <w:sz w:val="18"/>
                <w:szCs w:val="18"/>
              </w:rPr>
              <w:t>2,300</w:t>
            </w:r>
          </w:p>
        </w:tc>
      </w:tr>
      <w:tr w:rsidR="002952B3" w:rsidRPr="000661E9" w:rsidTr="00B114E6">
        <w:trPr>
          <w:trHeight w:val="77"/>
        </w:trPr>
        <w:tc>
          <w:tcPr>
            <w:tcW w:w="346" w:type="pct"/>
            <w:shd w:val="clear" w:color="auto" w:fill="auto"/>
            <w:noWrap/>
            <w:vAlign w:val="center"/>
            <w:hideMark/>
          </w:tcPr>
          <w:p w:rsidR="002952B3" w:rsidRPr="000661E9" w:rsidRDefault="002952B3" w:rsidP="002952B3">
            <w:pPr>
              <w:spacing w:after="0" w:line="240" w:lineRule="auto"/>
              <w:ind w:firstLine="0"/>
              <w:contextualSpacing/>
              <w:jc w:val="center"/>
              <w:rPr>
                <w:sz w:val="18"/>
                <w:szCs w:val="18"/>
              </w:rPr>
            </w:pPr>
            <w:r w:rsidRPr="000661E9">
              <w:rPr>
                <w:sz w:val="18"/>
                <w:szCs w:val="18"/>
              </w:rPr>
              <w:t> </w:t>
            </w:r>
          </w:p>
        </w:tc>
        <w:tc>
          <w:tcPr>
            <w:tcW w:w="1228" w:type="pct"/>
            <w:shd w:val="clear" w:color="auto" w:fill="auto"/>
            <w:vAlign w:val="center"/>
            <w:hideMark/>
          </w:tcPr>
          <w:p w:rsidR="002952B3" w:rsidRPr="000661E9" w:rsidRDefault="002952B3" w:rsidP="002952B3">
            <w:pPr>
              <w:spacing w:after="0" w:line="240" w:lineRule="auto"/>
              <w:ind w:firstLine="0"/>
              <w:contextualSpacing/>
              <w:rPr>
                <w:sz w:val="18"/>
                <w:szCs w:val="18"/>
              </w:rPr>
            </w:pPr>
            <w:r w:rsidRPr="000661E9">
              <w:rPr>
                <w:sz w:val="18"/>
                <w:szCs w:val="18"/>
              </w:rPr>
              <w:t>в т.ч. нефть</w:t>
            </w:r>
          </w:p>
        </w:tc>
        <w:tc>
          <w:tcPr>
            <w:tcW w:w="430" w:type="pct"/>
            <w:shd w:val="clear" w:color="auto" w:fill="auto"/>
            <w:noWrap/>
            <w:vAlign w:val="center"/>
            <w:hideMark/>
          </w:tcPr>
          <w:p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40" w:type="pct"/>
            <w:shd w:val="clear" w:color="auto" w:fill="auto"/>
            <w:noWrap/>
            <w:vAlign w:val="center"/>
            <w:hideMark/>
          </w:tcPr>
          <w:p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76" w:type="pct"/>
            <w:shd w:val="clear" w:color="auto" w:fill="auto"/>
            <w:noWrap/>
            <w:vAlign w:val="center"/>
            <w:hideMark/>
          </w:tcPr>
          <w:p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40" w:type="pct"/>
            <w:shd w:val="clear" w:color="auto" w:fill="auto"/>
            <w:noWrap/>
            <w:vAlign w:val="center"/>
            <w:hideMark/>
          </w:tcPr>
          <w:p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85" w:type="pct"/>
            <w:shd w:val="clear" w:color="auto" w:fill="auto"/>
            <w:noWrap/>
            <w:vAlign w:val="center"/>
            <w:hideMark/>
          </w:tcPr>
          <w:p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85" w:type="pct"/>
            <w:shd w:val="clear" w:color="auto" w:fill="auto"/>
            <w:noWrap/>
            <w:vAlign w:val="center"/>
            <w:hideMark/>
          </w:tcPr>
          <w:p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669" w:type="pct"/>
            <w:shd w:val="clear" w:color="auto" w:fill="auto"/>
            <w:noWrap/>
            <w:vAlign w:val="center"/>
            <w:hideMark/>
          </w:tcPr>
          <w:p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r>
      <w:tr w:rsidR="002952B3" w:rsidRPr="000661E9" w:rsidTr="00B114E6">
        <w:trPr>
          <w:trHeight w:val="77"/>
        </w:trPr>
        <w:tc>
          <w:tcPr>
            <w:tcW w:w="346" w:type="pct"/>
            <w:shd w:val="clear" w:color="auto" w:fill="auto"/>
            <w:noWrap/>
            <w:vAlign w:val="center"/>
            <w:hideMark/>
          </w:tcPr>
          <w:p w:rsidR="002952B3" w:rsidRPr="000661E9" w:rsidRDefault="002952B3" w:rsidP="002952B3">
            <w:pPr>
              <w:spacing w:after="0" w:line="240" w:lineRule="auto"/>
              <w:ind w:firstLine="0"/>
              <w:contextualSpacing/>
              <w:jc w:val="center"/>
              <w:rPr>
                <w:sz w:val="18"/>
                <w:szCs w:val="18"/>
              </w:rPr>
            </w:pPr>
            <w:r w:rsidRPr="000661E9">
              <w:rPr>
                <w:sz w:val="18"/>
                <w:szCs w:val="18"/>
              </w:rPr>
              <w:t> </w:t>
            </w:r>
          </w:p>
        </w:tc>
        <w:tc>
          <w:tcPr>
            <w:tcW w:w="1228" w:type="pct"/>
            <w:shd w:val="clear" w:color="auto" w:fill="auto"/>
            <w:vAlign w:val="center"/>
            <w:hideMark/>
          </w:tcPr>
          <w:p w:rsidR="002952B3" w:rsidRPr="000661E9" w:rsidRDefault="002952B3" w:rsidP="002952B3">
            <w:pPr>
              <w:spacing w:after="0" w:line="240" w:lineRule="auto"/>
              <w:ind w:firstLine="0"/>
              <w:contextualSpacing/>
              <w:rPr>
                <w:sz w:val="18"/>
                <w:szCs w:val="18"/>
              </w:rPr>
            </w:pPr>
            <w:r w:rsidRPr="000661E9">
              <w:rPr>
                <w:sz w:val="18"/>
                <w:szCs w:val="18"/>
              </w:rPr>
              <w:t>в т.ч. ВЭР</w:t>
            </w:r>
          </w:p>
        </w:tc>
        <w:tc>
          <w:tcPr>
            <w:tcW w:w="430" w:type="pct"/>
            <w:shd w:val="clear" w:color="auto" w:fill="auto"/>
            <w:noWrap/>
            <w:vAlign w:val="center"/>
            <w:hideMark/>
          </w:tcPr>
          <w:p w:rsidR="002952B3" w:rsidRPr="000661E9" w:rsidRDefault="002952B3" w:rsidP="002952B3">
            <w:pPr>
              <w:spacing w:after="0" w:line="240" w:lineRule="auto"/>
              <w:ind w:firstLine="0"/>
              <w:contextualSpacing/>
              <w:jc w:val="center"/>
              <w:rPr>
                <w:sz w:val="18"/>
                <w:szCs w:val="18"/>
              </w:rPr>
            </w:pPr>
            <w:r w:rsidRPr="000661E9">
              <w:rPr>
                <w:sz w:val="18"/>
                <w:szCs w:val="18"/>
              </w:rPr>
              <w:t>12,715</w:t>
            </w:r>
          </w:p>
        </w:tc>
        <w:tc>
          <w:tcPr>
            <w:tcW w:w="440" w:type="pct"/>
            <w:shd w:val="clear" w:color="auto" w:fill="auto"/>
            <w:noWrap/>
            <w:vAlign w:val="center"/>
            <w:hideMark/>
          </w:tcPr>
          <w:p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76" w:type="pct"/>
            <w:shd w:val="clear" w:color="auto" w:fill="auto"/>
            <w:noWrap/>
            <w:vAlign w:val="center"/>
            <w:hideMark/>
          </w:tcPr>
          <w:p w:rsidR="002952B3" w:rsidRPr="000661E9" w:rsidRDefault="002952B3" w:rsidP="002952B3">
            <w:pPr>
              <w:spacing w:after="0" w:line="240" w:lineRule="auto"/>
              <w:ind w:firstLine="0"/>
              <w:contextualSpacing/>
              <w:jc w:val="center"/>
              <w:rPr>
                <w:sz w:val="18"/>
                <w:szCs w:val="18"/>
              </w:rPr>
            </w:pPr>
            <w:r w:rsidRPr="000661E9">
              <w:rPr>
                <w:sz w:val="18"/>
                <w:szCs w:val="18"/>
              </w:rPr>
              <w:t>26,020</w:t>
            </w:r>
          </w:p>
        </w:tc>
        <w:tc>
          <w:tcPr>
            <w:tcW w:w="440" w:type="pct"/>
            <w:shd w:val="clear" w:color="auto" w:fill="auto"/>
            <w:noWrap/>
            <w:vAlign w:val="center"/>
            <w:hideMark/>
          </w:tcPr>
          <w:p w:rsidR="002952B3" w:rsidRPr="000661E9" w:rsidRDefault="002952B3" w:rsidP="002952B3">
            <w:pPr>
              <w:spacing w:after="0" w:line="240" w:lineRule="auto"/>
              <w:ind w:firstLine="0"/>
              <w:contextualSpacing/>
              <w:jc w:val="center"/>
              <w:rPr>
                <w:sz w:val="18"/>
                <w:szCs w:val="18"/>
              </w:rPr>
            </w:pPr>
            <w:r w:rsidRPr="000661E9">
              <w:rPr>
                <w:sz w:val="18"/>
                <w:szCs w:val="18"/>
              </w:rPr>
              <w:t>12,446</w:t>
            </w:r>
          </w:p>
        </w:tc>
        <w:tc>
          <w:tcPr>
            <w:tcW w:w="485" w:type="pct"/>
            <w:shd w:val="clear" w:color="auto" w:fill="auto"/>
            <w:noWrap/>
            <w:vAlign w:val="center"/>
            <w:hideMark/>
          </w:tcPr>
          <w:p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85" w:type="pct"/>
            <w:shd w:val="clear" w:color="auto" w:fill="auto"/>
            <w:noWrap/>
            <w:vAlign w:val="center"/>
            <w:hideMark/>
          </w:tcPr>
          <w:p w:rsidR="002952B3" w:rsidRPr="000661E9" w:rsidRDefault="002952B3" w:rsidP="002952B3">
            <w:pPr>
              <w:spacing w:after="0" w:line="240" w:lineRule="auto"/>
              <w:ind w:firstLine="0"/>
              <w:contextualSpacing/>
              <w:jc w:val="center"/>
              <w:rPr>
                <w:sz w:val="18"/>
                <w:szCs w:val="18"/>
              </w:rPr>
            </w:pPr>
            <w:r w:rsidRPr="000661E9">
              <w:rPr>
                <w:sz w:val="18"/>
                <w:szCs w:val="18"/>
              </w:rPr>
              <w:t>26,020</w:t>
            </w:r>
          </w:p>
        </w:tc>
        <w:tc>
          <w:tcPr>
            <w:tcW w:w="669" w:type="pct"/>
            <w:shd w:val="clear" w:color="auto" w:fill="auto"/>
            <w:noWrap/>
            <w:vAlign w:val="center"/>
            <w:hideMark/>
          </w:tcPr>
          <w:p w:rsidR="002952B3" w:rsidRPr="000661E9" w:rsidRDefault="002952B3" w:rsidP="002952B3">
            <w:pPr>
              <w:spacing w:after="0" w:line="240" w:lineRule="auto"/>
              <w:ind w:firstLine="0"/>
              <w:contextualSpacing/>
              <w:jc w:val="center"/>
              <w:rPr>
                <w:sz w:val="18"/>
                <w:szCs w:val="18"/>
              </w:rPr>
            </w:pPr>
            <w:r w:rsidRPr="000661E9">
              <w:rPr>
                <w:sz w:val="18"/>
                <w:szCs w:val="18"/>
              </w:rPr>
              <w:t>12,131</w:t>
            </w:r>
          </w:p>
        </w:tc>
      </w:tr>
      <w:tr w:rsidR="002952B3" w:rsidRPr="000661E9" w:rsidTr="00B114E6">
        <w:trPr>
          <w:trHeight w:val="77"/>
        </w:trPr>
        <w:tc>
          <w:tcPr>
            <w:tcW w:w="346" w:type="pct"/>
            <w:shd w:val="clear" w:color="auto" w:fill="auto"/>
            <w:noWrap/>
            <w:vAlign w:val="center"/>
            <w:hideMark/>
          </w:tcPr>
          <w:p w:rsidR="002952B3" w:rsidRPr="000661E9" w:rsidRDefault="002952B3" w:rsidP="002952B3">
            <w:pPr>
              <w:spacing w:after="0" w:line="240" w:lineRule="auto"/>
              <w:ind w:firstLine="0"/>
              <w:contextualSpacing/>
              <w:jc w:val="center"/>
              <w:rPr>
                <w:bCs/>
                <w:sz w:val="18"/>
                <w:szCs w:val="18"/>
              </w:rPr>
            </w:pPr>
            <w:r w:rsidRPr="000661E9">
              <w:rPr>
                <w:bCs/>
                <w:sz w:val="18"/>
                <w:szCs w:val="18"/>
              </w:rPr>
              <w:t>2</w:t>
            </w:r>
          </w:p>
        </w:tc>
        <w:tc>
          <w:tcPr>
            <w:tcW w:w="1228" w:type="pct"/>
            <w:shd w:val="clear" w:color="auto" w:fill="auto"/>
            <w:vAlign w:val="center"/>
            <w:hideMark/>
          </w:tcPr>
          <w:p w:rsidR="002952B3" w:rsidRPr="000661E9" w:rsidRDefault="002952B3" w:rsidP="002952B3">
            <w:pPr>
              <w:spacing w:after="0" w:line="240" w:lineRule="auto"/>
              <w:ind w:firstLine="0"/>
              <w:contextualSpacing/>
              <w:rPr>
                <w:bCs/>
                <w:sz w:val="18"/>
                <w:szCs w:val="18"/>
              </w:rPr>
            </w:pPr>
            <w:r w:rsidRPr="000661E9">
              <w:rPr>
                <w:bCs/>
                <w:sz w:val="18"/>
                <w:szCs w:val="18"/>
              </w:rPr>
              <w:t>Собственные нужды котельной</w:t>
            </w:r>
          </w:p>
        </w:tc>
        <w:tc>
          <w:tcPr>
            <w:tcW w:w="430" w:type="pct"/>
            <w:shd w:val="clear" w:color="auto" w:fill="auto"/>
            <w:noWrap/>
            <w:vAlign w:val="center"/>
            <w:hideMark/>
          </w:tcPr>
          <w:p w:rsidR="002952B3" w:rsidRPr="000661E9" w:rsidRDefault="002952B3" w:rsidP="002952B3">
            <w:pPr>
              <w:spacing w:after="0" w:line="240" w:lineRule="auto"/>
              <w:ind w:firstLine="0"/>
              <w:contextualSpacing/>
              <w:jc w:val="center"/>
              <w:rPr>
                <w:bCs/>
                <w:sz w:val="18"/>
                <w:szCs w:val="18"/>
              </w:rPr>
            </w:pPr>
            <w:r w:rsidRPr="000661E9">
              <w:rPr>
                <w:bCs/>
                <w:sz w:val="18"/>
                <w:szCs w:val="18"/>
              </w:rPr>
              <w:t>0,00</w:t>
            </w:r>
          </w:p>
        </w:tc>
        <w:tc>
          <w:tcPr>
            <w:tcW w:w="440" w:type="pct"/>
            <w:shd w:val="clear" w:color="auto" w:fill="auto"/>
            <w:noWrap/>
            <w:vAlign w:val="center"/>
            <w:hideMark/>
          </w:tcPr>
          <w:p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76" w:type="pct"/>
            <w:shd w:val="clear" w:color="auto" w:fill="auto"/>
            <w:noWrap/>
            <w:vAlign w:val="center"/>
            <w:hideMark/>
          </w:tcPr>
          <w:p w:rsidR="002952B3" w:rsidRPr="000661E9" w:rsidRDefault="002952B3" w:rsidP="002952B3">
            <w:pPr>
              <w:spacing w:after="0" w:line="240" w:lineRule="auto"/>
              <w:ind w:firstLine="0"/>
              <w:contextualSpacing/>
              <w:jc w:val="center"/>
              <w:rPr>
                <w:bCs/>
                <w:sz w:val="18"/>
                <w:szCs w:val="18"/>
              </w:rPr>
            </w:pPr>
            <w:r w:rsidRPr="000661E9">
              <w:rPr>
                <w:bCs/>
                <w:sz w:val="18"/>
                <w:szCs w:val="18"/>
              </w:rPr>
              <w:t>0,000</w:t>
            </w:r>
          </w:p>
        </w:tc>
        <w:tc>
          <w:tcPr>
            <w:tcW w:w="440" w:type="pct"/>
            <w:shd w:val="clear" w:color="auto" w:fill="auto"/>
            <w:noWrap/>
            <w:vAlign w:val="center"/>
            <w:hideMark/>
          </w:tcPr>
          <w:p w:rsidR="002952B3" w:rsidRPr="000661E9" w:rsidRDefault="002952B3" w:rsidP="002952B3">
            <w:pPr>
              <w:spacing w:after="0" w:line="240" w:lineRule="auto"/>
              <w:ind w:firstLine="0"/>
              <w:contextualSpacing/>
              <w:jc w:val="center"/>
              <w:rPr>
                <w:bCs/>
                <w:sz w:val="18"/>
                <w:szCs w:val="18"/>
              </w:rPr>
            </w:pPr>
            <w:r w:rsidRPr="000661E9">
              <w:rPr>
                <w:bCs/>
                <w:sz w:val="18"/>
                <w:szCs w:val="18"/>
              </w:rPr>
              <w:t>0,00</w:t>
            </w:r>
          </w:p>
        </w:tc>
        <w:tc>
          <w:tcPr>
            <w:tcW w:w="485" w:type="pct"/>
            <w:shd w:val="clear" w:color="auto" w:fill="auto"/>
            <w:noWrap/>
            <w:vAlign w:val="center"/>
            <w:hideMark/>
          </w:tcPr>
          <w:p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85" w:type="pct"/>
            <w:shd w:val="clear" w:color="auto" w:fill="auto"/>
            <w:noWrap/>
            <w:vAlign w:val="center"/>
            <w:hideMark/>
          </w:tcPr>
          <w:p w:rsidR="002952B3" w:rsidRPr="000661E9" w:rsidRDefault="002952B3" w:rsidP="002952B3">
            <w:pPr>
              <w:spacing w:after="0" w:line="240" w:lineRule="auto"/>
              <w:ind w:firstLine="0"/>
              <w:contextualSpacing/>
              <w:jc w:val="center"/>
              <w:rPr>
                <w:bCs/>
                <w:sz w:val="18"/>
                <w:szCs w:val="18"/>
              </w:rPr>
            </w:pPr>
            <w:r w:rsidRPr="000661E9">
              <w:rPr>
                <w:bCs/>
                <w:sz w:val="18"/>
                <w:szCs w:val="18"/>
              </w:rPr>
              <w:t>0,000</w:t>
            </w:r>
          </w:p>
        </w:tc>
        <w:tc>
          <w:tcPr>
            <w:tcW w:w="669" w:type="pct"/>
            <w:shd w:val="clear" w:color="auto" w:fill="auto"/>
            <w:noWrap/>
            <w:vAlign w:val="center"/>
            <w:hideMark/>
          </w:tcPr>
          <w:p w:rsidR="002952B3" w:rsidRPr="000661E9" w:rsidRDefault="002952B3" w:rsidP="002952B3">
            <w:pPr>
              <w:spacing w:after="0" w:line="240" w:lineRule="auto"/>
              <w:ind w:firstLine="0"/>
              <w:contextualSpacing/>
              <w:jc w:val="center"/>
              <w:rPr>
                <w:bCs/>
                <w:sz w:val="18"/>
                <w:szCs w:val="18"/>
              </w:rPr>
            </w:pPr>
            <w:r w:rsidRPr="000661E9">
              <w:rPr>
                <w:bCs/>
                <w:sz w:val="18"/>
                <w:szCs w:val="18"/>
              </w:rPr>
              <w:t>0,000</w:t>
            </w:r>
          </w:p>
        </w:tc>
      </w:tr>
      <w:tr w:rsidR="002952B3" w:rsidRPr="000661E9" w:rsidTr="00B114E6">
        <w:trPr>
          <w:trHeight w:val="77"/>
        </w:trPr>
        <w:tc>
          <w:tcPr>
            <w:tcW w:w="346" w:type="pct"/>
            <w:shd w:val="clear" w:color="auto" w:fill="auto"/>
            <w:noWrap/>
            <w:vAlign w:val="center"/>
            <w:hideMark/>
          </w:tcPr>
          <w:p w:rsidR="002952B3" w:rsidRPr="000661E9" w:rsidRDefault="002952B3" w:rsidP="002952B3">
            <w:pPr>
              <w:spacing w:after="0" w:line="240" w:lineRule="auto"/>
              <w:ind w:firstLine="0"/>
              <w:contextualSpacing/>
              <w:jc w:val="center"/>
              <w:rPr>
                <w:bCs/>
                <w:sz w:val="18"/>
                <w:szCs w:val="18"/>
              </w:rPr>
            </w:pPr>
            <w:r w:rsidRPr="000661E9">
              <w:rPr>
                <w:bCs/>
                <w:sz w:val="18"/>
                <w:szCs w:val="18"/>
              </w:rPr>
              <w:t>3</w:t>
            </w:r>
          </w:p>
        </w:tc>
        <w:tc>
          <w:tcPr>
            <w:tcW w:w="1228" w:type="pct"/>
            <w:shd w:val="clear" w:color="auto" w:fill="auto"/>
            <w:vAlign w:val="center"/>
            <w:hideMark/>
          </w:tcPr>
          <w:p w:rsidR="002952B3" w:rsidRPr="000661E9" w:rsidRDefault="002952B3" w:rsidP="002952B3">
            <w:pPr>
              <w:spacing w:after="0" w:line="240" w:lineRule="auto"/>
              <w:ind w:firstLine="0"/>
              <w:contextualSpacing/>
              <w:rPr>
                <w:bCs/>
                <w:sz w:val="18"/>
                <w:szCs w:val="18"/>
              </w:rPr>
            </w:pPr>
            <w:r w:rsidRPr="000661E9">
              <w:rPr>
                <w:bCs/>
                <w:sz w:val="18"/>
                <w:szCs w:val="18"/>
              </w:rPr>
              <w:t>Отпуск т/э, поставляемой с коллекторов источника т/э (котельных)</w:t>
            </w:r>
          </w:p>
        </w:tc>
        <w:tc>
          <w:tcPr>
            <w:tcW w:w="430" w:type="pct"/>
            <w:shd w:val="clear" w:color="auto" w:fill="auto"/>
            <w:noWrap/>
            <w:vAlign w:val="center"/>
            <w:hideMark/>
          </w:tcPr>
          <w:p w:rsidR="002952B3" w:rsidRPr="000661E9" w:rsidRDefault="002952B3" w:rsidP="002952B3">
            <w:pPr>
              <w:spacing w:after="0" w:line="240" w:lineRule="auto"/>
              <w:ind w:firstLine="0"/>
              <w:contextualSpacing/>
              <w:jc w:val="center"/>
              <w:rPr>
                <w:bCs/>
                <w:sz w:val="18"/>
                <w:szCs w:val="18"/>
              </w:rPr>
            </w:pPr>
            <w:r w:rsidRPr="000661E9">
              <w:rPr>
                <w:bCs/>
                <w:sz w:val="18"/>
                <w:szCs w:val="18"/>
              </w:rPr>
              <w:t>16,455</w:t>
            </w:r>
          </w:p>
        </w:tc>
        <w:tc>
          <w:tcPr>
            <w:tcW w:w="440" w:type="pct"/>
            <w:shd w:val="clear" w:color="auto" w:fill="auto"/>
            <w:noWrap/>
            <w:vAlign w:val="center"/>
            <w:hideMark/>
          </w:tcPr>
          <w:p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76" w:type="pct"/>
            <w:shd w:val="clear" w:color="auto" w:fill="auto"/>
            <w:noWrap/>
            <w:vAlign w:val="center"/>
            <w:hideMark/>
          </w:tcPr>
          <w:p w:rsidR="002952B3" w:rsidRPr="000661E9" w:rsidRDefault="002952B3" w:rsidP="002952B3">
            <w:pPr>
              <w:spacing w:after="0" w:line="240" w:lineRule="auto"/>
              <w:ind w:firstLine="0"/>
              <w:contextualSpacing/>
              <w:jc w:val="center"/>
              <w:rPr>
                <w:bCs/>
                <w:sz w:val="18"/>
                <w:szCs w:val="18"/>
              </w:rPr>
            </w:pPr>
            <w:r w:rsidRPr="000661E9">
              <w:rPr>
                <w:bCs/>
                <w:sz w:val="18"/>
                <w:szCs w:val="18"/>
              </w:rPr>
              <w:t>32,450</w:t>
            </w:r>
          </w:p>
        </w:tc>
        <w:tc>
          <w:tcPr>
            <w:tcW w:w="440" w:type="pct"/>
            <w:shd w:val="clear" w:color="auto" w:fill="auto"/>
            <w:noWrap/>
            <w:vAlign w:val="center"/>
            <w:hideMark/>
          </w:tcPr>
          <w:p w:rsidR="002952B3" w:rsidRPr="000661E9" w:rsidRDefault="002952B3" w:rsidP="002952B3">
            <w:pPr>
              <w:spacing w:after="0" w:line="240" w:lineRule="auto"/>
              <w:ind w:firstLine="0"/>
              <w:contextualSpacing/>
              <w:jc w:val="center"/>
              <w:rPr>
                <w:bCs/>
                <w:sz w:val="18"/>
                <w:szCs w:val="18"/>
              </w:rPr>
            </w:pPr>
            <w:r w:rsidRPr="000661E9">
              <w:rPr>
                <w:bCs/>
                <w:sz w:val="18"/>
                <w:szCs w:val="18"/>
              </w:rPr>
              <w:t>14,780</w:t>
            </w:r>
          </w:p>
        </w:tc>
        <w:tc>
          <w:tcPr>
            <w:tcW w:w="485" w:type="pct"/>
            <w:shd w:val="clear" w:color="auto" w:fill="auto"/>
            <w:noWrap/>
            <w:vAlign w:val="center"/>
            <w:hideMark/>
          </w:tcPr>
          <w:p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85" w:type="pct"/>
            <w:shd w:val="clear" w:color="auto" w:fill="auto"/>
            <w:noWrap/>
            <w:vAlign w:val="center"/>
            <w:hideMark/>
          </w:tcPr>
          <w:p w:rsidR="002952B3" w:rsidRPr="000661E9" w:rsidRDefault="002952B3" w:rsidP="002952B3">
            <w:pPr>
              <w:spacing w:after="0" w:line="240" w:lineRule="auto"/>
              <w:ind w:firstLine="0"/>
              <w:contextualSpacing/>
              <w:jc w:val="center"/>
              <w:rPr>
                <w:bCs/>
                <w:sz w:val="18"/>
                <w:szCs w:val="18"/>
              </w:rPr>
            </w:pPr>
            <w:r w:rsidRPr="000661E9">
              <w:rPr>
                <w:bCs/>
                <w:sz w:val="18"/>
                <w:szCs w:val="18"/>
              </w:rPr>
              <w:t>32,450</w:t>
            </w:r>
          </w:p>
        </w:tc>
        <w:tc>
          <w:tcPr>
            <w:tcW w:w="669" w:type="pct"/>
            <w:shd w:val="clear" w:color="auto" w:fill="auto"/>
            <w:noWrap/>
            <w:vAlign w:val="center"/>
            <w:hideMark/>
          </w:tcPr>
          <w:p w:rsidR="002952B3" w:rsidRPr="000661E9" w:rsidRDefault="002952B3" w:rsidP="002952B3">
            <w:pPr>
              <w:spacing w:after="0" w:line="240" w:lineRule="auto"/>
              <w:ind w:firstLine="0"/>
              <w:contextualSpacing/>
              <w:jc w:val="center"/>
              <w:rPr>
                <w:bCs/>
                <w:sz w:val="18"/>
                <w:szCs w:val="18"/>
              </w:rPr>
            </w:pPr>
            <w:r w:rsidRPr="000661E9">
              <w:rPr>
                <w:bCs/>
                <w:sz w:val="18"/>
                <w:szCs w:val="18"/>
              </w:rPr>
              <w:t>14,431</w:t>
            </w:r>
          </w:p>
        </w:tc>
      </w:tr>
      <w:tr w:rsidR="002952B3" w:rsidRPr="000661E9" w:rsidTr="00B114E6">
        <w:trPr>
          <w:trHeight w:val="77"/>
        </w:trPr>
        <w:tc>
          <w:tcPr>
            <w:tcW w:w="346" w:type="pct"/>
            <w:shd w:val="clear" w:color="auto" w:fill="auto"/>
            <w:noWrap/>
            <w:vAlign w:val="center"/>
            <w:hideMark/>
          </w:tcPr>
          <w:p w:rsidR="002952B3" w:rsidRPr="000661E9" w:rsidRDefault="002952B3" w:rsidP="002952B3">
            <w:pPr>
              <w:spacing w:after="0" w:line="240" w:lineRule="auto"/>
              <w:ind w:firstLine="0"/>
              <w:contextualSpacing/>
              <w:jc w:val="center"/>
              <w:rPr>
                <w:sz w:val="18"/>
                <w:szCs w:val="18"/>
              </w:rPr>
            </w:pPr>
            <w:r w:rsidRPr="000661E9">
              <w:rPr>
                <w:sz w:val="18"/>
                <w:szCs w:val="18"/>
              </w:rPr>
              <w:t> </w:t>
            </w:r>
          </w:p>
        </w:tc>
        <w:tc>
          <w:tcPr>
            <w:tcW w:w="1228" w:type="pct"/>
            <w:shd w:val="clear" w:color="auto" w:fill="auto"/>
            <w:vAlign w:val="center"/>
            <w:hideMark/>
          </w:tcPr>
          <w:p w:rsidR="002952B3" w:rsidRPr="000661E9" w:rsidRDefault="002952B3" w:rsidP="002952B3">
            <w:pPr>
              <w:spacing w:after="0" w:line="240" w:lineRule="auto"/>
              <w:ind w:firstLine="0"/>
              <w:contextualSpacing/>
              <w:rPr>
                <w:sz w:val="18"/>
                <w:szCs w:val="18"/>
              </w:rPr>
            </w:pPr>
            <w:r w:rsidRPr="000661E9">
              <w:rPr>
                <w:sz w:val="18"/>
                <w:szCs w:val="18"/>
              </w:rPr>
              <w:t>в т.ч. газ</w:t>
            </w:r>
          </w:p>
        </w:tc>
        <w:tc>
          <w:tcPr>
            <w:tcW w:w="430" w:type="pct"/>
            <w:shd w:val="clear" w:color="auto" w:fill="auto"/>
            <w:noWrap/>
            <w:vAlign w:val="center"/>
            <w:hideMark/>
          </w:tcPr>
          <w:p w:rsidR="002952B3" w:rsidRPr="000661E9" w:rsidRDefault="002952B3" w:rsidP="002952B3">
            <w:pPr>
              <w:spacing w:after="0" w:line="240" w:lineRule="auto"/>
              <w:ind w:firstLine="0"/>
              <w:contextualSpacing/>
              <w:jc w:val="center"/>
              <w:rPr>
                <w:sz w:val="18"/>
                <w:szCs w:val="18"/>
              </w:rPr>
            </w:pPr>
            <w:r w:rsidRPr="000661E9">
              <w:rPr>
                <w:sz w:val="18"/>
                <w:szCs w:val="18"/>
              </w:rPr>
              <w:t>3,740</w:t>
            </w:r>
          </w:p>
        </w:tc>
        <w:tc>
          <w:tcPr>
            <w:tcW w:w="440" w:type="pct"/>
            <w:shd w:val="clear" w:color="auto" w:fill="auto"/>
            <w:noWrap/>
            <w:vAlign w:val="center"/>
            <w:hideMark/>
          </w:tcPr>
          <w:p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76" w:type="pct"/>
            <w:shd w:val="clear" w:color="auto" w:fill="auto"/>
            <w:noWrap/>
            <w:vAlign w:val="center"/>
            <w:hideMark/>
          </w:tcPr>
          <w:p w:rsidR="002952B3" w:rsidRPr="000661E9" w:rsidRDefault="002952B3" w:rsidP="002952B3">
            <w:pPr>
              <w:spacing w:after="0" w:line="240" w:lineRule="auto"/>
              <w:ind w:firstLine="0"/>
              <w:contextualSpacing/>
              <w:jc w:val="center"/>
              <w:rPr>
                <w:sz w:val="18"/>
                <w:szCs w:val="18"/>
              </w:rPr>
            </w:pPr>
            <w:r w:rsidRPr="000661E9">
              <w:rPr>
                <w:sz w:val="18"/>
                <w:szCs w:val="18"/>
              </w:rPr>
              <w:t>6,430</w:t>
            </w:r>
          </w:p>
        </w:tc>
        <w:tc>
          <w:tcPr>
            <w:tcW w:w="440" w:type="pct"/>
            <w:shd w:val="clear" w:color="auto" w:fill="auto"/>
            <w:noWrap/>
            <w:vAlign w:val="center"/>
            <w:hideMark/>
          </w:tcPr>
          <w:p w:rsidR="002952B3" w:rsidRPr="000661E9" w:rsidRDefault="002952B3" w:rsidP="002952B3">
            <w:pPr>
              <w:spacing w:after="0" w:line="240" w:lineRule="auto"/>
              <w:ind w:firstLine="0"/>
              <w:contextualSpacing/>
              <w:jc w:val="center"/>
              <w:rPr>
                <w:sz w:val="18"/>
                <w:szCs w:val="18"/>
              </w:rPr>
            </w:pPr>
            <w:r w:rsidRPr="000661E9">
              <w:rPr>
                <w:sz w:val="18"/>
                <w:szCs w:val="18"/>
              </w:rPr>
              <w:t>2,334</w:t>
            </w:r>
          </w:p>
        </w:tc>
        <w:tc>
          <w:tcPr>
            <w:tcW w:w="485" w:type="pct"/>
            <w:shd w:val="clear" w:color="auto" w:fill="auto"/>
            <w:noWrap/>
            <w:vAlign w:val="center"/>
            <w:hideMark/>
          </w:tcPr>
          <w:p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85" w:type="pct"/>
            <w:shd w:val="clear" w:color="auto" w:fill="auto"/>
            <w:noWrap/>
            <w:vAlign w:val="center"/>
            <w:hideMark/>
          </w:tcPr>
          <w:p w:rsidR="002952B3" w:rsidRPr="000661E9" w:rsidRDefault="002952B3" w:rsidP="002952B3">
            <w:pPr>
              <w:spacing w:after="0" w:line="240" w:lineRule="auto"/>
              <w:ind w:firstLine="0"/>
              <w:contextualSpacing/>
              <w:jc w:val="center"/>
              <w:rPr>
                <w:sz w:val="18"/>
                <w:szCs w:val="18"/>
              </w:rPr>
            </w:pPr>
            <w:r w:rsidRPr="000661E9">
              <w:rPr>
                <w:sz w:val="18"/>
                <w:szCs w:val="18"/>
              </w:rPr>
              <w:t>6,430</w:t>
            </w:r>
          </w:p>
        </w:tc>
        <w:tc>
          <w:tcPr>
            <w:tcW w:w="669" w:type="pct"/>
            <w:shd w:val="clear" w:color="auto" w:fill="auto"/>
            <w:noWrap/>
            <w:vAlign w:val="center"/>
            <w:hideMark/>
          </w:tcPr>
          <w:p w:rsidR="002952B3" w:rsidRPr="000661E9" w:rsidRDefault="002952B3" w:rsidP="002952B3">
            <w:pPr>
              <w:spacing w:after="0" w:line="240" w:lineRule="auto"/>
              <w:ind w:firstLine="0"/>
              <w:contextualSpacing/>
              <w:jc w:val="center"/>
              <w:rPr>
                <w:sz w:val="18"/>
                <w:szCs w:val="18"/>
              </w:rPr>
            </w:pPr>
            <w:r w:rsidRPr="000661E9">
              <w:rPr>
                <w:sz w:val="18"/>
                <w:szCs w:val="18"/>
              </w:rPr>
              <w:t>2,300</w:t>
            </w:r>
          </w:p>
        </w:tc>
      </w:tr>
      <w:tr w:rsidR="002952B3" w:rsidRPr="000661E9" w:rsidTr="00B114E6">
        <w:trPr>
          <w:trHeight w:val="77"/>
        </w:trPr>
        <w:tc>
          <w:tcPr>
            <w:tcW w:w="346" w:type="pct"/>
            <w:shd w:val="clear" w:color="auto" w:fill="auto"/>
            <w:noWrap/>
            <w:vAlign w:val="center"/>
            <w:hideMark/>
          </w:tcPr>
          <w:p w:rsidR="002952B3" w:rsidRPr="000661E9" w:rsidRDefault="002952B3" w:rsidP="002952B3">
            <w:pPr>
              <w:spacing w:after="0" w:line="240" w:lineRule="auto"/>
              <w:ind w:firstLine="0"/>
              <w:contextualSpacing/>
              <w:jc w:val="center"/>
              <w:rPr>
                <w:sz w:val="18"/>
                <w:szCs w:val="18"/>
              </w:rPr>
            </w:pPr>
            <w:r w:rsidRPr="000661E9">
              <w:rPr>
                <w:sz w:val="18"/>
                <w:szCs w:val="18"/>
              </w:rPr>
              <w:t> </w:t>
            </w:r>
          </w:p>
        </w:tc>
        <w:tc>
          <w:tcPr>
            <w:tcW w:w="1228" w:type="pct"/>
            <w:shd w:val="clear" w:color="auto" w:fill="auto"/>
            <w:vAlign w:val="center"/>
            <w:hideMark/>
          </w:tcPr>
          <w:p w:rsidR="002952B3" w:rsidRPr="000661E9" w:rsidRDefault="002952B3" w:rsidP="002952B3">
            <w:pPr>
              <w:spacing w:after="0" w:line="240" w:lineRule="auto"/>
              <w:ind w:firstLine="0"/>
              <w:contextualSpacing/>
              <w:rPr>
                <w:sz w:val="18"/>
                <w:szCs w:val="18"/>
              </w:rPr>
            </w:pPr>
            <w:r w:rsidRPr="000661E9">
              <w:rPr>
                <w:sz w:val="18"/>
                <w:szCs w:val="18"/>
              </w:rPr>
              <w:t>в т.ч. нефть</w:t>
            </w:r>
          </w:p>
        </w:tc>
        <w:tc>
          <w:tcPr>
            <w:tcW w:w="430" w:type="pct"/>
            <w:shd w:val="clear" w:color="auto" w:fill="auto"/>
            <w:noWrap/>
            <w:vAlign w:val="center"/>
            <w:hideMark/>
          </w:tcPr>
          <w:p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40" w:type="pct"/>
            <w:shd w:val="clear" w:color="auto" w:fill="auto"/>
            <w:noWrap/>
            <w:vAlign w:val="center"/>
            <w:hideMark/>
          </w:tcPr>
          <w:p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76" w:type="pct"/>
            <w:shd w:val="clear" w:color="auto" w:fill="auto"/>
            <w:noWrap/>
            <w:vAlign w:val="center"/>
            <w:hideMark/>
          </w:tcPr>
          <w:p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40" w:type="pct"/>
            <w:shd w:val="clear" w:color="auto" w:fill="auto"/>
            <w:noWrap/>
            <w:vAlign w:val="center"/>
            <w:hideMark/>
          </w:tcPr>
          <w:p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85" w:type="pct"/>
            <w:shd w:val="clear" w:color="auto" w:fill="auto"/>
            <w:noWrap/>
            <w:vAlign w:val="center"/>
            <w:hideMark/>
          </w:tcPr>
          <w:p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85" w:type="pct"/>
            <w:shd w:val="clear" w:color="auto" w:fill="auto"/>
            <w:noWrap/>
            <w:vAlign w:val="center"/>
            <w:hideMark/>
          </w:tcPr>
          <w:p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669" w:type="pct"/>
            <w:shd w:val="clear" w:color="auto" w:fill="auto"/>
            <w:noWrap/>
            <w:vAlign w:val="center"/>
            <w:hideMark/>
          </w:tcPr>
          <w:p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r>
      <w:tr w:rsidR="002952B3" w:rsidRPr="000661E9" w:rsidTr="00B114E6">
        <w:trPr>
          <w:trHeight w:val="77"/>
        </w:trPr>
        <w:tc>
          <w:tcPr>
            <w:tcW w:w="346" w:type="pct"/>
            <w:shd w:val="clear" w:color="auto" w:fill="auto"/>
            <w:noWrap/>
            <w:vAlign w:val="center"/>
            <w:hideMark/>
          </w:tcPr>
          <w:p w:rsidR="002952B3" w:rsidRPr="000661E9" w:rsidRDefault="002952B3" w:rsidP="002952B3">
            <w:pPr>
              <w:spacing w:after="0" w:line="240" w:lineRule="auto"/>
              <w:ind w:firstLine="0"/>
              <w:contextualSpacing/>
              <w:jc w:val="center"/>
              <w:rPr>
                <w:sz w:val="18"/>
                <w:szCs w:val="18"/>
              </w:rPr>
            </w:pPr>
            <w:r w:rsidRPr="000661E9">
              <w:rPr>
                <w:sz w:val="18"/>
                <w:szCs w:val="18"/>
              </w:rPr>
              <w:t> </w:t>
            </w:r>
          </w:p>
        </w:tc>
        <w:tc>
          <w:tcPr>
            <w:tcW w:w="1228" w:type="pct"/>
            <w:shd w:val="clear" w:color="auto" w:fill="auto"/>
            <w:vAlign w:val="center"/>
            <w:hideMark/>
          </w:tcPr>
          <w:p w:rsidR="002952B3" w:rsidRPr="000661E9" w:rsidRDefault="002952B3" w:rsidP="002952B3">
            <w:pPr>
              <w:spacing w:after="0" w:line="240" w:lineRule="auto"/>
              <w:ind w:firstLine="0"/>
              <w:contextualSpacing/>
              <w:rPr>
                <w:sz w:val="18"/>
                <w:szCs w:val="18"/>
              </w:rPr>
            </w:pPr>
            <w:r w:rsidRPr="000661E9">
              <w:rPr>
                <w:sz w:val="18"/>
                <w:szCs w:val="18"/>
              </w:rPr>
              <w:t>в т.ч. ВЭР</w:t>
            </w:r>
          </w:p>
        </w:tc>
        <w:tc>
          <w:tcPr>
            <w:tcW w:w="430" w:type="pct"/>
            <w:shd w:val="clear" w:color="auto" w:fill="auto"/>
            <w:noWrap/>
            <w:vAlign w:val="center"/>
            <w:hideMark/>
          </w:tcPr>
          <w:p w:rsidR="002952B3" w:rsidRPr="000661E9" w:rsidRDefault="002952B3" w:rsidP="002952B3">
            <w:pPr>
              <w:spacing w:after="0" w:line="240" w:lineRule="auto"/>
              <w:ind w:firstLine="0"/>
              <w:contextualSpacing/>
              <w:jc w:val="center"/>
              <w:rPr>
                <w:sz w:val="18"/>
                <w:szCs w:val="18"/>
              </w:rPr>
            </w:pPr>
            <w:r w:rsidRPr="000661E9">
              <w:rPr>
                <w:sz w:val="18"/>
                <w:szCs w:val="18"/>
              </w:rPr>
              <w:t>12,772</w:t>
            </w:r>
          </w:p>
        </w:tc>
        <w:tc>
          <w:tcPr>
            <w:tcW w:w="440" w:type="pct"/>
            <w:shd w:val="clear" w:color="auto" w:fill="auto"/>
            <w:noWrap/>
            <w:vAlign w:val="center"/>
            <w:hideMark/>
          </w:tcPr>
          <w:p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76" w:type="pct"/>
            <w:shd w:val="clear" w:color="auto" w:fill="auto"/>
            <w:noWrap/>
            <w:vAlign w:val="center"/>
            <w:hideMark/>
          </w:tcPr>
          <w:p w:rsidR="002952B3" w:rsidRPr="000661E9" w:rsidRDefault="002952B3" w:rsidP="002952B3">
            <w:pPr>
              <w:spacing w:after="0" w:line="240" w:lineRule="auto"/>
              <w:ind w:firstLine="0"/>
              <w:contextualSpacing/>
              <w:jc w:val="center"/>
              <w:rPr>
                <w:sz w:val="18"/>
                <w:szCs w:val="18"/>
              </w:rPr>
            </w:pPr>
            <w:r w:rsidRPr="000661E9">
              <w:rPr>
                <w:sz w:val="18"/>
                <w:szCs w:val="18"/>
              </w:rPr>
              <w:t>26,020</w:t>
            </w:r>
          </w:p>
        </w:tc>
        <w:tc>
          <w:tcPr>
            <w:tcW w:w="440" w:type="pct"/>
            <w:shd w:val="clear" w:color="auto" w:fill="auto"/>
            <w:noWrap/>
            <w:vAlign w:val="center"/>
            <w:hideMark/>
          </w:tcPr>
          <w:p w:rsidR="002952B3" w:rsidRPr="000661E9" w:rsidRDefault="002952B3" w:rsidP="002952B3">
            <w:pPr>
              <w:spacing w:after="0" w:line="240" w:lineRule="auto"/>
              <w:ind w:firstLine="0"/>
              <w:contextualSpacing/>
              <w:jc w:val="center"/>
              <w:rPr>
                <w:sz w:val="18"/>
                <w:szCs w:val="18"/>
              </w:rPr>
            </w:pPr>
            <w:r w:rsidRPr="000661E9">
              <w:rPr>
                <w:sz w:val="18"/>
                <w:szCs w:val="18"/>
              </w:rPr>
              <w:t>12,004</w:t>
            </w:r>
          </w:p>
        </w:tc>
        <w:tc>
          <w:tcPr>
            <w:tcW w:w="485" w:type="pct"/>
            <w:shd w:val="clear" w:color="auto" w:fill="auto"/>
            <w:noWrap/>
            <w:vAlign w:val="center"/>
            <w:hideMark/>
          </w:tcPr>
          <w:p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85" w:type="pct"/>
            <w:shd w:val="clear" w:color="auto" w:fill="auto"/>
            <w:noWrap/>
            <w:vAlign w:val="center"/>
            <w:hideMark/>
          </w:tcPr>
          <w:p w:rsidR="002952B3" w:rsidRPr="000661E9" w:rsidRDefault="002952B3" w:rsidP="002952B3">
            <w:pPr>
              <w:spacing w:after="0" w:line="240" w:lineRule="auto"/>
              <w:ind w:firstLine="0"/>
              <w:contextualSpacing/>
              <w:jc w:val="center"/>
              <w:rPr>
                <w:sz w:val="18"/>
                <w:szCs w:val="18"/>
              </w:rPr>
            </w:pPr>
            <w:r w:rsidRPr="000661E9">
              <w:rPr>
                <w:sz w:val="18"/>
                <w:szCs w:val="18"/>
              </w:rPr>
              <w:t>26,020</w:t>
            </w:r>
          </w:p>
        </w:tc>
        <w:tc>
          <w:tcPr>
            <w:tcW w:w="669" w:type="pct"/>
            <w:shd w:val="clear" w:color="auto" w:fill="auto"/>
            <w:noWrap/>
            <w:vAlign w:val="center"/>
            <w:hideMark/>
          </w:tcPr>
          <w:p w:rsidR="002952B3" w:rsidRPr="000661E9" w:rsidRDefault="002952B3" w:rsidP="002952B3">
            <w:pPr>
              <w:spacing w:after="0" w:line="240" w:lineRule="auto"/>
              <w:ind w:firstLine="0"/>
              <w:contextualSpacing/>
              <w:jc w:val="center"/>
              <w:rPr>
                <w:sz w:val="18"/>
                <w:szCs w:val="18"/>
              </w:rPr>
            </w:pPr>
            <w:r w:rsidRPr="000661E9">
              <w:rPr>
                <w:sz w:val="18"/>
                <w:szCs w:val="18"/>
              </w:rPr>
              <w:t>12,131</w:t>
            </w:r>
          </w:p>
        </w:tc>
      </w:tr>
      <w:tr w:rsidR="002952B3" w:rsidRPr="000661E9" w:rsidTr="00B114E6">
        <w:trPr>
          <w:trHeight w:val="77"/>
        </w:trPr>
        <w:tc>
          <w:tcPr>
            <w:tcW w:w="346" w:type="pct"/>
            <w:shd w:val="clear" w:color="auto" w:fill="auto"/>
            <w:noWrap/>
            <w:vAlign w:val="center"/>
            <w:hideMark/>
          </w:tcPr>
          <w:p w:rsidR="002952B3" w:rsidRPr="000661E9" w:rsidRDefault="002952B3" w:rsidP="002952B3">
            <w:pPr>
              <w:spacing w:after="0" w:line="240" w:lineRule="auto"/>
              <w:ind w:firstLine="0"/>
              <w:contextualSpacing/>
              <w:jc w:val="center"/>
              <w:rPr>
                <w:bCs/>
                <w:sz w:val="18"/>
                <w:szCs w:val="18"/>
              </w:rPr>
            </w:pPr>
            <w:r w:rsidRPr="000661E9">
              <w:rPr>
                <w:bCs/>
                <w:sz w:val="18"/>
                <w:szCs w:val="18"/>
              </w:rPr>
              <w:t>4</w:t>
            </w:r>
          </w:p>
        </w:tc>
        <w:tc>
          <w:tcPr>
            <w:tcW w:w="1228" w:type="pct"/>
            <w:shd w:val="clear" w:color="auto" w:fill="auto"/>
            <w:vAlign w:val="center"/>
            <w:hideMark/>
          </w:tcPr>
          <w:p w:rsidR="002952B3" w:rsidRPr="000661E9" w:rsidRDefault="002952B3" w:rsidP="002952B3">
            <w:pPr>
              <w:spacing w:after="0" w:line="240" w:lineRule="auto"/>
              <w:ind w:firstLine="0"/>
              <w:contextualSpacing/>
              <w:rPr>
                <w:bCs/>
                <w:sz w:val="18"/>
                <w:szCs w:val="18"/>
              </w:rPr>
            </w:pPr>
            <w:r w:rsidRPr="000661E9">
              <w:rPr>
                <w:bCs/>
                <w:sz w:val="18"/>
                <w:szCs w:val="18"/>
              </w:rPr>
              <w:t>Покупная т/э</w:t>
            </w:r>
          </w:p>
        </w:tc>
        <w:tc>
          <w:tcPr>
            <w:tcW w:w="430" w:type="pct"/>
            <w:shd w:val="clear" w:color="auto" w:fill="auto"/>
            <w:noWrap/>
            <w:vAlign w:val="center"/>
            <w:hideMark/>
          </w:tcPr>
          <w:p w:rsidR="002952B3" w:rsidRPr="000661E9" w:rsidRDefault="002952B3" w:rsidP="002952B3">
            <w:pPr>
              <w:spacing w:after="0" w:line="240" w:lineRule="auto"/>
              <w:ind w:firstLine="0"/>
              <w:contextualSpacing/>
              <w:jc w:val="center"/>
              <w:rPr>
                <w:bCs/>
                <w:sz w:val="18"/>
                <w:szCs w:val="18"/>
              </w:rPr>
            </w:pPr>
            <w:r w:rsidRPr="000661E9">
              <w:rPr>
                <w:bCs/>
                <w:sz w:val="18"/>
                <w:szCs w:val="18"/>
              </w:rPr>
              <w:t>0,00</w:t>
            </w:r>
          </w:p>
        </w:tc>
        <w:tc>
          <w:tcPr>
            <w:tcW w:w="440" w:type="pct"/>
            <w:shd w:val="clear" w:color="auto" w:fill="auto"/>
            <w:noWrap/>
            <w:vAlign w:val="center"/>
            <w:hideMark/>
          </w:tcPr>
          <w:p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76" w:type="pct"/>
            <w:shd w:val="clear" w:color="auto" w:fill="auto"/>
            <w:noWrap/>
            <w:vAlign w:val="center"/>
            <w:hideMark/>
          </w:tcPr>
          <w:p w:rsidR="002952B3" w:rsidRPr="000661E9" w:rsidRDefault="002952B3" w:rsidP="002952B3">
            <w:pPr>
              <w:spacing w:after="0" w:line="240" w:lineRule="auto"/>
              <w:ind w:firstLine="0"/>
              <w:contextualSpacing/>
              <w:jc w:val="center"/>
              <w:rPr>
                <w:bCs/>
                <w:sz w:val="18"/>
                <w:szCs w:val="18"/>
              </w:rPr>
            </w:pPr>
            <w:r w:rsidRPr="000661E9">
              <w:rPr>
                <w:bCs/>
                <w:sz w:val="18"/>
                <w:szCs w:val="18"/>
              </w:rPr>
              <w:t>0,000</w:t>
            </w:r>
          </w:p>
        </w:tc>
        <w:tc>
          <w:tcPr>
            <w:tcW w:w="440" w:type="pct"/>
            <w:shd w:val="clear" w:color="auto" w:fill="auto"/>
            <w:noWrap/>
            <w:vAlign w:val="center"/>
            <w:hideMark/>
          </w:tcPr>
          <w:p w:rsidR="002952B3" w:rsidRPr="000661E9" w:rsidRDefault="002952B3" w:rsidP="002952B3">
            <w:pPr>
              <w:spacing w:after="0" w:line="240" w:lineRule="auto"/>
              <w:ind w:firstLine="0"/>
              <w:contextualSpacing/>
              <w:jc w:val="center"/>
              <w:rPr>
                <w:bCs/>
                <w:sz w:val="18"/>
                <w:szCs w:val="18"/>
              </w:rPr>
            </w:pPr>
            <w:r w:rsidRPr="000661E9">
              <w:rPr>
                <w:bCs/>
                <w:sz w:val="18"/>
                <w:szCs w:val="18"/>
              </w:rPr>
              <w:t>0,00</w:t>
            </w:r>
          </w:p>
        </w:tc>
        <w:tc>
          <w:tcPr>
            <w:tcW w:w="485" w:type="pct"/>
            <w:shd w:val="clear" w:color="auto" w:fill="auto"/>
            <w:noWrap/>
            <w:vAlign w:val="center"/>
            <w:hideMark/>
          </w:tcPr>
          <w:p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85" w:type="pct"/>
            <w:shd w:val="clear" w:color="auto" w:fill="auto"/>
            <w:noWrap/>
            <w:vAlign w:val="center"/>
            <w:hideMark/>
          </w:tcPr>
          <w:p w:rsidR="002952B3" w:rsidRPr="000661E9" w:rsidRDefault="002952B3" w:rsidP="002952B3">
            <w:pPr>
              <w:spacing w:after="0" w:line="240" w:lineRule="auto"/>
              <w:ind w:firstLine="0"/>
              <w:contextualSpacing/>
              <w:jc w:val="center"/>
              <w:rPr>
                <w:bCs/>
                <w:sz w:val="18"/>
                <w:szCs w:val="18"/>
              </w:rPr>
            </w:pPr>
            <w:r w:rsidRPr="000661E9">
              <w:rPr>
                <w:bCs/>
                <w:sz w:val="18"/>
                <w:szCs w:val="18"/>
              </w:rPr>
              <w:t>0,000</w:t>
            </w:r>
          </w:p>
        </w:tc>
        <w:tc>
          <w:tcPr>
            <w:tcW w:w="669" w:type="pct"/>
            <w:shd w:val="clear" w:color="auto" w:fill="auto"/>
            <w:noWrap/>
            <w:vAlign w:val="center"/>
            <w:hideMark/>
          </w:tcPr>
          <w:p w:rsidR="002952B3" w:rsidRPr="000661E9" w:rsidRDefault="002952B3" w:rsidP="002952B3">
            <w:pPr>
              <w:spacing w:after="0" w:line="240" w:lineRule="auto"/>
              <w:ind w:firstLine="0"/>
              <w:contextualSpacing/>
              <w:jc w:val="center"/>
              <w:rPr>
                <w:bCs/>
                <w:sz w:val="18"/>
                <w:szCs w:val="18"/>
              </w:rPr>
            </w:pPr>
            <w:r w:rsidRPr="000661E9">
              <w:rPr>
                <w:bCs/>
                <w:sz w:val="18"/>
                <w:szCs w:val="18"/>
              </w:rPr>
              <w:t>0,00</w:t>
            </w:r>
          </w:p>
        </w:tc>
      </w:tr>
      <w:tr w:rsidR="002952B3" w:rsidRPr="000661E9" w:rsidTr="00B114E6">
        <w:trPr>
          <w:trHeight w:val="77"/>
        </w:trPr>
        <w:tc>
          <w:tcPr>
            <w:tcW w:w="346" w:type="pct"/>
            <w:shd w:val="clear" w:color="auto" w:fill="auto"/>
            <w:noWrap/>
            <w:vAlign w:val="center"/>
            <w:hideMark/>
          </w:tcPr>
          <w:p w:rsidR="002952B3" w:rsidRPr="000661E9" w:rsidRDefault="002952B3" w:rsidP="002952B3">
            <w:pPr>
              <w:spacing w:after="0" w:line="240" w:lineRule="auto"/>
              <w:ind w:firstLine="0"/>
              <w:contextualSpacing/>
              <w:jc w:val="center"/>
              <w:rPr>
                <w:bCs/>
                <w:sz w:val="18"/>
                <w:szCs w:val="18"/>
              </w:rPr>
            </w:pPr>
            <w:r w:rsidRPr="000661E9">
              <w:rPr>
                <w:bCs/>
                <w:sz w:val="18"/>
                <w:szCs w:val="18"/>
              </w:rPr>
              <w:t>5</w:t>
            </w:r>
          </w:p>
        </w:tc>
        <w:tc>
          <w:tcPr>
            <w:tcW w:w="1228" w:type="pct"/>
            <w:shd w:val="clear" w:color="auto" w:fill="auto"/>
            <w:vAlign w:val="center"/>
            <w:hideMark/>
          </w:tcPr>
          <w:p w:rsidR="002952B3" w:rsidRPr="000661E9" w:rsidRDefault="002952B3" w:rsidP="002952B3">
            <w:pPr>
              <w:spacing w:after="0" w:line="240" w:lineRule="auto"/>
              <w:ind w:firstLine="0"/>
              <w:contextualSpacing/>
              <w:rPr>
                <w:sz w:val="18"/>
                <w:szCs w:val="18"/>
              </w:rPr>
            </w:pPr>
            <w:r w:rsidRPr="000661E9">
              <w:rPr>
                <w:sz w:val="18"/>
                <w:szCs w:val="18"/>
              </w:rPr>
              <w:t>Расход т/э на хозяйственные нужды</w:t>
            </w:r>
          </w:p>
        </w:tc>
        <w:tc>
          <w:tcPr>
            <w:tcW w:w="430" w:type="pct"/>
            <w:shd w:val="clear" w:color="auto" w:fill="auto"/>
            <w:noWrap/>
            <w:vAlign w:val="center"/>
            <w:hideMark/>
          </w:tcPr>
          <w:p w:rsidR="002952B3" w:rsidRPr="000661E9" w:rsidRDefault="002952B3" w:rsidP="002952B3">
            <w:pPr>
              <w:spacing w:after="0" w:line="240" w:lineRule="auto"/>
              <w:ind w:firstLine="0"/>
              <w:contextualSpacing/>
              <w:jc w:val="center"/>
              <w:rPr>
                <w:sz w:val="18"/>
                <w:szCs w:val="18"/>
              </w:rPr>
            </w:pPr>
            <w:r w:rsidRPr="000661E9">
              <w:rPr>
                <w:sz w:val="18"/>
                <w:szCs w:val="18"/>
              </w:rPr>
              <w:t>0,00</w:t>
            </w:r>
          </w:p>
        </w:tc>
        <w:tc>
          <w:tcPr>
            <w:tcW w:w="440" w:type="pct"/>
            <w:shd w:val="clear" w:color="auto" w:fill="auto"/>
            <w:noWrap/>
            <w:vAlign w:val="center"/>
            <w:hideMark/>
          </w:tcPr>
          <w:p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76" w:type="pct"/>
            <w:shd w:val="clear" w:color="auto" w:fill="auto"/>
            <w:noWrap/>
            <w:vAlign w:val="center"/>
            <w:hideMark/>
          </w:tcPr>
          <w:p w:rsidR="002952B3" w:rsidRPr="000661E9" w:rsidRDefault="002952B3" w:rsidP="002952B3">
            <w:pPr>
              <w:spacing w:after="0" w:line="240" w:lineRule="auto"/>
              <w:ind w:firstLine="0"/>
              <w:contextualSpacing/>
              <w:jc w:val="center"/>
              <w:rPr>
                <w:sz w:val="18"/>
                <w:szCs w:val="18"/>
              </w:rPr>
            </w:pPr>
            <w:r w:rsidRPr="000661E9">
              <w:rPr>
                <w:sz w:val="18"/>
                <w:szCs w:val="18"/>
              </w:rPr>
              <w:t>0,000</w:t>
            </w:r>
          </w:p>
        </w:tc>
        <w:tc>
          <w:tcPr>
            <w:tcW w:w="440" w:type="pct"/>
            <w:shd w:val="clear" w:color="auto" w:fill="auto"/>
            <w:noWrap/>
            <w:vAlign w:val="center"/>
            <w:hideMark/>
          </w:tcPr>
          <w:p w:rsidR="002952B3" w:rsidRPr="000661E9" w:rsidRDefault="002952B3" w:rsidP="002952B3">
            <w:pPr>
              <w:spacing w:after="0" w:line="240" w:lineRule="auto"/>
              <w:ind w:firstLine="0"/>
              <w:contextualSpacing/>
              <w:jc w:val="center"/>
              <w:rPr>
                <w:sz w:val="18"/>
                <w:szCs w:val="18"/>
              </w:rPr>
            </w:pPr>
            <w:r w:rsidRPr="000661E9">
              <w:rPr>
                <w:sz w:val="18"/>
                <w:szCs w:val="18"/>
              </w:rPr>
              <w:t>0,00</w:t>
            </w:r>
          </w:p>
        </w:tc>
        <w:tc>
          <w:tcPr>
            <w:tcW w:w="485" w:type="pct"/>
            <w:shd w:val="clear" w:color="auto" w:fill="auto"/>
            <w:noWrap/>
            <w:vAlign w:val="center"/>
            <w:hideMark/>
          </w:tcPr>
          <w:p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85" w:type="pct"/>
            <w:shd w:val="clear" w:color="auto" w:fill="auto"/>
            <w:noWrap/>
            <w:vAlign w:val="center"/>
            <w:hideMark/>
          </w:tcPr>
          <w:p w:rsidR="002952B3" w:rsidRPr="000661E9" w:rsidRDefault="002952B3" w:rsidP="002952B3">
            <w:pPr>
              <w:spacing w:after="0" w:line="240" w:lineRule="auto"/>
              <w:ind w:firstLine="0"/>
              <w:contextualSpacing/>
              <w:jc w:val="center"/>
              <w:rPr>
                <w:sz w:val="18"/>
                <w:szCs w:val="18"/>
              </w:rPr>
            </w:pPr>
            <w:r w:rsidRPr="000661E9">
              <w:rPr>
                <w:sz w:val="18"/>
                <w:szCs w:val="18"/>
              </w:rPr>
              <w:t>0,000</w:t>
            </w:r>
          </w:p>
        </w:tc>
        <w:tc>
          <w:tcPr>
            <w:tcW w:w="669" w:type="pct"/>
            <w:shd w:val="clear" w:color="auto" w:fill="auto"/>
            <w:noWrap/>
            <w:vAlign w:val="center"/>
            <w:hideMark/>
          </w:tcPr>
          <w:p w:rsidR="002952B3" w:rsidRPr="000661E9" w:rsidRDefault="002952B3" w:rsidP="002952B3">
            <w:pPr>
              <w:spacing w:after="0" w:line="240" w:lineRule="auto"/>
              <w:ind w:firstLine="0"/>
              <w:contextualSpacing/>
              <w:jc w:val="center"/>
              <w:rPr>
                <w:sz w:val="18"/>
                <w:szCs w:val="18"/>
              </w:rPr>
            </w:pPr>
            <w:r w:rsidRPr="000661E9">
              <w:rPr>
                <w:sz w:val="18"/>
                <w:szCs w:val="18"/>
              </w:rPr>
              <w:t>0,00</w:t>
            </w:r>
          </w:p>
        </w:tc>
      </w:tr>
      <w:tr w:rsidR="002952B3" w:rsidRPr="000661E9" w:rsidTr="00B114E6">
        <w:trPr>
          <w:trHeight w:val="77"/>
        </w:trPr>
        <w:tc>
          <w:tcPr>
            <w:tcW w:w="346" w:type="pct"/>
            <w:shd w:val="clear" w:color="auto" w:fill="auto"/>
            <w:noWrap/>
            <w:vAlign w:val="center"/>
            <w:hideMark/>
          </w:tcPr>
          <w:p w:rsidR="002952B3" w:rsidRPr="000661E9" w:rsidRDefault="002952B3" w:rsidP="002952B3">
            <w:pPr>
              <w:spacing w:after="0" w:line="240" w:lineRule="auto"/>
              <w:ind w:firstLine="0"/>
              <w:contextualSpacing/>
              <w:jc w:val="center"/>
              <w:rPr>
                <w:bCs/>
                <w:sz w:val="18"/>
                <w:szCs w:val="18"/>
              </w:rPr>
            </w:pPr>
            <w:r w:rsidRPr="000661E9">
              <w:rPr>
                <w:bCs/>
                <w:sz w:val="18"/>
                <w:szCs w:val="18"/>
              </w:rPr>
              <w:t>6</w:t>
            </w:r>
          </w:p>
        </w:tc>
        <w:tc>
          <w:tcPr>
            <w:tcW w:w="1228" w:type="pct"/>
            <w:shd w:val="clear" w:color="auto" w:fill="auto"/>
            <w:vAlign w:val="center"/>
            <w:hideMark/>
          </w:tcPr>
          <w:p w:rsidR="002952B3" w:rsidRPr="000661E9" w:rsidRDefault="002952B3" w:rsidP="002952B3">
            <w:pPr>
              <w:spacing w:after="0" w:line="240" w:lineRule="auto"/>
              <w:ind w:firstLine="0"/>
              <w:contextualSpacing/>
              <w:rPr>
                <w:bCs/>
                <w:sz w:val="18"/>
                <w:szCs w:val="18"/>
              </w:rPr>
            </w:pPr>
            <w:r w:rsidRPr="000661E9">
              <w:rPr>
                <w:bCs/>
                <w:sz w:val="18"/>
                <w:szCs w:val="18"/>
              </w:rPr>
              <w:t>Отпуск т/э от источника т/э (полезный отпуск) - отпуск в сеть</w:t>
            </w:r>
          </w:p>
        </w:tc>
        <w:tc>
          <w:tcPr>
            <w:tcW w:w="430" w:type="pct"/>
            <w:shd w:val="clear" w:color="auto" w:fill="auto"/>
            <w:noWrap/>
            <w:vAlign w:val="center"/>
            <w:hideMark/>
          </w:tcPr>
          <w:p w:rsidR="002952B3" w:rsidRPr="000661E9" w:rsidRDefault="002952B3" w:rsidP="002952B3">
            <w:pPr>
              <w:spacing w:after="0" w:line="240" w:lineRule="auto"/>
              <w:ind w:firstLine="0"/>
              <w:contextualSpacing/>
              <w:jc w:val="center"/>
              <w:rPr>
                <w:bCs/>
                <w:sz w:val="18"/>
                <w:szCs w:val="18"/>
              </w:rPr>
            </w:pPr>
            <w:r w:rsidRPr="000661E9">
              <w:rPr>
                <w:bCs/>
                <w:sz w:val="18"/>
                <w:szCs w:val="18"/>
              </w:rPr>
              <w:t>16,455</w:t>
            </w:r>
          </w:p>
        </w:tc>
        <w:tc>
          <w:tcPr>
            <w:tcW w:w="440" w:type="pct"/>
            <w:shd w:val="clear" w:color="auto" w:fill="auto"/>
            <w:noWrap/>
            <w:vAlign w:val="center"/>
            <w:hideMark/>
          </w:tcPr>
          <w:p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76" w:type="pct"/>
            <w:shd w:val="clear" w:color="auto" w:fill="auto"/>
            <w:noWrap/>
            <w:vAlign w:val="center"/>
            <w:hideMark/>
          </w:tcPr>
          <w:p w:rsidR="002952B3" w:rsidRPr="000661E9" w:rsidRDefault="002952B3" w:rsidP="002952B3">
            <w:pPr>
              <w:spacing w:after="0" w:line="240" w:lineRule="auto"/>
              <w:ind w:firstLine="0"/>
              <w:contextualSpacing/>
              <w:jc w:val="center"/>
              <w:rPr>
                <w:bCs/>
                <w:sz w:val="18"/>
                <w:szCs w:val="18"/>
              </w:rPr>
            </w:pPr>
            <w:r w:rsidRPr="000661E9">
              <w:rPr>
                <w:bCs/>
                <w:sz w:val="18"/>
                <w:szCs w:val="18"/>
              </w:rPr>
              <w:t>32,450</w:t>
            </w:r>
          </w:p>
        </w:tc>
        <w:tc>
          <w:tcPr>
            <w:tcW w:w="440" w:type="pct"/>
            <w:shd w:val="clear" w:color="auto" w:fill="auto"/>
            <w:noWrap/>
            <w:vAlign w:val="center"/>
            <w:hideMark/>
          </w:tcPr>
          <w:p w:rsidR="002952B3" w:rsidRPr="000661E9" w:rsidRDefault="002952B3" w:rsidP="002952B3">
            <w:pPr>
              <w:spacing w:after="0" w:line="240" w:lineRule="auto"/>
              <w:ind w:firstLine="0"/>
              <w:contextualSpacing/>
              <w:jc w:val="center"/>
              <w:rPr>
                <w:bCs/>
                <w:sz w:val="18"/>
                <w:szCs w:val="18"/>
              </w:rPr>
            </w:pPr>
            <w:r w:rsidRPr="000661E9">
              <w:rPr>
                <w:bCs/>
                <w:sz w:val="18"/>
                <w:szCs w:val="18"/>
              </w:rPr>
              <w:t>14,780</w:t>
            </w:r>
          </w:p>
        </w:tc>
        <w:tc>
          <w:tcPr>
            <w:tcW w:w="485" w:type="pct"/>
            <w:shd w:val="clear" w:color="auto" w:fill="auto"/>
            <w:noWrap/>
            <w:vAlign w:val="center"/>
            <w:hideMark/>
          </w:tcPr>
          <w:p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85" w:type="pct"/>
            <w:shd w:val="clear" w:color="auto" w:fill="auto"/>
            <w:noWrap/>
            <w:vAlign w:val="center"/>
            <w:hideMark/>
          </w:tcPr>
          <w:p w:rsidR="002952B3" w:rsidRPr="000661E9" w:rsidRDefault="002952B3" w:rsidP="002952B3">
            <w:pPr>
              <w:spacing w:after="0" w:line="240" w:lineRule="auto"/>
              <w:ind w:firstLine="0"/>
              <w:contextualSpacing/>
              <w:jc w:val="center"/>
              <w:rPr>
                <w:bCs/>
                <w:sz w:val="18"/>
                <w:szCs w:val="18"/>
              </w:rPr>
            </w:pPr>
            <w:r w:rsidRPr="000661E9">
              <w:rPr>
                <w:bCs/>
                <w:sz w:val="18"/>
                <w:szCs w:val="18"/>
              </w:rPr>
              <w:t>32,450</w:t>
            </w:r>
          </w:p>
        </w:tc>
        <w:tc>
          <w:tcPr>
            <w:tcW w:w="669" w:type="pct"/>
            <w:shd w:val="clear" w:color="auto" w:fill="auto"/>
            <w:noWrap/>
            <w:vAlign w:val="center"/>
            <w:hideMark/>
          </w:tcPr>
          <w:p w:rsidR="002952B3" w:rsidRPr="000661E9" w:rsidRDefault="002952B3" w:rsidP="002952B3">
            <w:pPr>
              <w:spacing w:after="0" w:line="240" w:lineRule="auto"/>
              <w:ind w:firstLine="0"/>
              <w:contextualSpacing/>
              <w:jc w:val="center"/>
              <w:rPr>
                <w:bCs/>
                <w:sz w:val="18"/>
                <w:szCs w:val="18"/>
              </w:rPr>
            </w:pPr>
            <w:r w:rsidRPr="000661E9">
              <w:rPr>
                <w:bCs/>
                <w:sz w:val="18"/>
                <w:szCs w:val="18"/>
              </w:rPr>
              <w:t>14,431</w:t>
            </w:r>
          </w:p>
        </w:tc>
      </w:tr>
      <w:tr w:rsidR="002952B3" w:rsidRPr="000661E9" w:rsidTr="00B114E6">
        <w:trPr>
          <w:trHeight w:val="77"/>
        </w:trPr>
        <w:tc>
          <w:tcPr>
            <w:tcW w:w="346" w:type="pct"/>
            <w:shd w:val="clear" w:color="auto" w:fill="auto"/>
            <w:noWrap/>
            <w:vAlign w:val="center"/>
            <w:hideMark/>
          </w:tcPr>
          <w:p w:rsidR="002952B3" w:rsidRPr="000661E9" w:rsidRDefault="002952B3" w:rsidP="002952B3">
            <w:pPr>
              <w:spacing w:after="0" w:line="240" w:lineRule="auto"/>
              <w:ind w:firstLine="0"/>
              <w:contextualSpacing/>
              <w:jc w:val="center"/>
              <w:rPr>
                <w:sz w:val="18"/>
                <w:szCs w:val="18"/>
              </w:rPr>
            </w:pPr>
            <w:r w:rsidRPr="000661E9">
              <w:rPr>
                <w:sz w:val="18"/>
                <w:szCs w:val="18"/>
              </w:rPr>
              <w:t> </w:t>
            </w:r>
          </w:p>
        </w:tc>
        <w:tc>
          <w:tcPr>
            <w:tcW w:w="1228" w:type="pct"/>
            <w:shd w:val="clear" w:color="auto" w:fill="auto"/>
            <w:vAlign w:val="center"/>
            <w:hideMark/>
          </w:tcPr>
          <w:p w:rsidR="002952B3" w:rsidRPr="000661E9" w:rsidRDefault="002952B3" w:rsidP="002952B3">
            <w:pPr>
              <w:spacing w:after="0" w:line="240" w:lineRule="auto"/>
              <w:ind w:firstLine="0"/>
              <w:contextualSpacing/>
              <w:rPr>
                <w:sz w:val="18"/>
                <w:szCs w:val="18"/>
              </w:rPr>
            </w:pPr>
            <w:r w:rsidRPr="000661E9">
              <w:rPr>
                <w:sz w:val="18"/>
                <w:szCs w:val="18"/>
              </w:rPr>
              <w:t>в т.ч. газ</w:t>
            </w:r>
          </w:p>
        </w:tc>
        <w:tc>
          <w:tcPr>
            <w:tcW w:w="430" w:type="pct"/>
            <w:shd w:val="clear" w:color="auto" w:fill="auto"/>
            <w:noWrap/>
            <w:vAlign w:val="center"/>
            <w:hideMark/>
          </w:tcPr>
          <w:p w:rsidR="002952B3" w:rsidRPr="000661E9" w:rsidRDefault="002952B3" w:rsidP="002952B3">
            <w:pPr>
              <w:spacing w:after="0" w:line="240" w:lineRule="auto"/>
              <w:ind w:firstLine="0"/>
              <w:contextualSpacing/>
              <w:jc w:val="center"/>
              <w:rPr>
                <w:sz w:val="18"/>
                <w:szCs w:val="18"/>
              </w:rPr>
            </w:pPr>
            <w:r w:rsidRPr="000661E9">
              <w:rPr>
                <w:sz w:val="18"/>
                <w:szCs w:val="18"/>
              </w:rPr>
              <w:t>3,740</w:t>
            </w:r>
          </w:p>
        </w:tc>
        <w:tc>
          <w:tcPr>
            <w:tcW w:w="440" w:type="pct"/>
            <w:shd w:val="clear" w:color="auto" w:fill="auto"/>
            <w:noWrap/>
            <w:vAlign w:val="center"/>
            <w:hideMark/>
          </w:tcPr>
          <w:p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76" w:type="pct"/>
            <w:shd w:val="clear" w:color="auto" w:fill="auto"/>
            <w:noWrap/>
            <w:vAlign w:val="center"/>
            <w:hideMark/>
          </w:tcPr>
          <w:p w:rsidR="002952B3" w:rsidRPr="000661E9" w:rsidRDefault="002952B3" w:rsidP="002952B3">
            <w:pPr>
              <w:spacing w:after="0" w:line="240" w:lineRule="auto"/>
              <w:ind w:firstLine="0"/>
              <w:contextualSpacing/>
              <w:jc w:val="center"/>
              <w:rPr>
                <w:sz w:val="18"/>
                <w:szCs w:val="18"/>
              </w:rPr>
            </w:pPr>
            <w:r w:rsidRPr="000661E9">
              <w:rPr>
                <w:sz w:val="18"/>
                <w:szCs w:val="18"/>
              </w:rPr>
              <w:t>6,430</w:t>
            </w:r>
          </w:p>
        </w:tc>
        <w:tc>
          <w:tcPr>
            <w:tcW w:w="440" w:type="pct"/>
            <w:shd w:val="clear" w:color="auto" w:fill="auto"/>
            <w:noWrap/>
            <w:vAlign w:val="center"/>
            <w:hideMark/>
          </w:tcPr>
          <w:p w:rsidR="002952B3" w:rsidRPr="000661E9" w:rsidRDefault="002952B3" w:rsidP="002952B3">
            <w:pPr>
              <w:spacing w:after="0" w:line="240" w:lineRule="auto"/>
              <w:ind w:firstLine="0"/>
              <w:contextualSpacing/>
              <w:jc w:val="center"/>
              <w:rPr>
                <w:sz w:val="18"/>
                <w:szCs w:val="18"/>
              </w:rPr>
            </w:pPr>
            <w:r w:rsidRPr="000661E9">
              <w:rPr>
                <w:sz w:val="18"/>
                <w:szCs w:val="18"/>
              </w:rPr>
              <w:t>2,334</w:t>
            </w:r>
          </w:p>
        </w:tc>
        <w:tc>
          <w:tcPr>
            <w:tcW w:w="485" w:type="pct"/>
            <w:shd w:val="clear" w:color="auto" w:fill="auto"/>
            <w:noWrap/>
            <w:vAlign w:val="center"/>
            <w:hideMark/>
          </w:tcPr>
          <w:p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85" w:type="pct"/>
            <w:shd w:val="clear" w:color="auto" w:fill="auto"/>
            <w:noWrap/>
            <w:vAlign w:val="center"/>
            <w:hideMark/>
          </w:tcPr>
          <w:p w:rsidR="002952B3" w:rsidRPr="000661E9" w:rsidRDefault="002952B3" w:rsidP="002952B3">
            <w:pPr>
              <w:spacing w:after="0" w:line="240" w:lineRule="auto"/>
              <w:ind w:firstLine="0"/>
              <w:contextualSpacing/>
              <w:jc w:val="center"/>
              <w:rPr>
                <w:sz w:val="18"/>
                <w:szCs w:val="18"/>
              </w:rPr>
            </w:pPr>
            <w:r w:rsidRPr="000661E9">
              <w:rPr>
                <w:sz w:val="18"/>
                <w:szCs w:val="18"/>
              </w:rPr>
              <w:t>6,430</w:t>
            </w:r>
          </w:p>
        </w:tc>
        <w:tc>
          <w:tcPr>
            <w:tcW w:w="669" w:type="pct"/>
            <w:shd w:val="clear" w:color="auto" w:fill="auto"/>
            <w:noWrap/>
            <w:vAlign w:val="center"/>
            <w:hideMark/>
          </w:tcPr>
          <w:p w:rsidR="002952B3" w:rsidRPr="000661E9" w:rsidRDefault="002952B3" w:rsidP="002952B3">
            <w:pPr>
              <w:spacing w:after="0" w:line="240" w:lineRule="auto"/>
              <w:ind w:firstLine="0"/>
              <w:contextualSpacing/>
              <w:jc w:val="center"/>
              <w:rPr>
                <w:sz w:val="18"/>
                <w:szCs w:val="18"/>
              </w:rPr>
            </w:pPr>
            <w:r w:rsidRPr="000661E9">
              <w:rPr>
                <w:sz w:val="18"/>
                <w:szCs w:val="18"/>
              </w:rPr>
              <w:t>2,300</w:t>
            </w:r>
          </w:p>
        </w:tc>
      </w:tr>
      <w:tr w:rsidR="002952B3" w:rsidRPr="000661E9" w:rsidTr="00B114E6">
        <w:trPr>
          <w:trHeight w:val="77"/>
        </w:trPr>
        <w:tc>
          <w:tcPr>
            <w:tcW w:w="346" w:type="pct"/>
            <w:shd w:val="clear" w:color="auto" w:fill="auto"/>
            <w:noWrap/>
            <w:vAlign w:val="center"/>
            <w:hideMark/>
          </w:tcPr>
          <w:p w:rsidR="002952B3" w:rsidRPr="000661E9" w:rsidRDefault="002952B3" w:rsidP="002952B3">
            <w:pPr>
              <w:spacing w:after="0" w:line="240" w:lineRule="auto"/>
              <w:ind w:firstLine="0"/>
              <w:contextualSpacing/>
              <w:jc w:val="center"/>
              <w:rPr>
                <w:sz w:val="18"/>
                <w:szCs w:val="18"/>
              </w:rPr>
            </w:pPr>
            <w:r w:rsidRPr="000661E9">
              <w:rPr>
                <w:sz w:val="18"/>
                <w:szCs w:val="18"/>
              </w:rPr>
              <w:t> </w:t>
            </w:r>
          </w:p>
        </w:tc>
        <w:tc>
          <w:tcPr>
            <w:tcW w:w="1228" w:type="pct"/>
            <w:shd w:val="clear" w:color="auto" w:fill="auto"/>
            <w:vAlign w:val="center"/>
            <w:hideMark/>
          </w:tcPr>
          <w:p w:rsidR="002952B3" w:rsidRPr="000661E9" w:rsidRDefault="002952B3" w:rsidP="002952B3">
            <w:pPr>
              <w:spacing w:after="0" w:line="240" w:lineRule="auto"/>
              <w:ind w:firstLine="0"/>
              <w:contextualSpacing/>
              <w:rPr>
                <w:sz w:val="18"/>
                <w:szCs w:val="18"/>
              </w:rPr>
            </w:pPr>
            <w:r w:rsidRPr="000661E9">
              <w:rPr>
                <w:sz w:val="18"/>
                <w:szCs w:val="18"/>
              </w:rPr>
              <w:t>в т.ч. нефть</w:t>
            </w:r>
          </w:p>
        </w:tc>
        <w:tc>
          <w:tcPr>
            <w:tcW w:w="430" w:type="pct"/>
            <w:shd w:val="clear" w:color="auto" w:fill="auto"/>
            <w:noWrap/>
            <w:vAlign w:val="center"/>
            <w:hideMark/>
          </w:tcPr>
          <w:p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40" w:type="pct"/>
            <w:shd w:val="clear" w:color="auto" w:fill="auto"/>
            <w:noWrap/>
            <w:vAlign w:val="center"/>
            <w:hideMark/>
          </w:tcPr>
          <w:p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76" w:type="pct"/>
            <w:shd w:val="clear" w:color="auto" w:fill="auto"/>
            <w:noWrap/>
            <w:vAlign w:val="center"/>
            <w:hideMark/>
          </w:tcPr>
          <w:p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40" w:type="pct"/>
            <w:shd w:val="clear" w:color="auto" w:fill="auto"/>
            <w:noWrap/>
            <w:vAlign w:val="center"/>
            <w:hideMark/>
          </w:tcPr>
          <w:p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85" w:type="pct"/>
            <w:shd w:val="clear" w:color="auto" w:fill="auto"/>
            <w:noWrap/>
            <w:vAlign w:val="center"/>
            <w:hideMark/>
          </w:tcPr>
          <w:p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85" w:type="pct"/>
            <w:shd w:val="clear" w:color="auto" w:fill="auto"/>
            <w:noWrap/>
            <w:vAlign w:val="center"/>
            <w:hideMark/>
          </w:tcPr>
          <w:p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669" w:type="pct"/>
            <w:shd w:val="clear" w:color="auto" w:fill="auto"/>
            <w:noWrap/>
            <w:vAlign w:val="center"/>
            <w:hideMark/>
          </w:tcPr>
          <w:p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r>
      <w:tr w:rsidR="002952B3" w:rsidRPr="000661E9" w:rsidTr="00B114E6">
        <w:trPr>
          <w:trHeight w:val="77"/>
        </w:trPr>
        <w:tc>
          <w:tcPr>
            <w:tcW w:w="346" w:type="pct"/>
            <w:shd w:val="clear" w:color="auto" w:fill="auto"/>
            <w:noWrap/>
            <w:vAlign w:val="center"/>
            <w:hideMark/>
          </w:tcPr>
          <w:p w:rsidR="002952B3" w:rsidRPr="000661E9" w:rsidRDefault="002952B3" w:rsidP="002952B3">
            <w:pPr>
              <w:spacing w:after="0" w:line="240" w:lineRule="auto"/>
              <w:ind w:firstLine="0"/>
              <w:contextualSpacing/>
              <w:jc w:val="center"/>
              <w:rPr>
                <w:sz w:val="18"/>
                <w:szCs w:val="18"/>
              </w:rPr>
            </w:pPr>
            <w:r w:rsidRPr="000661E9">
              <w:rPr>
                <w:sz w:val="18"/>
                <w:szCs w:val="18"/>
              </w:rPr>
              <w:t> </w:t>
            </w:r>
          </w:p>
        </w:tc>
        <w:tc>
          <w:tcPr>
            <w:tcW w:w="1228" w:type="pct"/>
            <w:shd w:val="clear" w:color="auto" w:fill="auto"/>
            <w:vAlign w:val="center"/>
            <w:hideMark/>
          </w:tcPr>
          <w:p w:rsidR="002952B3" w:rsidRPr="000661E9" w:rsidRDefault="002952B3" w:rsidP="002952B3">
            <w:pPr>
              <w:spacing w:after="0" w:line="240" w:lineRule="auto"/>
              <w:ind w:firstLine="0"/>
              <w:contextualSpacing/>
              <w:rPr>
                <w:sz w:val="18"/>
                <w:szCs w:val="18"/>
              </w:rPr>
            </w:pPr>
            <w:r w:rsidRPr="000661E9">
              <w:rPr>
                <w:sz w:val="18"/>
                <w:szCs w:val="18"/>
              </w:rPr>
              <w:t>в т.ч. ВЭР</w:t>
            </w:r>
          </w:p>
        </w:tc>
        <w:tc>
          <w:tcPr>
            <w:tcW w:w="430" w:type="pct"/>
            <w:shd w:val="clear" w:color="auto" w:fill="auto"/>
            <w:noWrap/>
            <w:vAlign w:val="center"/>
            <w:hideMark/>
          </w:tcPr>
          <w:p w:rsidR="002952B3" w:rsidRPr="000661E9" w:rsidRDefault="002952B3" w:rsidP="002952B3">
            <w:pPr>
              <w:spacing w:after="0" w:line="240" w:lineRule="auto"/>
              <w:ind w:firstLine="0"/>
              <w:contextualSpacing/>
              <w:jc w:val="center"/>
              <w:rPr>
                <w:sz w:val="18"/>
                <w:szCs w:val="18"/>
              </w:rPr>
            </w:pPr>
            <w:r w:rsidRPr="000661E9">
              <w:rPr>
                <w:sz w:val="18"/>
                <w:szCs w:val="18"/>
              </w:rPr>
              <w:t>12,772</w:t>
            </w:r>
          </w:p>
        </w:tc>
        <w:tc>
          <w:tcPr>
            <w:tcW w:w="440" w:type="pct"/>
            <w:shd w:val="clear" w:color="auto" w:fill="auto"/>
            <w:noWrap/>
            <w:vAlign w:val="center"/>
            <w:hideMark/>
          </w:tcPr>
          <w:p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76" w:type="pct"/>
            <w:shd w:val="clear" w:color="auto" w:fill="auto"/>
            <w:noWrap/>
            <w:vAlign w:val="center"/>
            <w:hideMark/>
          </w:tcPr>
          <w:p w:rsidR="002952B3" w:rsidRPr="000661E9" w:rsidRDefault="002952B3" w:rsidP="002952B3">
            <w:pPr>
              <w:spacing w:after="0" w:line="240" w:lineRule="auto"/>
              <w:ind w:firstLine="0"/>
              <w:contextualSpacing/>
              <w:jc w:val="center"/>
              <w:rPr>
                <w:sz w:val="18"/>
                <w:szCs w:val="18"/>
              </w:rPr>
            </w:pPr>
            <w:r w:rsidRPr="000661E9">
              <w:rPr>
                <w:sz w:val="18"/>
                <w:szCs w:val="18"/>
              </w:rPr>
              <w:t>26,020</w:t>
            </w:r>
          </w:p>
        </w:tc>
        <w:tc>
          <w:tcPr>
            <w:tcW w:w="440" w:type="pct"/>
            <w:shd w:val="clear" w:color="auto" w:fill="auto"/>
            <w:noWrap/>
            <w:vAlign w:val="center"/>
            <w:hideMark/>
          </w:tcPr>
          <w:p w:rsidR="002952B3" w:rsidRPr="000661E9" w:rsidRDefault="002952B3" w:rsidP="002952B3">
            <w:pPr>
              <w:spacing w:after="0" w:line="240" w:lineRule="auto"/>
              <w:ind w:firstLine="0"/>
              <w:contextualSpacing/>
              <w:jc w:val="center"/>
              <w:rPr>
                <w:sz w:val="18"/>
                <w:szCs w:val="18"/>
              </w:rPr>
            </w:pPr>
            <w:r w:rsidRPr="000661E9">
              <w:rPr>
                <w:sz w:val="18"/>
                <w:szCs w:val="18"/>
              </w:rPr>
              <w:t>12,004</w:t>
            </w:r>
          </w:p>
        </w:tc>
        <w:tc>
          <w:tcPr>
            <w:tcW w:w="485" w:type="pct"/>
            <w:shd w:val="clear" w:color="auto" w:fill="auto"/>
            <w:noWrap/>
            <w:vAlign w:val="center"/>
            <w:hideMark/>
          </w:tcPr>
          <w:p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85" w:type="pct"/>
            <w:shd w:val="clear" w:color="auto" w:fill="auto"/>
            <w:noWrap/>
            <w:vAlign w:val="center"/>
            <w:hideMark/>
          </w:tcPr>
          <w:p w:rsidR="002952B3" w:rsidRPr="000661E9" w:rsidRDefault="002952B3" w:rsidP="002952B3">
            <w:pPr>
              <w:spacing w:after="0" w:line="240" w:lineRule="auto"/>
              <w:ind w:firstLine="0"/>
              <w:contextualSpacing/>
              <w:jc w:val="center"/>
              <w:rPr>
                <w:sz w:val="18"/>
                <w:szCs w:val="18"/>
              </w:rPr>
            </w:pPr>
            <w:r w:rsidRPr="000661E9">
              <w:rPr>
                <w:sz w:val="18"/>
                <w:szCs w:val="18"/>
              </w:rPr>
              <w:t>26,020</w:t>
            </w:r>
          </w:p>
        </w:tc>
        <w:tc>
          <w:tcPr>
            <w:tcW w:w="669" w:type="pct"/>
            <w:shd w:val="clear" w:color="auto" w:fill="auto"/>
            <w:noWrap/>
            <w:vAlign w:val="center"/>
            <w:hideMark/>
          </w:tcPr>
          <w:p w:rsidR="002952B3" w:rsidRPr="000661E9" w:rsidRDefault="002952B3" w:rsidP="002952B3">
            <w:pPr>
              <w:spacing w:after="0" w:line="240" w:lineRule="auto"/>
              <w:ind w:firstLine="0"/>
              <w:contextualSpacing/>
              <w:jc w:val="center"/>
              <w:rPr>
                <w:sz w:val="18"/>
                <w:szCs w:val="18"/>
              </w:rPr>
            </w:pPr>
            <w:r w:rsidRPr="000661E9">
              <w:rPr>
                <w:sz w:val="18"/>
                <w:szCs w:val="18"/>
              </w:rPr>
              <w:t>12,131</w:t>
            </w:r>
          </w:p>
        </w:tc>
      </w:tr>
      <w:tr w:rsidR="002952B3" w:rsidRPr="000661E9" w:rsidTr="00B114E6">
        <w:trPr>
          <w:trHeight w:val="77"/>
        </w:trPr>
        <w:tc>
          <w:tcPr>
            <w:tcW w:w="346" w:type="pct"/>
            <w:shd w:val="clear" w:color="auto" w:fill="auto"/>
            <w:noWrap/>
            <w:vAlign w:val="center"/>
            <w:hideMark/>
          </w:tcPr>
          <w:p w:rsidR="002952B3" w:rsidRPr="000661E9" w:rsidRDefault="002952B3" w:rsidP="002952B3">
            <w:pPr>
              <w:spacing w:after="0" w:line="240" w:lineRule="auto"/>
              <w:ind w:firstLine="0"/>
              <w:contextualSpacing/>
              <w:jc w:val="center"/>
              <w:rPr>
                <w:bCs/>
                <w:sz w:val="18"/>
                <w:szCs w:val="18"/>
              </w:rPr>
            </w:pPr>
            <w:r w:rsidRPr="000661E9">
              <w:rPr>
                <w:bCs/>
                <w:sz w:val="18"/>
                <w:szCs w:val="18"/>
              </w:rPr>
              <w:t>7</w:t>
            </w:r>
          </w:p>
        </w:tc>
        <w:tc>
          <w:tcPr>
            <w:tcW w:w="1228" w:type="pct"/>
            <w:shd w:val="clear" w:color="auto" w:fill="auto"/>
            <w:vAlign w:val="center"/>
            <w:hideMark/>
          </w:tcPr>
          <w:p w:rsidR="002952B3" w:rsidRPr="000661E9" w:rsidRDefault="002952B3" w:rsidP="002952B3">
            <w:pPr>
              <w:spacing w:after="0" w:line="240" w:lineRule="auto"/>
              <w:ind w:firstLine="0"/>
              <w:contextualSpacing/>
              <w:rPr>
                <w:bCs/>
                <w:sz w:val="18"/>
                <w:szCs w:val="18"/>
              </w:rPr>
            </w:pPr>
            <w:r>
              <w:rPr>
                <w:bCs/>
                <w:sz w:val="18"/>
                <w:szCs w:val="18"/>
              </w:rPr>
              <w:t>Потери т/э в сетях</w:t>
            </w:r>
          </w:p>
        </w:tc>
        <w:tc>
          <w:tcPr>
            <w:tcW w:w="430" w:type="pct"/>
            <w:shd w:val="clear" w:color="auto" w:fill="auto"/>
            <w:noWrap/>
            <w:vAlign w:val="center"/>
            <w:hideMark/>
          </w:tcPr>
          <w:p w:rsidR="002952B3" w:rsidRPr="000661E9" w:rsidRDefault="002952B3" w:rsidP="002952B3">
            <w:pPr>
              <w:spacing w:after="0" w:line="240" w:lineRule="auto"/>
              <w:ind w:firstLine="0"/>
              <w:contextualSpacing/>
              <w:jc w:val="center"/>
              <w:rPr>
                <w:bCs/>
                <w:sz w:val="18"/>
                <w:szCs w:val="18"/>
              </w:rPr>
            </w:pPr>
            <w:r w:rsidRPr="000661E9">
              <w:rPr>
                <w:bCs/>
                <w:sz w:val="18"/>
                <w:szCs w:val="18"/>
              </w:rPr>
              <w:t>0,49</w:t>
            </w:r>
          </w:p>
        </w:tc>
        <w:tc>
          <w:tcPr>
            <w:tcW w:w="440" w:type="pct"/>
            <w:shd w:val="clear" w:color="auto" w:fill="auto"/>
            <w:noWrap/>
            <w:vAlign w:val="center"/>
            <w:hideMark/>
          </w:tcPr>
          <w:p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76" w:type="pct"/>
            <w:shd w:val="clear" w:color="auto" w:fill="auto"/>
            <w:noWrap/>
            <w:vAlign w:val="center"/>
            <w:hideMark/>
          </w:tcPr>
          <w:p w:rsidR="002952B3" w:rsidRPr="000661E9" w:rsidRDefault="002952B3" w:rsidP="002952B3">
            <w:pPr>
              <w:spacing w:after="0" w:line="240" w:lineRule="auto"/>
              <w:ind w:firstLine="0"/>
              <w:contextualSpacing/>
              <w:jc w:val="center"/>
              <w:rPr>
                <w:bCs/>
                <w:sz w:val="18"/>
                <w:szCs w:val="18"/>
              </w:rPr>
            </w:pPr>
            <w:r w:rsidRPr="000661E9">
              <w:rPr>
                <w:bCs/>
                <w:sz w:val="18"/>
                <w:szCs w:val="18"/>
              </w:rPr>
              <w:t>0,97</w:t>
            </w:r>
          </w:p>
        </w:tc>
        <w:tc>
          <w:tcPr>
            <w:tcW w:w="440" w:type="pct"/>
            <w:shd w:val="clear" w:color="auto" w:fill="auto"/>
            <w:noWrap/>
            <w:vAlign w:val="center"/>
            <w:hideMark/>
          </w:tcPr>
          <w:p w:rsidR="002952B3" w:rsidRPr="000661E9" w:rsidRDefault="002952B3" w:rsidP="002952B3">
            <w:pPr>
              <w:spacing w:after="0" w:line="240" w:lineRule="auto"/>
              <w:ind w:firstLine="0"/>
              <w:contextualSpacing/>
              <w:jc w:val="center"/>
              <w:rPr>
                <w:bCs/>
                <w:sz w:val="18"/>
                <w:szCs w:val="18"/>
              </w:rPr>
            </w:pPr>
            <w:r w:rsidRPr="000661E9">
              <w:rPr>
                <w:bCs/>
                <w:sz w:val="18"/>
                <w:szCs w:val="18"/>
              </w:rPr>
              <w:t>0,44</w:t>
            </w:r>
          </w:p>
        </w:tc>
        <w:tc>
          <w:tcPr>
            <w:tcW w:w="485" w:type="pct"/>
            <w:shd w:val="clear" w:color="auto" w:fill="auto"/>
            <w:noWrap/>
            <w:vAlign w:val="center"/>
            <w:hideMark/>
          </w:tcPr>
          <w:p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85" w:type="pct"/>
            <w:shd w:val="clear" w:color="auto" w:fill="auto"/>
            <w:noWrap/>
            <w:vAlign w:val="center"/>
            <w:hideMark/>
          </w:tcPr>
          <w:p w:rsidR="002952B3" w:rsidRPr="000661E9" w:rsidRDefault="002952B3" w:rsidP="002952B3">
            <w:pPr>
              <w:spacing w:after="0" w:line="240" w:lineRule="auto"/>
              <w:ind w:firstLine="0"/>
              <w:contextualSpacing/>
              <w:jc w:val="center"/>
              <w:rPr>
                <w:bCs/>
                <w:sz w:val="18"/>
                <w:szCs w:val="18"/>
              </w:rPr>
            </w:pPr>
            <w:r w:rsidRPr="000661E9">
              <w:rPr>
                <w:bCs/>
                <w:sz w:val="18"/>
                <w:szCs w:val="18"/>
              </w:rPr>
              <w:t>0,970</w:t>
            </w:r>
          </w:p>
        </w:tc>
        <w:tc>
          <w:tcPr>
            <w:tcW w:w="669" w:type="pct"/>
            <w:shd w:val="clear" w:color="auto" w:fill="auto"/>
            <w:noWrap/>
            <w:vAlign w:val="center"/>
            <w:hideMark/>
          </w:tcPr>
          <w:p w:rsidR="002952B3" w:rsidRPr="000661E9" w:rsidRDefault="002952B3" w:rsidP="002952B3">
            <w:pPr>
              <w:spacing w:after="0" w:line="240" w:lineRule="auto"/>
              <w:ind w:firstLine="0"/>
              <w:contextualSpacing/>
              <w:jc w:val="center"/>
              <w:rPr>
                <w:bCs/>
                <w:sz w:val="18"/>
                <w:szCs w:val="18"/>
              </w:rPr>
            </w:pPr>
            <w:r w:rsidRPr="000661E9">
              <w:rPr>
                <w:bCs/>
                <w:sz w:val="18"/>
                <w:szCs w:val="18"/>
              </w:rPr>
              <w:t>0,43</w:t>
            </w:r>
          </w:p>
        </w:tc>
      </w:tr>
      <w:tr w:rsidR="002952B3" w:rsidRPr="000661E9" w:rsidTr="00B114E6">
        <w:trPr>
          <w:trHeight w:val="77"/>
        </w:trPr>
        <w:tc>
          <w:tcPr>
            <w:tcW w:w="346" w:type="pct"/>
            <w:shd w:val="clear" w:color="auto" w:fill="auto"/>
            <w:noWrap/>
            <w:vAlign w:val="center"/>
            <w:hideMark/>
          </w:tcPr>
          <w:p w:rsidR="002952B3" w:rsidRPr="000661E9" w:rsidRDefault="002952B3" w:rsidP="002952B3">
            <w:pPr>
              <w:spacing w:after="0" w:line="240" w:lineRule="auto"/>
              <w:ind w:firstLine="0"/>
              <w:contextualSpacing/>
              <w:jc w:val="center"/>
              <w:rPr>
                <w:sz w:val="18"/>
                <w:szCs w:val="18"/>
              </w:rPr>
            </w:pPr>
            <w:r w:rsidRPr="000661E9">
              <w:rPr>
                <w:sz w:val="18"/>
                <w:szCs w:val="18"/>
              </w:rPr>
              <w:t> </w:t>
            </w:r>
          </w:p>
        </w:tc>
        <w:tc>
          <w:tcPr>
            <w:tcW w:w="1228" w:type="pct"/>
            <w:shd w:val="clear" w:color="auto" w:fill="auto"/>
            <w:vAlign w:val="center"/>
            <w:hideMark/>
          </w:tcPr>
          <w:p w:rsidR="002952B3" w:rsidRPr="000661E9" w:rsidRDefault="002952B3" w:rsidP="002952B3">
            <w:pPr>
              <w:spacing w:after="0" w:line="240" w:lineRule="auto"/>
              <w:ind w:firstLine="0"/>
              <w:contextualSpacing/>
              <w:rPr>
                <w:sz w:val="18"/>
                <w:szCs w:val="18"/>
              </w:rPr>
            </w:pPr>
            <w:r w:rsidRPr="000661E9">
              <w:rPr>
                <w:sz w:val="18"/>
                <w:szCs w:val="18"/>
              </w:rPr>
              <w:t>через изоляцию</w:t>
            </w:r>
          </w:p>
        </w:tc>
        <w:tc>
          <w:tcPr>
            <w:tcW w:w="430" w:type="pct"/>
            <w:shd w:val="clear" w:color="auto" w:fill="auto"/>
            <w:noWrap/>
            <w:vAlign w:val="center"/>
            <w:hideMark/>
          </w:tcPr>
          <w:p w:rsidR="002952B3" w:rsidRPr="000661E9" w:rsidRDefault="002952B3" w:rsidP="002952B3">
            <w:pPr>
              <w:spacing w:after="0" w:line="240" w:lineRule="auto"/>
              <w:ind w:firstLine="0"/>
              <w:contextualSpacing/>
              <w:jc w:val="center"/>
              <w:rPr>
                <w:bCs/>
                <w:sz w:val="18"/>
                <w:szCs w:val="18"/>
              </w:rPr>
            </w:pPr>
            <w:r w:rsidRPr="000661E9">
              <w:rPr>
                <w:bCs/>
                <w:sz w:val="18"/>
                <w:szCs w:val="18"/>
              </w:rPr>
              <w:t>0,49</w:t>
            </w:r>
          </w:p>
        </w:tc>
        <w:tc>
          <w:tcPr>
            <w:tcW w:w="440" w:type="pct"/>
            <w:shd w:val="clear" w:color="auto" w:fill="auto"/>
            <w:noWrap/>
            <w:vAlign w:val="center"/>
            <w:hideMark/>
          </w:tcPr>
          <w:p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76" w:type="pct"/>
            <w:shd w:val="clear" w:color="auto" w:fill="auto"/>
            <w:noWrap/>
            <w:vAlign w:val="center"/>
            <w:hideMark/>
          </w:tcPr>
          <w:p w:rsidR="002952B3" w:rsidRPr="000661E9" w:rsidRDefault="002952B3" w:rsidP="002952B3">
            <w:pPr>
              <w:spacing w:after="0" w:line="240" w:lineRule="auto"/>
              <w:ind w:firstLine="0"/>
              <w:contextualSpacing/>
              <w:jc w:val="center"/>
              <w:rPr>
                <w:sz w:val="18"/>
                <w:szCs w:val="18"/>
              </w:rPr>
            </w:pPr>
            <w:r w:rsidRPr="000661E9">
              <w:rPr>
                <w:sz w:val="18"/>
                <w:szCs w:val="18"/>
              </w:rPr>
              <w:t>0,97</w:t>
            </w:r>
          </w:p>
        </w:tc>
        <w:tc>
          <w:tcPr>
            <w:tcW w:w="440" w:type="pct"/>
            <w:shd w:val="clear" w:color="auto" w:fill="auto"/>
            <w:noWrap/>
            <w:vAlign w:val="center"/>
            <w:hideMark/>
          </w:tcPr>
          <w:p w:rsidR="002952B3" w:rsidRPr="000661E9" w:rsidRDefault="002952B3" w:rsidP="002952B3">
            <w:pPr>
              <w:spacing w:after="0" w:line="240" w:lineRule="auto"/>
              <w:ind w:firstLine="0"/>
              <w:contextualSpacing/>
              <w:jc w:val="center"/>
              <w:rPr>
                <w:bCs/>
                <w:sz w:val="18"/>
                <w:szCs w:val="18"/>
              </w:rPr>
            </w:pPr>
            <w:r w:rsidRPr="000661E9">
              <w:rPr>
                <w:bCs/>
                <w:sz w:val="18"/>
                <w:szCs w:val="18"/>
              </w:rPr>
              <w:t>0,44</w:t>
            </w:r>
          </w:p>
        </w:tc>
        <w:tc>
          <w:tcPr>
            <w:tcW w:w="485" w:type="pct"/>
            <w:shd w:val="clear" w:color="auto" w:fill="auto"/>
            <w:noWrap/>
            <w:vAlign w:val="center"/>
            <w:hideMark/>
          </w:tcPr>
          <w:p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85" w:type="pct"/>
            <w:shd w:val="clear" w:color="auto" w:fill="auto"/>
            <w:noWrap/>
            <w:vAlign w:val="center"/>
            <w:hideMark/>
          </w:tcPr>
          <w:p w:rsidR="002952B3" w:rsidRPr="000661E9" w:rsidRDefault="002952B3" w:rsidP="002952B3">
            <w:pPr>
              <w:spacing w:after="0" w:line="240" w:lineRule="auto"/>
              <w:ind w:firstLine="0"/>
              <w:contextualSpacing/>
              <w:jc w:val="center"/>
              <w:rPr>
                <w:sz w:val="18"/>
                <w:szCs w:val="18"/>
              </w:rPr>
            </w:pPr>
            <w:r w:rsidRPr="000661E9">
              <w:rPr>
                <w:sz w:val="18"/>
                <w:szCs w:val="18"/>
              </w:rPr>
              <w:t>0,970</w:t>
            </w:r>
          </w:p>
        </w:tc>
        <w:tc>
          <w:tcPr>
            <w:tcW w:w="669" w:type="pct"/>
            <w:shd w:val="clear" w:color="auto" w:fill="auto"/>
            <w:noWrap/>
            <w:vAlign w:val="center"/>
            <w:hideMark/>
          </w:tcPr>
          <w:p w:rsidR="002952B3" w:rsidRPr="000661E9" w:rsidRDefault="002952B3" w:rsidP="002952B3">
            <w:pPr>
              <w:spacing w:after="0" w:line="240" w:lineRule="auto"/>
              <w:ind w:firstLine="0"/>
              <w:contextualSpacing/>
              <w:jc w:val="center"/>
              <w:rPr>
                <w:bCs/>
                <w:sz w:val="18"/>
                <w:szCs w:val="18"/>
              </w:rPr>
            </w:pPr>
            <w:r w:rsidRPr="000661E9">
              <w:rPr>
                <w:bCs/>
                <w:sz w:val="18"/>
                <w:szCs w:val="18"/>
              </w:rPr>
              <w:t>0,43</w:t>
            </w:r>
          </w:p>
        </w:tc>
      </w:tr>
      <w:tr w:rsidR="002952B3" w:rsidRPr="000661E9" w:rsidTr="00B114E6">
        <w:trPr>
          <w:trHeight w:val="77"/>
        </w:trPr>
        <w:tc>
          <w:tcPr>
            <w:tcW w:w="346" w:type="pct"/>
            <w:shd w:val="clear" w:color="auto" w:fill="auto"/>
            <w:noWrap/>
            <w:vAlign w:val="center"/>
            <w:hideMark/>
          </w:tcPr>
          <w:p w:rsidR="002952B3" w:rsidRPr="000661E9" w:rsidRDefault="002952B3" w:rsidP="002952B3">
            <w:pPr>
              <w:spacing w:after="0" w:line="240" w:lineRule="auto"/>
              <w:ind w:firstLine="0"/>
              <w:contextualSpacing/>
              <w:jc w:val="center"/>
              <w:rPr>
                <w:sz w:val="18"/>
                <w:szCs w:val="18"/>
              </w:rPr>
            </w:pPr>
            <w:r w:rsidRPr="000661E9">
              <w:rPr>
                <w:sz w:val="18"/>
                <w:szCs w:val="18"/>
              </w:rPr>
              <w:t> </w:t>
            </w:r>
          </w:p>
        </w:tc>
        <w:tc>
          <w:tcPr>
            <w:tcW w:w="1228" w:type="pct"/>
            <w:shd w:val="clear" w:color="auto" w:fill="auto"/>
            <w:vAlign w:val="center"/>
            <w:hideMark/>
          </w:tcPr>
          <w:p w:rsidR="002952B3" w:rsidRPr="000661E9" w:rsidRDefault="002952B3" w:rsidP="002952B3">
            <w:pPr>
              <w:spacing w:after="0" w:line="240" w:lineRule="auto"/>
              <w:ind w:firstLine="0"/>
              <w:contextualSpacing/>
              <w:rPr>
                <w:sz w:val="18"/>
                <w:szCs w:val="18"/>
              </w:rPr>
            </w:pPr>
            <w:r w:rsidRPr="000661E9">
              <w:rPr>
                <w:sz w:val="18"/>
                <w:szCs w:val="18"/>
              </w:rPr>
              <w:t>с потерями теплоносителя</w:t>
            </w:r>
          </w:p>
        </w:tc>
        <w:tc>
          <w:tcPr>
            <w:tcW w:w="430" w:type="pct"/>
            <w:shd w:val="clear" w:color="auto" w:fill="auto"/>
            <w:noWrap/>
            <w:vAlign w:val="center"/>
            <w:hideMark/>
          </w:tcPr>
          <w:p w:rsidR="002952B3" w:rsidRPr="000661E9" w:rsidRDefault="002952B3" w:rsidP="002952B3">
            <w:pPr>
              <w:spacing w:after="0" w:line="240" w:lineRule="auto"/>
              <w:ind w:firstLine="0"/>
              <w:contextualSpacing/>
              <w:jc w:val="center"/>
              <w:rPr>
                <w:bCs/>
                <w:sz w:val="18"/>
                <w:szCs w:val="18"/>
              </w:rPr>
            </w:pPr>
            <w:r w:rsidRPr="000661E9">
              <w:rPr>
                <w:bCs/>
                <w:sz w:val="18"/>
                <w:szCs w:val="18"/>
              </w:rPr>
              <w:t>0,00</w:t>
            </w:r>
          </w:p>
        </w:tc>
        <w:tc>
          <w:tcPr>
            <w:tcW w:w="440" w:type="pct"/>
            <w:shd w:val="clear" w:color="auto" w:fill="auto"/>
            <w:noWrap/>
            <w:vAlign w:val="center"/>
            <w:hideMark/>
          </w:tcPr>
          <w:p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76" w:type="pct"/>
            <w:shd w:val="clear" w:color="auto" w:fill="auto"/>
            <w:noWrap/>
            <w:vAlign w:val="center"/>
            <w:hideMark/>
          </w:tcPr>
          <w:p w:rsidR="002952B3" w:rsidRPr="000661E9" w:rsidRDefault="002952B3" w:rsidP="002952B3">
            <w:pPr>
              <w:spacing w:after="0" w:line="240" w:lineRule="auto"/>
              <w:ind w:firstLine="0"/>
              <w:contextualSpacing/>
              <w:jc w:val="center"/>
              <w:rPr>
                <w:sz w:val="18"/>
                <w:szCs w:val="18"/>
              </w:rPr>
            </w:pPr>
            <w:r w:rsidRPr="000661E9">
              <w:rPr>
                <w:sz w:val="18"/>
                <w:szCs w:val="18"/>
              </w:rPr>
              <w:t>0,000</w:t>
            </w:r>
          </w:p>
        </w:tc>
        <w:tc>
          <w:tcPr>
            <w:tcW w:w="440" w:type="pct"/>
            <w:shd w:val="clear" w:color="auto" w:fill="auto"/>
            <w:noWrap/>
            <w:vAlign w:val="center"/>
            <w:hideMark/>
          </w:tcPr>
          <w:p w:rsidR="002952B3" w:rsidRPr="000661E9" w:rsidRDefault="002952B3" w:rsidP="002952B3">
            <w:pPr>
              <w:spacing w:after="0" w:line="240" w:lineRule="auto"/>
              <w:ind w:firstLine="0"/>
              <w:contextualSpacing/>
              <w:jc w:val="center"/>
              <w:rPr>
                <w:bCs/>
                <w:sz w:val="18"/>
                <w:szCs w:val="18"/>
              </w:rPr>
            </w:pPr>
            <w:r w:rsidRPr="000661E9">
              <w:rPr>
                <w:bCs/>
                <w:sz w:val="18"/>
                <w:szCs w:val="18"/>
              </w:rPr>
              <w:t>0,00</w:t>
            </w:r>
          </w:p>
        </w:tc>
        <w:tc>
          <w:tcPr>
            <w:tcW w:w="485" w:type="pct"/>
            <w:shd w:val="clear" w:color="auto" w:fill="auto"/>
            <w:noWrap/>
            <w:vAlign w:val="center"/>
            <w:hideMark/>
          </w:tcPr>
          <w:p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85" w:type="pct"/>
            <w:shd w:val="clear" w:color="auto" w:fill="auto"/>
            <w:noWrap/>
            <w:vAlign w:val="center"/>
            <w:hideMark/>
          </w:tcPr>
          <w:p w:rsidR="002952B3" w:rsidRPr="000661E9" w:rsidRDefault="002952B3" w:rsidP="002952B3">
            <w:pPr>
              <w:spacing w:after="0" w:line="240" w:lineRule="auto"/>
              <w:ind w:firstLine="0"/>
              <w:contextualSpacing/>
              <w:jc w:val="center"/>
              <w:rPr>
                <w:sz w:val="18"/>
                <w:szCs w:val="18"/>
              </w:rPr>
            </w:pPr>
            <w:r w:rsidRPr="000661E9">
              <w:rPr>
                <w:sz w:val="18"/>
                <w:szCs w:val="18"/>
              </w:rPr>
              <w:t>0,000</w:t>
            </w:r>
          </w:p>
        </w:tc>
        <w:tc>
          <w:tcPr>
            <w:tcW w:w="669" w:type="pct"/>
            <w:shd w:val="clear" w:color="auto" w:fill="auto"/>
            <w:noWrap/>
            <w:vAlign w:val="center"/>
            <w:hideMark/>
          </w:tcPr>
          <w:p w:rsidR="002952B3" w:rsidRPr="000661E9" w:rsidRDefault="002952B3" w:rsidP="002952B3">
            <w:pPr>
              <w:spacing w:after="0" w:line="240" w:lineRule="auto"/>
              <w:ind w:firstLine="0"/>
              <w:contextualSpacing/>
              <w:jc w:val="center"/>
              <w:rPr>
                <w:bCs/>
                <w:sz w:val="18"/>
                <w:szCs w:val="18"/>
              </w:rPr>
            </w:pPr>
            <w:r w:rsidRPr="000661E9">
              <w:rPr>
                <w:bCs/>
                <w:sz w:val="18"/>
                <w:szCs w:val="18"/>
              </w:rPr>
              <w:t> </w:t>
            </w:r>
          </w:p>
        </w:tc>
      </w:tr>
      <w:tr w:rsidR="002952B3" w:rsidRPr="000661E9" w:rsidTr="00B114E6">
        <w:trPr>
          <w:trHeight w:val="77"/>
        </w:trPr>
        <w:tc>
          <w:tcPr>
            <w:tcW w:w="346" w:type="pct"/>
            <w:shd w:val="clear" w:color="auto" w:fill="auto"/>
            <w:noWrap/>
            <w:vAlign w:val="center"/>
            <w:hideMark/>
          </w:tcPr>
          <w:p w:rsidR="002952B3" w:rsidRPr="000661E9" w:rsidRDefault="002952B3" w:rsidP="002952B3">
            <w:pPr>
              <w:spacing w:after="0" w:line="240" w:lineRule="auto"/>
              <w:ind w:firstLine="0"/>
              <w:contextualSpacing/>
              <w:jc w:val="center"/>
              <w:rPr>
                <w:sz w:val="18"/>
                <w:szCs w:val="18"/>
              </w:rPr>
            </w:pPr>
            <w:r w:rsidRPr="000661E9">
              <w:rPr>
                <w:sz w:val="18"/>
                <w:szCs w:val="18"/>
              </w:rPr>
              <w:t> </w:t>
            </w:r>
          </w:p>
        </w:tc>
        <w:tc>
          <w:tcPr>
            <w:tcW w:w="1228" w:type="pct"/>
            <w:shd w:val="clear" w:color="auto" w:fill="auto"/>
            <w:vAlign w:val="center"/>
            <w:hideMark/>
          </w:tcPr>
          <w:p w:rsidR="002952B3" w:rsidRPr="000661E9" w:rsidRDefault="002952B3" w:rsidP="002952B3">
            <w:pPr>
              <w:spacing w:after="0" w:line="240" w:lineRule="auto"/>
              <w:ind w:firstLine="0"/>
              <w:contextualSpacing/>
              <w:rPr>
                <w:sz w:val="18"/>
                <w:szCs w:val="18"/>
              </w:rPr>
            </w:pPr>
            <w:r w:rsidRPr="000661E9">
              <w:rPr>
                <w:sz w:val="18"/>
                <w:szCs w:val="18"/>
              </w:rPr>
              <w:t>то же, к отпуску в сеть в %</w:t>
            </w:r>
          </w:p>
        </w:tc>
        <w:tc>
          <w:tcPr>
            <w:tcW w:w="430" w:type="pct"/>
            <w:shd w:val="clear" w:color="auto" w:fill="auto"/>
            <w:noWrap/>
            <w:vAlign w:val="center"/>
            <w:hideMark/>
          </w:tcPr>
          <w:p w:rsidR="002952B3" w:rsidRPr="000661E9" w:rsidRDefault="002952B3" w:rsidP="002952B3">
            <w:pPr>
              <w:spacing w:after="0" w:line="240" w:lineRule="auto"/>
              <w:ind w:firstLine="0"/>
              <w:contextualSpacing/>
              <w:jc w:val="center"/>
              <w:rPr>
                <w:sz w:val="18"/>
                <w:szCs w:val="18"/>
              </w:rPr>
            </w:pPr>
            <w:r w:rsidRPr="000661E9">
              <w:rPr>
                <w:sz w:val="18"/>
                <w:szCs w:val="18"/>
              </w:rPr>
              <w:t>2,99</w:t>
            </w:r>
          </w:p>
        </w:tc>
        <w:tc>
          <w:tcPr>
            <w:tcW w:w="440" w:type="pct"/>
            <w:shd w:val="clear" w:color="auto" w:fill="auto"/>
            <w:noWrap/>
            <w:vAlign w:val="center"/>
            <w:hideMark/>
          </w:tcPr>
          <w:p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76" w:type="pct"/>
            <w:shd w:val="clear" w:color="auto" w:fill="auto"/>
            <w:noWrap/>
            <w:vAlign w:val="center"/>
            <w:hideMark/>
          </w:tcPr>
          <w:p w:rsidR="002952B3" w:rsidRPr="000661E9" w:rsidRDefault="002952B3" w:rsidP="002952B3">
            <w:pPr>
              <w:spacing w:after="0" w:line="240" w:lineRule="auto"/>
              <w:ind w:firstLine="0"/>
              <w:contextualSpacing/>
              <w:jc w:val="center"/>
              <w:rPr>
                <w:sz w:val="18"/>
                <w:szCs w:val="18"/>
              </w:rPr>
            </w:pPr>
            <w:r w:rsidRPr="000661E9">
              <w:rPr>
                <w:sz w:val="18"/>
                <w:szCs w:val="18"/>
              </w:rPr>
              <w:t>2,99</w:t>
            </w:r>
          </w:p>
        </w:tc>
        <w:tc>
          <w:tcPr>
            <w:tcW w:w="440" w:type="pct"/>
            <w:shd w:val="clear" w:color="auto" w:fill="auto"/>
            <w:noWrap/>
            <w:vAlign w:val="center"/>
            <w:hideMark/>
          </w:tcPr>
          <w:p w:rsidR="002952B3" w:rsidRPr="000661E9" w:rsidRDefault="002952B3" w:rsidP="002952B3">
            <w:pPr>
              <w:spacing w:after="0" w:line="240" w:lineRule="auto"/>
              <w:ind w:firstLine="0"/>
              <w:contextualSpacing/>
              <w:jc w:val="center"/>
              <w:rPr>
                <w:sz w:val="18"/>
                <w:szCs w:val="18"/>
              </w:rPr>
            </w:pPr>
            <w:r w:rsidRPr="000661E9">
              <w:rPr>
                <w:sz w:val="18"/>
                <w:szCs w:val="18"/>
              </w:rPr>
              <w:t>2,99</w:t>
            </w:r>
          </w:p>
        </w:tc>
        <w:tc>
          <w:tcPr>
            <w:tcW w:w="485" w:type="pct"/>
            <w:shd w:val="clear" w:color="auto" w:fill="auto"/>
            <w:noWrap/>
            <w:vAlign w:val="center"/>
            <w:hideMark/>
          </w:tcPr>
          <w:p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85" w:type="pct"/>
            <w:shd w:val="clear" w:color="auto" w:fill="auto"/>
            <w:noWrap/>
            <w:vAlign w:val="center"/>
            <w:hideMark/>
          </w:tcPr>
          <w:p w:rsidR="002952B3" w:rsidRPr="000661E9" w:rsidRDefault="002952B3" w:rsidP="002952B3">
            <w:pPr>
              <w:spacing w:after="0" w:line="240" w:lineRule="auto"/>
              <w:ind w:firstLine="0"/>
              <w:contextualSpacing/>
              <w:jc w:val="center"/>
              <w:rPr>
                <w:sz w:val="18"/>
                <w:szCs w:val="18"/>
              </w:rPr>
            </w:pPr>
            <w:r w:rsidRPr="000661E9">
              <w:rPr>
                <w:sz w:val="18"/>
                <w:szCs w:val="18"/>
              </w:rPr>
              <w:t>2,99</w:t>
            </w:r>
          </w:p>
        </w:tc>
        <w:tc>
          <w:tcPr>
            <w:tcW w:w="669" w:type="pct"/>
            <w:shd w:val="clear" w:color="auto" w:fill="auto"/>
            <w:noWrap/>
            <w:vAlign w:val="center"/>
            <w:hideMark/>
          </w:tcPr>
          <w:p w:rsidR="002952B3" w:rsidRPr="000661E9" w:rsidRDefault="002952B3" w:rsidP="002952B3">
            <w:pPr>
              <w:spacing w:after="0" w:line="240" w:lineRule="auto"/>
              <w:ind w:firstLine="0"/>
              <w:contextualSpacing/>
              <w:jc w:val="center"/>
              <w:rPr>
                <w:sz w:val="18"/>
                <w:szCs w:val="18"/>
              </w:rPr>
            </w:pPr>
            <w:r w:rsidRPr="000661E9">
              <w:rPr>
                <w:sz w:val="18"/>
                <w:szCs w:val="18"/>
              </w:rPr>
              <w:t>2,99</w:t>
            </w:r>
          </w:p>
        </w:tc>
      </w:tr>
      <w:tr w:rsidR="002952B3" w:rsidRPr="000661E9" w:rsidTr="00B114E6">
        <w:trPr>
          <w:trHeight w:val="77"/>
        </w:trPr>
        <w:tc>
          <w:tcPr>
            <w:tcW w:w="346" w:type="pct"/>
            <w:shd w:val="clear" w:color="auto" w:fill="auto"/>
            <w:noWrap/>
            <w:vAlign w:val="center"/>
            <w:hideMark/>
          </w:tcPr>
          <w:p w:rsidR="002952B3" w:rsidRPr="000661E9" w:rsidRDefault="002952B3" w:rsidP="002952B3">
            <w:pPr>
              <w:spacing w:after="0" w:line="240" w:lineRule="auto"/>
              <w:ind w:firstLine="0"/>
              <w:contextualSpacing/>
              <w:jc w:val="center"/>
              <w:rPr>
                <w:bCs/>
                <w:sz w:val="18"/>
                <w:szCs w:val="18"/>
              </w:rPr>
            </w:pPr>
            <w:r w:rsidRPr="000661E9">
              <w:rPr>
                <w:bCs/>
                <w:sz w:val="18"/>
                <w:szCs w:val="18"/>
              </w:rPr>
              <w:t>8</w:t>
            </w:r>
          </w:p>
        </w:tc>
        <w:tc>
          <w:tcPr>
            <w:tcW w:w="1228" w:type="pct"/>
            <w:shd w:val="clear" w:color="auto" w:fill="auto"/>
            <w:vAlign w:val="center"/>
            <w:hideMark/>
          </w:tcPr>
          <w:p w:rsidR="002952B3" w:rsidRPr="000661E9" w:rsidRDefault="002952B3" w:rsidP="002952B3">
            <w:pPr>
              <w:spacing w:after="0" w:line="240" w:lineRule="auto"/>
              <w:ind w:firstLine="0"/>
              <w:contextualSpacing/>
              <w:rPr>
                <w:bCs/>
                <w:sz w:val="18"/>
                <w:szCs w:val="18"/>
              </w:rPr>
            </w:pPr>
            <w:r w:rsidRPr="000661E9">
              <w:rPr>
                <w:bCs/>
                <w:sz w:val="18"/>
                <w:szCs w:val="18"/>
              </w:rPr>
              <w:t>Отпуск т/э из тепловой сети (полезный отпуск), всего</w:t>
            </w:r>
          </w:p>
        </w:tc>
        <w:tc>
          <w:tcPr>
            <w:tcW w:w="430" w:type="pct"/>
            <w:shd w:val="clear" w:color="auto" w:fill="auto"/>
            <w:noWrap/>
            <w:vAlign w:val="center"/>
            <w:hideMark/>
          </w:tcPr>
          <w:p w:rsidR="002952B3" w:rsidRPr="000661E9" w:rsidRDefault="002952B3" w:rsidP="002952B3">
            <w:pPr>
              <w:spacing w:after="0" w:line="240" w:lineRule="auto"/>
              <w:ind w:firstLine="0"/>
              <w:contextualSpacing/>
              <w:jc w:val="center"/>
              <w:rPr>
                <w:bCs/>
                <w:sz w:val="18"/>
                <w:szCs w:val="18"/>
              </w:rPr>
            </w:pPr>
            <w:r w:rsidRPr="000661E9">
              <w:rPr>
                <w:bCs/>
                <w:sz w:val="18"/>
                <w:szCs w:val="18"/>
              </w:rPr>
              <w:t>15,963</w:t>
            </w:r>
          </w:p>
        </w:tc>
        <w:tc>
          <w:tcPr>
            <w:tcW w:w="440" w:type="pct"/>
            <w:shd w:val="clear" w:color="auto" w:fill="auto"/>
            <w:noWrap/>
            <w:vAlign w:val="center"/>
            <w:hideMark/>
          </w:tcPr>
          <w:p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76" w:type="pct"/>
            <w:shd w:val="clear" w:color="auto" w:fill="auto"/>
            <w:noWrap/>
            <w:vAlign w:val="center"/>
            <w:hideMark/>
          </w:tcPr>
          <w:p w:rsidR="002952B3" w:rsidRPr="000661E9" w:rsidRDefault="002952B3" w:rsidP="002952B3">
            <w:pPr>
              <w:spacing w:after="0" w:line="240" w:lineRule="auto"/>
              <w:ind w:firstLine="0"/>
              <w:contextualSpacing/>
              <w:jc w:val="center"/>
              <w:rPr>
                <w:bCs/>
                <w:sz w:val="18"/>
                <w:szCs w:val="18"/>
              </w:rPr>
            </w:pPr>
            <w:r w:rsidRPr="000661E9">
              <w:rPr>
                <w:bCs/>
                <w:sz w:val="18"/>
                <w:szCs w:val="18"/>
              </w:rPr>
              <w:t>31,480</w:t>
            </w:r>
          </w:p>
        </w:tc>
        <w:tc>
          <w:tcPr>
            <w:tcW w:w="440" w:type="pct"/>
            <w:shd w:val="clear" w:color="auto" w:fill="auto"/>
            <w:noWrap/>
            <w:vAlign w:val="center"/>
            <w:hideMark/>
          </w:tcPr>
          <w:p w:rsidR="002952B3" w:rsidRPr="000661E9" w:rsidRDefault="002952B3" w:rsidP="002952B3">
            <w:pPr>
              <w:spacing w:after="0" w:line="240" w:lineRule="auto"/>
              <w:ind w:firstLine="0"/>
              <w:contextualSpacing/>
              <w:jc w:val="center"/>
              <w:rPr>
                <w:bCs/>
                <w:sz w:val="18"/>
                <w:szCs w:val="18"/>
              </w:rPr>
            </w:pPr>
            <w:r w:rsidRPr="000661E9">
              <w:rPr>
                <w:bCs/>
                <w:sz w:val="18"/>
                <w:szCs w:val="18"/>
              </w:rPr>
              <w:t>14,338</w:t>
            </w:r>
          </w:p>
        </w:tc>
        <w:tc>
          <w:tcPr>
            <w:tcW w:w="485" w:type="pct"/>
            <w:shd w:val="clear" w:color="auto" w:fill="auto"/>
            <w:noWrap/>
            <w:vAlign w:val="center"/>
            <w:hideMark/>
          </w:tcPr>
          <w:p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85" w:type="pct"/>
            <w:shd w:val="clear" w:color="auto" w:fill="auto"/>
            <w:noWrap/>
            <w:vAlign w:val="center"/>
            <w:hideMark/>
          </w:tcPr>
          <w:p w:rsidR="002952B3" w:rsidRPr="000661E9" w:rsidRDefault="002952B3" w:rsidP="002952B3">
            <w:pPr>
              <w:spacing w:after="0" w:line="240" w:lineRule="auto"/>
              <w:ind w:firstLine="0"/>
              <w:contextualSpacing/>
              <w:jc w:val="center"/>
              <w:rPr>
                <w:bCs/>
                <w:sz w:val="18"/>
                <w:szCs w:val="18"/>
              </w:rPr>
            </w:pPr>
            <w:r w:rsidRPr="000661E9">
              <w:rPr>
                <w:bCs/>
                <w:sz w:val="18"/>
                <w:szCs w:val="18"/>
              </w:rPr>
              <w:t>31,480</w:t>
            </w:r>
          </w:p>
        </w:tc>
        <w:tc>
          <w:tcPr>
            <w:tcW w:w="669" w:type="pct"/>
            <w:shd w:val="clear" w:color="auto" w:fill="auto"/>
            <w:noWrap/>
            <w:vAlign w:val="center"/>
            <w:hideMark/>
          </w:tcPr>
          <w:p w:rsidR="002952B3" w:rsidRPr="000661E9" w:rsidRDefault="002952B3" w:rsidP="002952B3">
            <w:pPr>
              <w:spacing w:after="0" w:line="240" w:lineRule="auto"/>
              <w:ind w:firstLine="0"/>
              <w:contextualSpacing/>
              <w:jc w:val="center"/>
              <w:rPr>
                <w:bCs/>
                <w:sz w:val="18"/>
                <w:szCs w:val="18"/>
              </w:rPr>
            </w:pPr>
            <w:r w:rsidRPr="000661E9">
              <w:rPr>
                <w:bCs/>
                <w:sz w:val="18"/>
                <w:szCs w:val="18"/>
              </w:rPr>
              <w:t>14,000</w:t>
            </w:r>
          </w:p>
        </w:tc>
      </w:tr>
      <w:tr w:rsidR="002952B3" w:rsidRPr="000661E9" w:rsidTr="00B114E6">
        <w:trPr>
          <w:trHeight w:val="315"/>
        </w:trPr>
        <w:tc>
          <w:tcPr>
            <w:tcW w:w="346" w:type="pct"/>
            <w:shd w:val="clear" w:color="auto" w:fill="auto"/>
            <w:noWrap/>
            <w:vAlign w:val="center"/>
            <w:hideMark/>
          </w:tcPr>
          <w:p w:rsidR="002952B3" w:rsidRPr="000661E9" w:rsidRDefault="002952B3" w:rsidP="002952B3">
            <w:pPr>
              <w:spacing w:after="0" w:line="240" w:lineRule="auto"/>
              <w:ind w:firstLine="0"/>
              <w:contextualSpacing/>
              <w:jc w:val="center"/>
              <w:rPr>
                <w:sz w:val="18"/>
                <w:szCs w:val="18"/>
              </w:rPr>
            </w:pPr>
            <w:r w:rsidRPr="000661E9">
              <w:rPr>
                <w:sz w:val="18"/>
                <w:szCs w:val="18"/>
              </w:rPr>
              <w:t>8.1.</w:t>
            </w:r>
          </w:p>
        </w:tc>
        <w:tc>
          <w:tcPr>
            <w:tcW w:w="1228" w:type="pct"/>
            <w:shd w:val="clear" w:color="auto" w:fill="auto"/>
            <w:vAlign w:val="center"/>
            <w:hideMark/>
          </w:tcPr>
          <w:p w:rsidR="002952B3" w:rsidRPr="000661E9" w:rsidRDefault="002952B3" w:rsidP="002952B3">
            <w:pPr>
              <w:spacing w:after="0" w:line="240" w:lineRule="auto"/>
              <w:ind w:firstLine="0"/>
              <w:contextualSpacing/>
              <w:rPr>
                <w:sz w:val="18"/>
                <w:szCs w:val="18"/>
              </w:rPr>
            </w:pPr>
            <w:r w:rsidRPr="000661E9">
              <w:rPr>
                <w:sz w:val="18"/>
                <w:szCs w:val="18"/>
              </w:rPr>
              <w:t>Бюджетные потребители</w:t>
            </w:r>
          </w:p>
        </w:tc>
        <w:tc>
          <w:tcPr>
            <w:tcW w:w="430" w:type="pct"/>
            <w:shd w:val="clear" w:color="auto" w:fill="auto"/>
            <w:noWrap/>
            <w:vAlign w:val="center"/>
            <w:hideMark/>
          </w:tcPr>
          <w:p w:rsidR="002952B3" w:rsidRPr="000661E9" w:rsidRDefault="002952B3" w:rsidP="002952B3">
            <w:pPr>
              <w:spacing w:after="0" w:line="240" w:lineRule="auto"/>
              <w:ind w:firstLine="0"/>
              <w:contextualSpacing/>
              <w:jc w:val="center"/>
              <w:rPr>
                <w:sz w:val="18"/>
                <w:szCs w:val="18"/>
              </w:rPr>
            </w:pPr>
            <w:r w:rsidRPr="000661E9">
              <w:rPr>
                <w:sz w:val="18"/>
                <w:szCs w:val="18"/>
              </w:rPr>
              <w:t>1,778</w:t>
            </w:r>
          </w:p>
        </w:tc>
        <w:tc>
          <w:tcPr>
            <w:tcW w:w="440" w:type="pct"/>
            <w:shd w:val="clear" w:color="auto" w:fill="auto"/>
            <w:noWrap/>
            <w:vAlign w:val="center"/>
            <w:hideMark/>
          </w:tcPr>
          <w:p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76" w:type="pct"/>
            <w:shd w:val="clear" w:color="auto" w:fill="auto"/>
            <w:noWrap/>
            <w:vAlign w:val="center"/>
            <w:hideMark/>
          </w:tcPr>
          <w:p w:rsidR="002952B3" w:rsidRPr="000661E9" w:rsidRDefault="002952B3" w:rsidP="002952B3">
            <w:pPr>
              <w:spacing w:after="0" w:line="240" w:lineRule="auto"/>
              <w:ind w:firstLine="0"/>
              <w:contextualSpacing/>
              <w:jc w:val="center"/>
              <w:rPr>
                <w:sz w:val="18"/>
                <w:szCs w:val="18"/>
              </w:rPr>
            </w:pPr>
            <w:r w:rsidRPr="000661E9">
              <w:rPr>
                <w:sz w:val="18"/>
                <w:szCs w:val="18"/>
              </w:rPr>
              <w:t>1,89</w:t>
            </w:r>
          </w:p>
        </w:tc>
        <w:tc>
          <w:tcPr>
            <w:tcW w:w="440" w:type="pct"/>
            <w:shd w:val="clear" w:color="auto" w:fill="auto"/>
            <w:noWrap/>
            <w:vAlign w:val="center"/>
            <w:hideMark/>
          </w:tcPr>
          <w:p w:rsidR="002952B3" w:rsidRPr="000661E9" w:rsidRDefault="002952B3" w:rsidP="002952B3">
            <w:pPr>
              <w:spacing w:after="0" w:line="240" w:lineRule="auto"/>
              <w:ind w:firstLine="0"/>
              <w:contextualSpacing/>
              <w:jc w:val="center"/>
              <w:rPr>
                <w:sz w:val="18"/>
                <w:szCs w:val="18"/>
              </w:rPr>
            </w:pPr>
            <w:r w:rsidRPr="000661E9">
              <w:rPr>
                <w:sz w:val="18"/>
                <w:szCs w:val="18"/>
              </w:rPr>
              <w:t>1,767</w:t>
            </w:r>
          </w:p>
        </w:tc>
        <w:tc>
          <w:tcPr>
            <w:tcW w:w="485" w:type="pct"/>
            <w:shd w:val="clear" w:color="auto" w:fill="auto"/>
            <w:noWrap/>
            <w:vAlign w:val="center"/>
            <w:hideMark/>
          </w:tcPr>
          <w:p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85" w:type="pct"/>
            <w:shd w:val="clear" w:color="auto" w:fill="auto"/>
            <w:noWrap/>
            <w:vAlign w:val="center"/>
            <w:hideMark/>
          </w:tcPr>
          <w:p w:rsidR="002952B3" w:rsidRPr="000661E9" w:rsidRDefault="002952B3" w:rsidP="002952B3">
            <w:pPr>
              <w:spacing w:after="0" w:line="240" w:lineRule="auto"/>
              <w:ind w:firstLine="0"/>
              <w:contextualSpacing/>
              <w:jc w:val="center"/>
              <w:rPr>
                <w:sz w:val="18"/>
                <w:szCs w:val="18"/>
              </w:rPr>
            </w:pPr>
            <w:r w:rsidRPr="000661E9">
              <w:rPr>
                <w:sz w:val="18"/>
                <w:szCs w:val="18"/>
              </w:rPr>
              <w:t>1,89</w:t>
            </w:r>
          </w:p>
        </w:tc>
        <w:tc>
          <w:tcPr>
            <w:tcW w:w="669" w:type="pct"/>
            <w:shd w:val="clear" w:color="auto" w:fill="auto"/>
            <w:noWrap/>
            <w:vAlign w:val="center"/>
            <w:hideMark/>
          </w:tcPr>
          <w:p w:rsidR="002952B3" w:rsidRPr="000661E9" w:rsidRDefault="002952B3" w:rsidP="002952B3">
            <w:pPr>
              <w:spacing w:after="0" w:line="240" w:lineRule="auto"/>
              <w:ind w:firstLine="0"/>
              <w:contextualSpacing/>
              <w:jc w:val="center"/>
              <w:rPr>
                <w:sz w:val="18"/>
                <w:szCs w:val="18"/>
              </w:rPr>
            </w:pPr>
            <w:r w:rsidRPr="000661E9">
              <w:rPr>
                <w:sz w:val="18"/>
                <w:szCs w:val="18"/>
              </w:rPr>
              <w:t>1,727</w:t>
            </w:r>
          </w:p>
        </w:tc>
      </w:tr>
      <w:tr w:rsidR="002952B3" w:rsidRPr="000661E9" w:rsidTr="00B114E6">
        <w:trPr>
          <w:trHeight w:val="77"/>
        </w:trPr>
        <w:tc>
          <w:tcPr>
            <w:tcW w:w="346" w:type="pct"/>
            <w:shd w:val="clear" w:color="auto" w:fill="auto"/>
            <w:noWrap/>
            <w:vAlign w:val="center"/>
            <w:hideMark/>
          </w:tcPr>
          <w:p w:rsidR="002952B3" w:rsidRPr="000661E9" w:rsidRDefault="002952B3" w:rsidP="002952B3">
            <w:pPr>
              <w:spacing w:after="0" w:line="240" w:lineRule="auto"/>
              <w:ind w:firstLine="0"/>
              <w:contextualSpacing/>
              <w:jc w:val="center"/>
              <w:rPr>
                <w:sz w:val="18"/>
                <w:szCs w:val="18"/>
              </w:rPr>
            </w:pPr>
            <w:r w:rsidRPr="000661E9">
              <w:rPr>
                <w:sz w:val="18"/>
                <w:szCs w:val="18"/>
              </w:rPr>
              <w:t>8.2.</w:t>
            </w:r>
          </w:p>
        </w:tc>
        <w:tc>
          <w:tcPr>
            <w:tcW w:w="1228" w:type="pct"/>
            <w:shd w:val="clear" w:color="auto" w:fill="auto"/>
            <w:vAlign w:val="center"/>
            <w:hideMark/>
          </w:tcPr>
          <w:p w:rsidR="002952B3" w:rsidRPr="000661E9" w:rsidRDefault="002952B3" w:rsidP="002952B3">
            <w:pPr>
              <w:spacing w:after="0" w:line="240" w:lineRule="auto"/>
              <w:ind w:firstLine="0"/>
              <w:contextualSpacing/>
              <w:rPr>
                <w:sz w:val="18"/>
                <w:szCs w:val="18"/>
              </w:rPr>
            </w:pPr>
            <w:r w:rsidRPr="000661E9">
              <w:rPr>
                <w:sz w:val="18"/>
                <w:szCs w:val="18"/>
              </w:rPr>
              <w:t>Прочие потребители, в т.ч.</w:t>
            </w:r>
          </w:p>
        </w:tc>
        <w:tc>
          <w:tcPr>
            <w:tcW w:w="430" w:type="pct"/>
            <w:shd w:val="clear" w:color="auto" w:fill="auto"/>
            <w:noWrap/>
            <w:vAlign w:val="center"/>
            <w:hideMark/>
          </w:tcPr>
          <w:p w:rsidR="002952B3" w:rsidRPr="000661E9" w:rsidRDefault="002952B3" w:rsidP="002952B3">
            <w:pPr>
              <w:spacing w:after="0" w:line="240" w:lineRule="auto"/>
              <w:ind w:firstLine="0"/>
              <w:contextualSpacing/>
              <w:jc w:val="center"/>
              <w:rPr>
                <w:sz w:val="18"/>
                <w:szCs w:val="18"/>
              </w:rPr>
            </w:pPr>
            <w:r w:rsidRPr="000661E9">
              <w:rPr>
                <w:sz w:val="18"/>
                <w:szCs w:val="18"/>
              </w:rPr>
              <w:t>14,185</w:t>
            </w:r>
          </w:p>
        </w:tc>
        <w:tc>
          <w:tcPr>
            <w:tcW w:w="440" w:type="pct"/>
            <w:shd w:val="clear" w:color="auto" w:fill="auto"/>
            <w:noWrap/>
            <w:vAlign w:val="center"/>
            <w:hideMark/>
          </w:tcPr>
          <w:p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76" w:type="pct"/>
            <w:shd w:val="clear" w:color="auto" w:fill="auto"/>
            <w:noWrap/>
            <w:vAlign w:val="center"/>
            <w:hideMark/>
          </w:tcPr>
          <w:p w:rsidR="002952B3" w:rsidRPr="000661E9" w:rsidRDefault="002952B3" w:rsidP="002952B3">
            <w:pPr>
              <w:spacing w:after="0" w:line="240" w:lineRule="auto"/>
              <w:ind w:firstLine="0"/>
              <w:contextualSpacing/>
              <w:jc w:val="center"/>
              <w:rPr>
                <w:sz w:val="18"/>
                <w:szCs w:val="18"/>
              </w:rPr>
            </w:pPr>
            <w:r w:rsidRPr="000661E9">
              <w:rPr>
                <w:sz w:val="18"/>
                <w:szCs w:val="18"/>
              </w:rPr>
              <w:t>29,59</w:t>
            </w:r>
          </w:p>
        </w:tc>
        <w:tc>
          <w:tcPr>
            <w:tcW w:w="440" w:type="pct"/>
            <w:shd w:val="clear" w:color="auto" w:fill="auto"/>
            <w:noWrap/>
            <w:vAlign w:val="center"/>
            <w:hideMark/>
          </w:tcPr>
          <w:p w:rsidR="002952B3" w:rsidRPr="000661E9" w:rsidRDefault="002952B3" w:rsidP="002952B3">
            <w:pPr>
              <w:spacing w:after="0" w:line="240" w:lineRule="auto"/>
              <w:ind w:firstLine="0"/>
              <w:contextualSpacing/>
              <w:jc w:val="center"/>
              <w:rPr>
                <w:sz w:val="18"/>
                <w:szCs w:val="18"/>
              </w:rPr>
            </w:pPr>
            <w:r w:rsidRPr="000661E9">
              <w:rPr>
                <w:sz w:val="18"/>
                <w:szCs w:val="18"/>
              </w:rPr>
              <w:t>12,570</w:t>
            </w:r>
          </w:p>
        </w:tc>
        <w:tc>
          <w:tcPr>
            <w:tcW w:w="485" w:type="pct"/>
            <w:shd w:val="clear" w:color="auto" w:fill="auto"/>
            <w:noWrap/>
            <w:vAlign w:val="center"/>
            <w:hideMark/>
          </w:tcPr>
          <w:p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85" w:type="pct"/>
            <w:shd w:val="clear" w:color="auto" w:fill="auto"/>
            <w:noWrap/>
            <w:vAlign w:val="center"/>
            <w:hideMark/>
          </w:tcPr>
          <w:p w:rsidR="002952B3" w:rsidRPr="000661E9" w:rsidRDefault="002952B3" w:rsidP="002952B3">
            <w:pPr>
              <w:spacing w:after="0" w:line="240" w:lineRule="auto"/>
              <w:ind w:firstLine="0"/>
              <w:contextualSpacing/>
              <w:jc w:val="center"/>
              <w:rPr>
                <w:sz w:val="18"/>
                <w:szCs w:val="18"/>
              </w:rPr>
            </w:pPr>
            <w:r w:rsidRPr="000661E9">
              <w:rPr>
                <w:sz w:val="18"/>
                <w:szCs w:val="18"/>
              </w:rPr>
              <w:t>29,59</w:t>
            </w:r>
          </w:p>
        </w:tc>
        <w:tc>
          <w:tcPr>
            <w:tcW w:w="669" w:type="pct"/>
            <w:shd w:val="clear" w:color="auto" w:fill="auto"/>
            <w:noWrap/>
            <w:vAlign w:val="center"/>
            <w:hideMark/>
          </w:tcPr>
          <w:p w:rsidR="002952B3" w:rsidRPr="000661E9" w:rsidRDefault="002952B3" w:rsidP="002952B3">
            <w:pPr>
              <w:spacing w:after="0" w:line="240" w:lineRule="auto"/>
              <w:ind w:firstLine="0"/>
              <w:contextualSpacing/>
              <w:jc w:val="center"/>
              <w:rPr>
                <w:sz w:val="18"/>
                <w:szCs w:val="18"/>
              </w:rPr>
            </w:pPr>
            <w:r w:rsidRPr="000661E9">
              <w:rPr>
                <w:sz w:val="18"/>
                <w:szCs w:val="18"/>
              </w:rPr>
              <w:t>12,273</w:t>
            </w:r>
          </w:p>
        </w:tc>
      </w:tr>
      <w:tr w:rsidR="002952B3" w:rsidRPr="000661E9" w:rsidTr="00B114E6">
        <w:trPr>
          <w:trHeight w:val="77"/>
        </w:trPr>
        <w:tc>
          <w:tcPr>
            <w:tcW w:w="346" w:type="pct"/>
            <w:shd w:val="clear" w:color="auto" w:fill="auto"/>
            <w:noWrap/>
            <w:vAlign w:val="center"/>
            <w:hideMark/>
          </w:tcPr>
          <w:p w:rsidR="002952B3" w:rsidRPr="000661E9" w:rsidRDefault="002952B3" w:rsidP="002952B3">
            <w:pPr>
              <w:spacing w:after="0" w:line="240" w:lineRule="auto"/>
              <w:ind w:firstLine="0"/>
              <w:contextualSpacing/>
              <w:jc w:val="center"/>
              <w:rPr>
                <w:sz w:val="18"/>
                <w:szCs w:val="18"/>
              </w:rPr>
            </w:pPr>
            <w:r w:rsidRPr="000661E9">
              <w:rPr>
                <w:sz w:val="18"/>
                <w:szCs w:val="18"/>
              </w:rPr>
              <w:t>8.2.1.</w:t>
            </w:r>
          </w:p>
        </w:tc>
        <w:tc>
          <w:tcPr>
            <w:tcW w:w="1228" w:type="pct"/>
            <w:shd w:val="clear" w:color="auto" w:fill="auto"/>
            <w:vAlign w:val="center"/>
            <w:hideMark/>
          </w:tcPr>
          <w:p w:rsidR="002952B3" w:rsidRPr="000661E9" w:rsidRDefault="002952B3" w:rsidP="002952B3">
            <w:pPr>
              <w:spacing w:after="0" w:line="240" w:lineRule="auto"/>
              <w:ind w:firstLine="0"/>
              <w:contextualSpacing/>
              <w:rPr>
                <w:sz w:val="18"/>
                <w:szCs w:val="18"/>
              </w:rPr>
            </w:pPr>
            <w:r w:rsidRPr="000661E9">
              <w:rPr>
                <w:sz w:val="18"/>
                <w:szCs w:val="18"/>
              </w:rPr>
              <w:t>Собственное потребление</w:t>
            </w:r>
          </w:p>
        </w:tc>
        <w:tc>
          <w:tcPr>
            <w:tcW w:w="430" w:type="pct"/>
            <w:shd w:val="clear" w:color="auto" w:fill="auto"/>
            <w:noWrap/>
            <w:vAlign w:val="center"/>
            <w:hideMark/>
          </w:tcPr>
          <w:p w:rsidR="002952B3" w:rsidRPr="000661E9" w:rsidRDefault="002952B3" w:rsidP="002952B3">
            <w:pPr>
              <w:spacing w:after="0" w:line="240" w:lineRule="auto"/>
              <w:ind w:firstLine="0"/>
              <w:contextualSpacing/>
              <w:jc w:val="center"/>
              <w:rPr>
                <w:sz w:val="18"/>
                <w:szCs w:val="18"/>
              </w:rPr>
            </w:pPr>
            <w:r w:rsidRPr="000661E9">
              <w:rPr>
                <w:sz w:val="18"/>
                <w:szCs w:val="18"/>
              </w:rPr>
              <w:t>1,848</w:t>
            </w:r>
          </w:p>
        </w:tc>
        <w:tc>
          <w:tcPr>
            <w:tcW w:w="440" w:type="pct"/>
            <w:shd w:val="clear" w:color="auto" w:fill="auto"/>
            <w:noWrap/>
            <w:vAlign w:val="center"/>
            <w:hideMark/>
          </w:tcPr>
          <w:p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76" w:type="pct"/>
            <w:shd w:val="clear" w:color="auto" w:fill="auto"/>
            <w:noWrap/>
            <w:vAlign w:val="center"/>
            <w:hideMark/>
          </w:tcPr>
          <w:p w:rsidR="002952B3" w:rsidRPr="000661E9" w:rsidRDefault="002952B3" w:rsidP="002952B3">
            <w:pPr>
              <w:spacing w:after="0" w:line="240" w:lineRule="auto"/>
              <w:ind w:firstLine="0"/>
              <w:contextualSpacing/>
              <w:jc w:val="center"/>
              <w:rPr>
                <w:sz w:val="18"/>
                <w:szCs w:val="18"/>
              </w:rPr>
            </w:pPr>
            <w:r w:rsidRPr="000661E9">
              <w:rPr>
                <w:sz w:val="18"/>
                <w:szCs w:val="18"/>
              </w:rPr>
              <w:t>16,00</w:t>
            </w:r>
          </w:p>
        </w:tc>
        <w:tc>
          <w:tcPr>
            <w:tcW w:w="440" w:type="pct"/>
            <w:shd w:val="clear" w:color="auto" w:fill="auto"/>
            <w:noWrap/>
            <w:vAlign w:val="center"/>
            <w:hideMark/>
          </w:tcPr>
          <w:p w:rsidR="002952B3" w:rsidRPr="000661E9" w:rsidRDefault="002952B3" w:rsidP="002952B3">
            <w:pPr>
              <w:spacing w:after="0" w:line="240" w:lineRule="auto"/>
              <w:ind w:firstLine="0"/>
              <w:contextualSpacing/>
              <w:jc w:val="center"/>
              <w:rPr>
                <w:sz w:val="18"/>
                <w:szCs w:val="18"/>
              </w:rPr>
            </w:pPr>
            <w:r w:rsidRPr="000661E9">
              <w:rPr>
                <w:sz w:val="18"/>
                <w:szCs w:val="18"/>
              </w:rPr>
              <w:t>1,460</w:t>
            </w:r>
          </w:p>
        </w:tc>
        <w:tc>
          <w:tcPr>
            <w:tcW w:w="485" w:type="pct"/>
            <w:shd w:val="clear" w:color="auto" w:fill="auto"/>
            <w:noWrap/>
            <w:vAlign w:val="center"/>
            <w:hideMark/>
          </w:tcPr>
          <w:p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85" w:type="pct"/>
            <w:shd w:val="clear" w:color="auto" w:fill="auto"/>
            <w:noWrap/>
            <w:vAlign w:val="center"/>
            <w:hideMark/>
          </w:tcPr>
          <w:p w:rsidR="002952B3" w:rsidRPr="000661E9" w:rsidRDefault="002952B3" w:rsidP="002952B3">
            <w:pPr>
              <w:spacing w:after="0" w:line="240" w:lineRule="auto"/>
              <w:ind w:firstLine="0"/>
              <w:contextualSpacing/>
              <w:jc w:val="center"/>
              <w:rPr>
                <w:sz w:val="18"/>
                <w:szCs w:val="18"/>
              </w:rPr>
            </w:pPr>
            <w:r w:rsidRPr="000661E9">
              <w:rPr>
                <w:sz w:val="18"/>
                <w:szCs w:val="18"/>
              </w:rPr>
              <w:t>15,10</w:t>
            </w:r>
          </w:p>
        </w:tc>
        <w:tc>
          <w:tcPr>
            <w:tcW w:w="669" w:type="pct"/>
            <w:shd w:val="clear" w:color="auto" w:fill="auto"/>
            <w:noWrap/>
            <w:vAlign w:val="center"/>
            <w:hideMark/>
          </w:tcPr>
          <w:p w:rsidR="002952B3" w:rsidRPr="000661E9" w:rsidRDefault="002952B3" w:rsidP="002952B3">
            <w:pPr>
              <w:spacing w:after="0" w:line="240" w:lineRule="auto"/>
              <w:ind w:firstLine="0"/>
              <w:contextualSpacing/>
              <w:jc w:val="center"/>
              <w:rPr>
                <w:sz w:val="18"/>
                <w:szCs w:val="18"/>
              </w:rPr>
            </w:pPr>
            <w:r w:rsidRPr="000661E9">
              <w:rPr>
                <w:sz w:val="18"/>
                <w:szCs w:val="18"/>
              </w:rPr>
              <w:t>1,425</w:t>
            </w:r>
          </w:p>
        </w:tc>
      </w:tr>
      <w:tr w:rsidR="002952B3" w:rsidRPr="000661E9" w:rsidTr="00B114E6">
        <w:trPr>
          <w:trHeight w:val="315"/>
        </w:trPr>
        <w:tc>
          <w:tcPr>
            <w:tcW w:w="346" w:type="pct"/>
            <w:shd w:val="clear" w:color="auto" w:fill="auto"/>
            <w:noWrap/>
            <w:vAlign w:val="center"/>
            <w:hideMark/>
          </w:tcPr>
          <w:p w:rsidR="002952B3" w:rsidRPr="000661E9" w:rsidRDefault="002952B3" w:rsidP="002952B3">
            <w:pPr>
              <w:spacing w:after="0" w:line="240" w:lineRule="auto"/>
              <w:ind w:firstLine="0"/>
              <w:contextualSpacing/>
              <w:jc w:val="center"/>
              <w:rPr>
                <w:sz w:val="18"/>
                <w:szCs w:val="18"/>
              </w:rPr>
            </w:pPr>
            <w:r w:rsidRPr="000661E9">
              <w:rPr>
                <w:sz w:val="18"/>
                <w:szCs w:val="18"/>
              </w:rPr>
              <w:t>8.2.2.</w:t>
            </w:r>
          </w:p>
        </w:tc>
        <w:tc>
          <w:tcPr>
            <w:tcW w:w="1228" w:type="pct"/>
            <w:shd w:val="clear" w:color="auto" w:fill="auto"/>
            <w:vAlign w:val="center"/>
            <w:hideMark/>
          </w:tcPr>
          <w:p w:rsidR="002952B3" w:rsidRPr="000661E9" w:rsidRDefault="002952B3" w:rsidP="002952B3">
            <w:pPr>
              <w:spacing w:after="0" w:line="240" w:lineRule="auto"/>
              <w:ind w:firstLine="0"/>
              <w:contextualSpacing/>
              <w:rPr>
                <w:sz w:val="18"/>
                <w:szCs w:val="18"/>
              </w:rPr>
            </w:pPr>
            <w:r w:rsidRPr="000661E9">
              <w:rPr>
                <w:sz w:val="18"/>
                <w:szCs w:val="18"/>
              </w:rPr>
              <w:t>Население</w:t>
            </w:r>
          </w:p>
        </w:tc>
        <w:tc>
          <w:tcPr>
            <w:tcW w:w="430" w:type="pct"/>
            <w:shd w:val="clear" w:color="auto" w:fill="auto"/>
            <w:noWrap/>
            <w:vAlign w:val="center"/>
            <w:hideMark/>
          </w:tcPr>
          <w:p w:rsidR="002952B3" w:rsidRPr="000661E9" w:rsidRDefault="002952B3" w:rsidP="002952B3">
            <w:pPr>
              <w:spacing w:after="0" w:line="240" w:lineRule="auto"/>
              <w:ind w:firstLine="0"/>
              <w:contextualSpacing/>
              <w:jc w:val="center"/>
              <w:rPr>
                <w:sz w:val="18"/>
                <w:szCs w:val="18"/>
              </w:rPr>
            </w:pPr>
            <w:r w:rsidRPr="000661E9">
              <w:rPr>
                <w:sz w:val="18"/>
                <w:szCs w:val="18"/>
              </w:rPr>
              <w:t>11,653</w:t>
            </w:r>
          </w:p>
        </w:tc>
        <w:tc>
          <w:tcPr>
            <w:tcW w:w="440" w:type="pct"/>
            <w:shd w:val="clear" w:color="auto" w:fill="auto"/>
            <w:noWrap/>
            <w:vAlign w:val="center"/>
            <w:hideMark/>
          </w:tcPr>
          <w:p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76" w:type="pct"/>
            <w:shd w:val="clear" w:color="auto" w:fill="auto"/>
            <w:noWrap/>
            <w:vAlign w:val="center"/>
            <w:hideMark/>
          </w:tcPr>
          <w:p w:rsidR="002952B3" w:rsidRPr="000661E9" w:rsidRDefault="002952B3" w:rsidP="002952B3">
            <w:pPr>
              <w:spacing w:after="0" w:line="240" w:lineRule="auto"/>
              <w:ind w:firstLine="0"/>
              <w:contextualSpacing/>
              <w:jc w:val="center"/>
              <w:rPr>
                <w:sz w:val="18"/>
                <w:szCs w:val="18"/>
              </w:rPr>
            </w:pPr>
            <w:r w:rsidRPr="000661E9">
              <w:rPr>
                <w:sz w:val="18"/>
                <w:szCs w:val="18"/>
              </w:rPr>
              <w:t>2,68</w:t>
            </w:r>
          </w:p>
        </w:tc>
        <w:tc>
          <w:tcPr>
            <w:tcW w:w="440" w:type="pct"/>
            <w:shd w:val="clear" w:color="auto" w:fill="auto"/>
            <w:noWrap/>
            <w:vAlign w:val="center"/>
            <w:hideMark/>
          </w:tcPr>
          <w:p w:rsidR="002952B3" w:rsidRPr="000661E9" w:rsidRDefault="002952B3" w:rsidP="002952B3">
            <w:pPr>
              <w:spacing w:after="0" w:line="240" w:lineRule="auto"/>
              <w:ind w:firstLine="0"/>
              <w:contextualSpacing/>
              <w:jc w:val="center"/>
              <w:rPr>
                <w:sz w:val="18"/>
                <w:szCs w:val="18"/>
              </w:rPr>
            </w:pPr>
            <w:r w:rsidRPr="000661E9">
              <w:rPr>
                <w:sz w:val="18"/>
                <w:szCs w:val="18"/>
              </w:rPr>
              <w:t>10,430</w:t>
            </w:r>
          </w:p>
        </w:tc>
        <w:tc>
          <w:tcPr>
            <w:tcW w:w="485" w:type="pct"/>
            <w:shd w:val="clear" w:color="auto" w:fill="auto"/>
            <w:noWrap/>
            <w:vAlign w:val="center"/>
            <w:hideMark/>
          </w:tcPr>
          <w:p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85" w:type="pct"/>
            <w:shd w:val="clear" w:color="auto" w:fill="auto"/>
            <w:noWrap/>
            <w:vAlign w:val="center"/>
            <w:hideMark/>
          </w:tcPr>
          <w:p w:rsidR="002952B3" w:rsidRPr="000661E9" w:rsidRDefault="002952B3" w:rsidP="002952B3">
            <w:pPr>
              <w:spacing w:after="0" w:line="240" w:lineRule="auto"/>
              <w:ind w:firstLine="0"/>
              <w:contextualSpacing/>
              <w:jc w:val="center"/>
              <w:rPr>
                <w:sz w:val="18"/>
                <w:szCs w:val="18"/>
              </w:rPr>
            </w:pPr>
            <w:r w:rsidRPr="000661E9">
              <w:rPr>
                <w:sz w:val="18"/>
                <w:szCs w:val="18"/>
              </w:rPr>
              <w:t>3,58</w:t>
            </w:r>
          </w:p>
        </w:tc>
        <w:tc>
          <w:tcPr>
            <w:tcW w:w="669" w:type="pct"/>
            <w:shd w:val="clear" w:color="auto" w:fill="auto"/>
            <w:noWrap/>
            <w:vAlign w:val="center"/>
            <w:hideMark/>
          </w:tcPr>
          <w:p w:rsidR="002952B3" w:rsidRPr="000661E9" w:rsidRDefault="002952B3" w:rsidP="002952B3">
            <w:pPr>
              <w:spacing w:after="0" w:line="240" w:lineRule="auto"/>
              <w:ind w:firstLine="0"/>
              <w:contextualSpacing/>
              <w:jc w:val="center"/>
              <w:rPr>
                <w:sz w:val="18"/>
                <w:szCs w:val="18"/>
              </w:rPr>
            </w:pPr>
            <w:r w:rsidRPr="000661E9">
              <w:rPr>
                <w:sz w:val="18"/>
                <w:szCs w:val="18"/>
              </w:rPr>
              <w:t>10,184</w:t>
            </w:r>
          </w:p>
        </w:tc>
      </w:tr>
      <w:tr w:rsidR="002952B3" w:rsidRPr="000661E9" w:rsidTr="00B114E6">
        <w:trPr>
          <w:trHeight w:val="315"/>
        </w:trPr>
        <w:tc>
          <w:tcPr>
            <w:tcW w:w="346" w:type="pct"/>
            <w:shd w:val="clear" w:color="auto" w:fill="auto"/>
            <w:noWrap/>
            <w:vAlign w:val="center"/>
            <w:hideMark/>
          </w:tcPr>
          <w:p w:rsidR="002952B3" w:rsidRPr="000661E9" w:rsidRDefault="002952B3" w:rsidP="002952B3">
            <w:pPr>
              <w:spacing w:after="0" w:line="240" w:lineRule="auto"/>
              <w:ind w:firstLine="0"/>
              <w:contextualSpacing/>
              <w:jc w:val="center"/>
              <w:rPr>
                <w:sz w:val="18"/>
                <w:szCs w:val="18"/>
              </w:rPr>
            </w:pPr>
            <w:r w:rsidRPr="000661E9">
              <w:rPr>
                <w:sz w:val="18"/>
                <w:szCs w:val="18"/>
              </w:rPr>
              <w:t>8.2.3.</w:t>
            </w:r>
          </w:p>
        </w:tc>
        <w:tc>
          <w:tcPr>
            <w:tcW w:w="1228" w:type="pct"/>
            <w:shd w:val="clear" w:color="auto" w:fill="auto"/>
            <w:vAlign w:val="center"/>
            <w:hideMark/>
          </w:tcPr>
          <w:p w:rsidR="002952B3" w:rsidRPr="000661E9" w:rsidRDefault="002952B3" w:rsidP="002952B3">
            <w:pPr>
              <w:spacing w:after="0" w:line="240" w:lineRule="auto"/>
              <w:ind w:firstLine="0"/>
              <w:contextualSpacing/>
              <w:rPr>
                <w:sz w:val="18"/>
                <w:szCs w:val="18"/>
              </w:rPr>
            </w:pPr>
            <w:r w:rsidRPr="000661E9">
              <w:rPr>
                <w:sz w:val="18"/>
                <w:szCs w:val="18"/>
              </w:rPr>
              <w:t xml:space="preserve">Прочие </w:t>
            </w:r>
          </w:p>
        </w:tc>
        <w:tc>
          <w:tcPr>
            <w:tcW w:w="430" w:type="pct"/>
            <w:shd w:val="clear" w:color="auto" w:fill="auto"/>
            <w:noWrap/>
            <w:vAlign w:val="center"/>
            <w:hideMark/>
          </w:tcPr>
          <w:p w:rsidR="002952B3" w:rsidRPr="000661E9" w:rsidRDefault="002952B3" w:rsidP="002952B3">
            <w:pPr>
              <w:spacing w:after="0" w:line="240" w:lineRule="auto"/>
              <w:ind w:firstLine="0"/>
              <w:contextualSpacing/>
              <w:jc w:val="center"/>
              <w:rPr>
                <w:sz w:val="18"/>
                <w:szCs w:val="18"/>
              </w:rPr>
            </w:pPr>
            <w:r w:rsidRPr="000661E9">
              <w:rPr>
                <w:sz w:val="18"/>
                <w:szCs w:val="18"/>
              </w:rPr>
              <w:t>0,684</w:t>
            </w:r>
          </w:p>
        </w:tc>
        <w:tc>
          <w:tcPr>
            <w:tcW w:w="440" w:type="pct"/>
            <w:shd w:val="clear" w:color="auto" w:fill="auto"/>
            <w:noWrap/>
            <w:vAlign w:val="center"/>
            <w:hideMark/>
          </w:tcPr>
          <w:p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76" w:type="pct"/>
            <w:shd w:val="clear" w:color="auto" w:fill="auto"/>
            <w:noWrap/>
            <w:vAlign w:val="center"/>
            <w:hideMark/>
          </w:tcPr>
          <w:p w:rsidR="002952B3" w:rsidRPr="000661E9" w:rsidRDefault="002952B3" w:rsidP="002952B3">
            <w:pPr>
              <w:spacing w:after="0" w:line="240" w:lineRule="auto"/>
              <w:ind w:firstLine="0"/>
              <w:contextualSpacing/>
              <w:jc w:val="center"/>
              <w:rPr>
                <w:sz w:val="18"/>
                <w:szCs w:val="18"/>
              </w:rPr>
            </w:pPr>
            <w:r w:rsidRPr="000661E9">
              <w:rPr>
                <w:sz w:val="18"/>
                <w:szCs w:val="18"/>
              </w:rPr>
              <w:t>10,91</w:t>
            </w:r>
          </w:p>
        </w:tc>
        <w:tc>
          <w:tcPr>
            <w:tcW w:w="440" w:type="pct"/>
            <w:shd w:val="clear" w:color="auto" w:fill="auto"/>
            <w:noWrap/>
            <w:vAlign w:val="center"/>
            <w:hideMark/>
          </w:tcPr>
          <w:p w:rsidR="002952B3" w:rsidRPr="000661E9" w:rsidRDefault="002952B3" w:rsidP="002952B3">
            <w:pPr>
              <w:spacing w:after="0" w:line="240" w:lineRule="auto"/>
              <w:ind w:firstLine="0"/>
              <w:contextualSpacing/>
              <w:jc w:val="center"/>
              <w:rPr>
                <w:sz w:val="18"/>
                <w:szCs w:val="18"/>
              </w:rPr>
            </w:pPr>
            <w:r w:rsidRPr="000661E9">
              <w:rPr>
                <w:sz w:val="18"/>
                <w:szCs w:val="18"/>
              </w:rPr>
              <w:t>0,680</w:t>
            </w:r>
          </w:p>
        </w:tc>
        <w:tc>
          <w:tcPr>
            <w:tcW w:w="485" w:type="pct"/>
            <w:shd w:val="clear" w:color="auto" w:fill="auto"/>
            <w:noWrap/>
            <w:vAlign w:val="center"/>
            <w:hideMark/>
          </w:tcPr>
          <w:p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85" w:type="pct"/>
            <w:shd w:val="clear" w:color="auto" w:fill="auto"/>
            <w:noWrap/>
            <w:vAlign w:val="center"/>
            <w:hideMark/>
          </w:tcPr>
          <w:p w:rsidR="002952B3" w:rsidRPr="000661E9" w:rsidRDefault="002952B3" w:rsidP="002952B3">
            <w:pPr>
              <w:spacing w:after="0" w:line="240" w:lineRule="auto"/>
              <w:ind w:firstLine="0"/>
              <w:contextualSpacing/>
              <w:jc w:val="center"/>
              <w:rPr>
                <w:sz w:val="18"/>
                <w:szCs w:val="18"/>
              </w:rPr>
            </w:pPr>
            <w:r w:rsidRPr="000661E9">
              <w:rPr>
                <w:sz w:val="18"/>
                <w:szCs w:val="18"/>
              </w:rPr>
              <w:t>10,91</w:t>
            </w:r>
          </w:p>
        </w:tc>
        <w:tc>
          <w:tcPr>
            <w:tcW w:w="669" w:type="pct"/>
            <w:shd w:val="clear" w:color="auto" w:fill="auto"/>
            <w:noWrap/>
            <w:vAlign w:val="center"/>
            <w:hideMark/>
          </w:tcPr>
          <w:p w:rsidR="002952B3" w:rsidRPr="000661E9" w:rsidRDefault="002952B3" w:rsidP="002952B3">
            <w:pPr>
              <w:spacing w:after="0" w:line="240" w:lineRule="auto"/>
              <w:ind w:firstLine="0"/>
              <w:contextualSpacing/>
              <w:jc w:val="center"/>
              <w:rPr>
                <w:sz w:val="18"/>
                <w:szCs w:val="18"/>
              </w:rPr>
            </w:pPr>
            <w:r w:rsidRPr="000661E9">
              <w:rPr>
                <w:sz w:val="18"/>
                <w:szCs w:val="18"/>
              </w:rPr>
              <w:t>0,664</w:t>
            </w:r>
          </w:p>
        </w:tc>
      </w:tr>
    </w:tbl>
    <w:p w:rsidR="002952B3" w:rsidRDefault="002952B3" w:rsidP="00306D2E">
      <w:pPr>
        <w:spacing w:after="0" w:line="240" w:lineRule="auto"/>
        <w:rPr>
          <w:sz w:val="24"/>
        </w:rPr>
      </w:pPr>
    </w:p>
    <w:p w:rsidR="00E06B53" w:rsidRPr="00F8252D" w:rsidRDefault="000A5894" w:rsidP="003067BE">
      <w:pPr>
        <w:pStyle w:val="20"/>
        <w:tabs>
          <w:tab w:val="left" w:pos="1134"/>
        </w:tabs>
        <w:spacing w:before="0" w:line="240" w:lineRule="auto"/>
        <w:ind w:left="0" w:firstLine="709"/>
        <w:contextualSpacing/>
        <w:rPr>
          <w:rFonts w:cs="Times New Roman"/>
          <w:b w:val="0"/>
          <w:sz w:val="24"/>
          <w:szCs w:val="24"/>
        </w:rPr>
      </w:pPr>
      <w:bookmarkStart w:id="64" w:name="_Toc524944242"/>
      <w:bookmarkStart w:id="65" w:name="_Toc524944818"/>
      <w:bookmarkStart w:id="66" w:name="_Toc528166497"/>
      <w:bookmarkStart w:id="67" w:name="_Toc44051288"/>
      <w:r w:rsidRPr="00F8252D">
        <w:rPr>
          <w:rFonts w:cs="Times New Roman"/>
          <w:b w:val="0"/>
          <w:sz w:val="24"/>
          <w:szCs w:val="24"/>
        </w:rPr>
        <w:t>Существующие и перспективные значения тепловой мощности нетто источников тепловой энергии</w:t>
      </w:r>
      <w:bookmarkEnd w:id="64"/>
      <w:bookmarkEnd w:id="65"/>
      <w:bookmarkEnd w:id="66"/>
      <w:r w:rsidR="00521721" w:rsidRPr="00F8252D">
        <w:rPr>
          <w:rFonts w:cs="Times New Roman"/>
          <w:b w:val="0"/>
          <w:sz w:val="24"/>
          <w:szCs w:val="24"/>
        </w:rPr>
        <w:t xml:space="preserve"> на территории с.п. </w:t>
      </w:r>
      <w:r w:rsidR="005A7D64">
        <w:rPr>
          <w:rFonts w:cs="Times New Roman"/>
          <w:b w:val="0"/>
          <w:sz w:val="24"/>
          <w:szCs w:val="24"/>
        </w:rPr>
        <w:t>Лыхма</w:t>
      </w:r>
      <w:bookmarkEnd w:id="67"/>
    </w:p>
    <w:p w:rsidR="003067BE" w:rsidRPr="00F8252D" w:rsidRDefault="003067BE" w:rsidP="00D109AB">
      <w:pPr>
        <w:spacing w:after="0" w:line="240" w:lineRule="auto"/>
        <w:ind w:firstLine="0"/>
        <w:contextualSpacing/>
        <w:jc w:val="both"/>
        <w:rPr>
          <w:sz w:val="24"/>
          <w:szCs w:val="24"/>
        </w:rPr>
      </w:pPr>
    </w:p>
    <w:p w:rsidR="001730A5" w:rsidRPr="00F8252D" w:rsidRDefault="001730A5" w:rsidP="001730A5">
      <w:pPr>
        <w:spacing w:after="0" w:line="240" w:lineRule="auto"/>
        <w:contextualSpacing/>
        <w:jc w:val="both"/>
        <w:rPr>
          <w:sz w:val="24"/>
          <w:szCs w:val="24"/>
        </w:rPr>
      </w:pPr>
      <w:r w:rsidRPr="00F8252D">
        <w:rPr>
          <w:sz w:val="24"/>
          <w:szCs w:val="24"/>
        </w:rPr>
        <w:t xml:space="preserve">Значения резервов/дефицитов тепловой мощности на источниках теплоснабжения в 2019 году представлен в таблице </w:t>
      </w:r>
      <w:r w:rsidR="00077C0B">
        <w:rPr>
          <w:sz w:val="24"/>
          <w:szCs w:val="24"/>
        </w:rPr>
        <w:t>9</w:t>
      </w:r>
      <w:r w:rsidRPr="00F8252D">
        <w:rPr>
          <w:sz w:val="24"/>
          <w:szCs w:val="24"/>
        </w:rPr>
        <w:t>.</w:t>
      </w:r>
    </w:p>
    <w:p w:rsidR="001730A5" w:rsidRPr="00F8252D" w:rsidRDefault="001730A5" w:rsidP="001730A5">
      <w:pPr>
        <w:spacing w:after="0" w:line="240" w:lineRule="auto"/>
        <w:contextualSpacing/>
        <w:jc w:val="both"/>
        <w:rPr>
          <w:sz w:val="24"/>
          <w:szCs w:val="24"/>
        </w:rPr>
      </w:pPr>
    </w:p>
    <w:p w:rsidR="001730A5" w:rsidRPr="00F8252D" w:rsidRDefault="001730A5" w:rsidP="001730A5">
      <w:pPr>
        <w:pStyle w:val="afb"/>
        <w:keepNext/>
        <w:keepLines/>
        <w:spacing w:before="0" w:after="0" w:line="240" w:lineRule="auto"/>
        <w:ind w:firstLine="0"/>
        <w:contextualSpacing/>
        <w:rPr>
          <w:b w:val="0"/>
          <w:sz w:val="24"/>
          <w:szCs w:val="24"/>
        </w:rPr>
      </w:pPr>
      <w:r w:rsidRPr="00F8252D">
        <w:rPr>
          <w:b w:val="0"/>
          <w:sz w:val="24"/>
          <w:szCs w:val="24"/>
        </w:rPr>
        <w:t xml:space="preserve">Таблица </w:t>
      </w:r>
      <w:r w:rsidR="002C2789" w:rsidRPr="00F8252D">
        <w:rPr>
          <w:b w:val="0"/>
          <w:sz w:val="24"/>
          <w:szCs w:val="24"/>
        </w:rPr>
        <w:fldChar w:fldCharType="begin"/>
      </w:r>
      <w:r w:rsidRPr="00F8252D">
        <w:rPr>
          <w:b w:val="0"/>
          <w:sz w:val="24"/>
          <w:szCs w:val="24"/>
        </w:rPr>
        <w:instrText xml:space="preserve"> SEQ Таблица \* ARABIC </w:instrText>
      </w:r>
      <w:r w:rsidR="002C2789" w:rsidRPr="00F8252D">
        <w:rPr>
          <w:b w:val="0"/>
          <w:sz w:val="24"/>
          <w:szCs w:val="24"/>
        </w:rPr>
        <w:fldChar w:fldCharType="separate"/>
      </w:r>
      <w:r w:rsidR="005A101A">
        <w:rPr>
          <w:b w:val="0"/>
          <w:noProof/>
          <w:sz w:val="24"/>
          <w:szCs w:val="24"/>
        </w:rPr>
        <w:t>9</w:t>
      </w:r>
      <w:r w:rsidR="002C2789" w:rsidRPr="00F8252D">
        <w:rPr>
          <w:b w:val="0"/>
          <w:noProof/>
          <w:sz w:val="24"/>
          <w:szCs w:val="24"/>
        </w:rPr>
        <w:fldChar w:fldCharType="end"/>
      </w:r>
      <w:r w:rsidRPr="00F8252D">
        <w:rPr>
          <w:b w:val="0"/>
          <w:sz w:val="24"/>
          <w:szCs w:val="24"/>
        </w:rPr>
        <w:t xml:space="preserve"> – Анализ резервов и дефицитов тепловой мощности на источниках теплоснабжения в 2019 году</w:t>
      </w:r>
    </w:p>
    <w:p w:rsidR="00077C0B" w:rsidRPr="00077C0B" w:rsidRDefault="00077C0B" w:rsidP="001730A5">
      <w:pPr>
        <w:spacing w:after="0" w:line="240" w:lineRule="auto"/>
        <w:contextualSpacing/>
        <w:rPr>
          <w:sz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121"/>
        <w:gridCol w:w="2559"/>
      </w:tblGrid>
      <w:tr w:rsidR="001730A5" w:rsidRPr="00F8252D" w:rsidTr="00282E48">
        <w:trPr>
          <w:trHeight w:val="64"/>
        </w:trPr>
        <w:tc>
          <w:tcPr>
            <w:tcW w:w="3678" w:type="pct"/>
            <w:shd w:val="clear" w:color="auto" w:fill="auto"/>
            <w:tcMar>
              <w:top w:w="21" w:type="dxa"/>
              <w:left w:w="21" w:type="dxa"/>
              <w:bottom w:w="0" w:type="dxa"/>
              <w:right w:w="21" w:type="dxa"/>
            </w:tcMar>
            <w:vAlign w:val="center"/>
          </w:tcPr>
          <w:p w:rsidR="001730A5" w:rsidRPr="00F8252D" w:rsidRDefault="001730A5" w:rsidP="001730A5">
            <w:pPr>
              <w:spacing w:after="0" w:line="240" w:lineRule="auto"/>
              <w:ind w:firstLine="0"/>
              <w:contextualSpacing/>
              <w:jc w:val="center"/>
              <w:rPr>
                <w:sz w:val="20"/>
                <w:szCs w:val="20"/>
              </w:rPr>
            </w:pPr>
            <w:r w:rsidRPr="00F8252D">
              <w:rPr>
                <w:bCs/>
                <w:color w:val="000000"/>
                <w:sz w:val="20"/>
                <w:szCs w:val="20"/>
              </w:rPr>
              <w:t>Показатель</w:t>
            </w:r>
          </w:p>
        </w:tc>
        <w:tc>
          <w:tcPr>
            <w:tcW w:w="1322" w:type="pct"/>
            <w:shd w:val="clear" w:color="auto" w:fill="auto"/>
            <w:tcMar>
              <w:top w:w="21" w:type="dxa"/>
              <w:left w:w="21" w:type="dxa"/>
              <w:bottom w:w="0" w:type="dxa"/>
              <w:right w:w="21" w:type="dxa"/>
            </w:tcMar>
            <w:vAlign w:val="center"/>
          </w:tcPr>
          <w:p w:rsidR="001730A5" w:rsidRPr="00F8252D" w:rsidRDefault="001730A5" w:rsidP="001730A5">
            <w:pPr>
              <w:spacing w:after="0" w:line="240" w:lineRule="auto"/>
              <w:ind w:firstLine="0"/>
              <w:contextualSpacing/>
              <w:jc w:val="center"/>
              <w:rPr>
                <w:sz w:val="20"/>
                <w:szCs w:val="20"/>
              </w:rPr>
            </w:pPr>
            <w:r w:rsidRPr="00F8252D">
              <w:rPr>
                <w:bCs/>
                <w:color w:val="000000"/>
                <w:sz w:val="20"/>
                <w:szCs w:val="20"/>
              </w:rPr>
              <w:t>Значения за 2019 г., Гкал/ч</w:t>
            </w:r>
          </w:p>
        </w:tc>
      </w:tr>
      <w:tr w:rsidR="00077C0B" w:rsidRPr="00F8252D" w:rsidTr="00282E48">
        <w:trPr>
          <w:trHeight w:val="64"/>
        </w:trPr>
        <w:tc>
          <w:tcPr>
            <w:tcW w:w="3678" w:type="pct"/>
            <w:shd w:val="clear" w:color="auto" w:fill="auto"/>
            <w:tcMar>
              <w:top w:w="21" w:type="dxa"/>
              <w:left w:w="21" w:type="dxa"/>
              <w:bottom w:w="0" w:type="dxa"/>
              <w:right w:w="21" w:type="dxa"/>
            </w:tcMar>
            <w:vAlign w:val="center"/>
            <w:hideMark/>
          </w:tcPr>
          <w:p w:rsidR="00077C0B" w:rsidRPr="00F8252D" w:rsidRDefault="00077C0B" w:rsidP="00077C0B">
            <w:pPr>
              <w:spacing w:after="0" w:line="240" w:lineRule="auto"/>
              <w:ind w:firstLine="0"/>
              <w:contextualSpacing/>
              <w:rPr>
                <w:sz w:val="20"/>
                <w:szCs w:val="20"/>
              </w:rPr>
            </w:pPr>
            <w:r w:rsidRPr="00F8252D">
              <w:rPr>
                <w:sz w:val="20"/>
                <w:szCs w:val="20"/>
              </w:rPr>
              <w:t>Установленная тепловая мощность</w:t>
            </w:r>
          </w:p>
        </w:tc>
        <w:tc>
          <w:tcPr>
            <w:tcW w:w="1322" w:type="pct"/>
            <w:shd w:val="clear" w:color="auto" w:fill="auto"/>
            <w:tcMar>
              <w:top w:w="21" w:type="dxa"/>
              <w:left w:w="21" w:type="dxa"/>
              <w:bottom w:w="0" w:type="dxa"/>
              <w:right w:w="21" w:type="dxa"/>
            </w:tcMar>
            <w:vAlign w:val="center"/>
            <w:hideMark/>
          </w:tcPr>
          <w:p w:rsidR="00077C0B" w:rsidRPr="00F8252D" w:rsidRDefault="002952B3" w:rsidP="00077C0B">
            <w:pPr>
              <w:spacing w:after="0" w:line="240" w:lineRule="auto"/>
              <w:ind w:firstLine="0"/>
              <w:contextualSpacing/>
              <w:jc w:val="center"/>
              <w:rPr>
                <w:sz w:val="20"/>
                <w:szCs w:val="20"/>
              </w:rPr>
            </w:pPr>
            <w:r>
              <w:rPr>
                <w:sz w:val="20"/>
                <w:szCs w:val="20"/>
              </w:rPr>
              <w:t>68,29</w:t>
            </w:r>
          </w:p>
        </w:tc>
      </w:tr>
      <w:tr w:rsidR="00077C0B" w:rsidRPr="00F8252D" w:rsidTr="00282E48">
        <w:trPr>
          <w:trHeight w:val="64"/>
        </w:trPr>
        <w:tc>
          <w:tcPr>
            <w:tcW w:w="3678" w:type="pct"/>
            <w:shd w:val="clear" w:color="auto" w:fill="auto"/>
            <w:tcMar>
              <w:top w:w="21" w:type="dxa"/>
              <w:left w:w="21" w:type="dxa"/>
              <w:bottom w:w="0" w:type="dxa"/>
              <w:right w:w="21" w:type="dxa"/>
            </w:tcMar>
            <w:vAlign w:val="center"/>
            <w:hideMark/>
          </w:tcPr>
          <w:p w:rsidR="00077C0B" w:rsidRPr="00F8252D" w:rsidRDefault="00077C0B" w:rsidP="00077C0B">
            <w:pPr>
              <w:spacing w:after="0" w:line="240" w:lineRule="auto"/>
              <w:ind w:firstLine="0"/>
              <w:contextualSpacing/>
              <w:rPr>
                <w:sz w:val="20"/>
                <w:szCs w:val="20"/>
              </w:rPr>
            </w:pPr>
            <w:r w:rsidRPr="00F8252D">
              <w:rPr>
                <w:sz w:val="20"/>
                <w:szCs w:val="20"/>
              </w:rPr>
              <w:t xml:space="preserve">Располагаемая тепловая мощность </w:t>
            </w:r>
          </w:p>
        </w:tc>
        <w:tc>
          <w:tcPr>
            <w:tcW w:w="1322" w:type="pct"/>
            <w:shd w:val="clear" w:color="auto" w:fill="auto"/>
            <w:tcMar>
              <w:top w:w="21" w:type="dxa"/>
              <w:left w:w="21" w:type="dxa"/>
              <w:bottom w:w="0" w:type="dxa"/>
              <w:right w:w="21" w:type="dxa"/>
            </w:tcMar>
            <w:vAlign w:val="center"/>
            <w:hideMark/>
          </w:tcPr>
          <w:p w:rsidR="00077C0B" w:rsidRPr="00F8252D" w:rsidRDefault="002952B3" w:rsidP="00077C0B">
            <w:pPr>
              <w:spacing w:after="0" w:line="240" w:lineRule="auto"/>
              <w:ind w:firstLine="0"/>
              <w:contextualSpacing/>
              <w:jc w:val="center"/>
              <w:rPr>
                <w:sz w:val="20"/>
                <w:szCs w:val="20"/>
              </w:rPr>
            </w:pPr>
            <w:r>
              <w:rPr>
                <w:sz w:val="20"/>
                <w:szCs w:val="20"/>
              </w:rPr>
              <w:t>42,95</w:t>
            </w:r>
          </w:p>
        </w:tc>
      </w:tr>
      <w:tr w:rsidR="001730A5" w:rsidRPr="00F8252D" w:rsidTr="00282E48">
        <w:trPr>
          <w:trHeight w:val="64"/>
        </w:trPr>
        <w:tc>
          <w:tcPr>
            <w:tcW w:w="3678" w:type="pct"/>
            <w:shd w:val="clear" w:color="auto" w:fill="auto"/>
            <w:tcMar>
              <w:top w:w="21" w:type="dxa"/>
              <w:left w:w="21" w:type="dxa"/>
              <w:bottom w:w="0" w:type="dxa"/>
              <w:right w:w="21" w:type="dxa"/>
            </w:tcMar>
            <w:vAlign w:val="center"/>
            <w:hideMark/>
          </w:tcPr>
          <w:p w:rsidR="001730A5" w:rsidRPr="00F8252D" w:rsidRDefault="001730A5" w:rsidP="001730A5">
            <w:pPr>
              <w:spacing w:after="0" w:line="240" w:lineRule="auto"/>
              <w:ind w:firstLine="0"/>
              <w:contextualSpacing/>
              <w:rPr>
                <w:sz w:val="20"/>
                <w:szCs w:val="20"/>
              </w:rPr>
            </w:pPr>
            <w:r w:rsidRPr="00F8252D">
              <w:rPr>
                <w:sz w:val="20"/>
                <w:szCs w:val="20"/>
              </w:rPr>
              <w:t>Резерв(+), либо дефицит(-) тепловой мощности при работе всего оборудования</w:t>
            </w:r>
          </w:p>
        </w:tc>
        <w:tc>
          <w:tcPr>
            <w:tcW w:w="1322" w:type="pct"/>
            <w:shd w:val="clear" w:color="auto" w:fill="auto"/>
            <w:tcMar>
              <w:top w:w="21" w:type="dxa"/>
              <w:left w:w="21" w:type="dxa"/>
              <w:bottom w:w="0" w:type="dxa"/>
              <w:right w:w="21" w:type="dxa"/>
            </w:tcMar>
            <w:vAlign w:val="center"/>
            <w:hideMark/>
          </w:tcPr>
          <w:p w:rsidR="001730A5" w:rsidRPr="00F8252D" w:rsidRDefault="002952B3" w:rsidP="001730A5">
            <w:pPr>
              <w:spacing w:after="0" w:line="240" w:lineRule="auto"/>
              <w:ind w:firstLine="0"/>
              <w:contextualSpacing/>
              <w:jc w:val="center"/>
              <w:rPr>
                <w:sz w:val="20"/>
                <w:szCs w:val="20"/>
              </w:rPr>
            </w:pPr>
            <w:r>
              <w:rPr>
                <w:sz w:val="20"/>
                <w:szCs w:val="20"/>
              </w:rPr>
              <w:t>21,763</w:t>
            </w:r>
          </w:p>
        </w:tc>
      </w:tr>
    </w:tbl>
    <w:p w:rsidR="001730A5" w:rsidRPr="00F8252D" w:rsidRDefault="001730A5" w:rsidP="00D109AB">
      <w:pPr>
        <w:spacing w:after="0" w:line="240" w:lineRule="auto"/>
        <w:ind w:firstLine="0"/>
        <w:contextualSpacing/>
        <w:jc w:val="both"/>
        <w:rPr>
          <w:sz w:val="24"/>
          <w:szCs w:val="24"/>
        </w:rPr>
      </w:pPr>
    </w:p>
    <w:p w:rsidR="00E06B53" w:rsidRPr="00F8252D" w:rsidRDefault="000A5894" w:rsidP="003067BE">
      <w:pPr>
        <w:pStyle w:val="20"/>
        <w:tabs>
          <w:tab w:val="left" w:pos="1276"/>
        </w:tabs>
        <w:spacing w:before="0" w:line="240" w:lineRule="auto"/>
        <w:ind w:left="0" w:firstLine="709"/>
        <w:contextualSpacing/>
        <w:rPr>
          <w:rFonts w:cs="Times New Roman"/>
          <w:b w:val="0"/>
          <w:sz w:val="24"/>
          <w:szCs w:val="24"/>
        </w:rPr>
      </w:pPr>
      <w:bookmarkStart w:id="68" w:name="_Toc524944243"/>
      <w:bookmarkStart w:id="69" w:name="_Toc524944819"/>
      <w:bookmarkStart w:id="70" w:name="_Toc528166498"/>
      <w:bookmarkStart w:id="71" w:name="_Toc44051289"/>
      <w:r w:rsidRPr="00F8252D">
        <w:rPr>
          <w:rFonts w:cs="Times New Roman"/>
          <w:b w:val="0"/>
          <w:sz w:val="24"/>
          <w:szCs w:val="24"/>
        </w:rPr>
        <w:lastRenderedPageBreak/>
        <w:t>Существующие и перспективные потери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потери теплоносителя, с указанием затрат теплоносителя на компенсацию этих потерь</w:t>
      </w:r>
      <w:bookmarkEnd w:id="68"/>
      <w:bookmarkEnd w:id="69"/>
      <w:bookmarkEnd w:id="70"/>
      <w:r w:rsidR="00521721" w:rsidRPr="00F8252D">
        <w:rPr>
          <w:rFonts w:cs="Times New Roman"/>
          <w:b w:val="0"/>
          <w:sz w:val="24"/>
          <w:szCs w:val="24"/>
        </w:rPr>
        <w:t xml:space="preserve"> на территории с.п. </w:t>
      </w:r>
      <w:r w:rsidR="005A7D64">
        <w:rPr>
          <w:rFonts w:cs="Times New Roman"/>
          <w:b w:val="0"/>
          <w:sz w:val="24"/>
          <w:szCs w:val="24"/>
        </w:rPr>
        <w:t>Лыхма</w:t>
      </w:r>
      <w:bookmarkEnd w:id="71"/>
    </w:p>
    <w:p w:rsidR="003067BE" w:rsidRPr="00F8252D" w:rsidRDefault="003067BE" w:rsidP="001B1706">
      <w:pPr>
        <w:pStyle w:val="afffff8"/>
        <w:spacing w:line="240" w:lineRule="auto"/>
        <w:ind w:firstLine="0"/>
        <w:rPr>
          <w:rFonts w:ascii="Times New Roman" w:hAnsi="Times New Roman" w:cs="Times New Roman"/>
          <w:sz w:val="24"/>
          <w:szCs w:val="24"/>
        </w:rPr>
      </w:pPr>
    </w:p>
    <w:p w:rsidR="00804FBB" w:rsidRDefault="00804FBB" w:rsidP="005E63CC">
      <w:pPr>
        <w:pStyle w:val="afffffffff9"/>
        <w:ind w:firstLine="709"/>
        <w:rPr>
          <w:szCs w:val="24"/>
        </w:rPr>
      </w:pPr>
      <w:r w:rsidRPr="00F8252D">
        <w:rPr>
          <w:szCs w:val="24"/>
        </w:rPr>
        <w:t>Фактические потери теплоносителя в тепловых сетях не предоставлены.</w:t>
      </w:r>
    </w:p>
    <w:p w:rsidR="00077C0B" w:rsidRDefault="00077C0B" w:rsidP="00077C0B">
      <w:pPr>
        <w:pStyle w:val="afffffffff9"/>
        <w:ind w:firstLine="709"/>
      </w:pPr>
      <w:r w:rsidRPr="00B4066B">
        <w:t>Расчётная величина нормативных потерь теплоносителя в закрытых системах теплоснабжения принимается в объёме 0,75 % от фактического объёма воды в трубопроводах тепловых сетей.</w:t>
      </w:r>
    </w:p>
    <w:p w:rsidR="003F0C90" w:rsidRDefault="003F0C90" w:rsidP="003F0C90">
      <w:pPr>
        <w:pStyle w:val="afffffffff9"/>
        <w:ind w:firstLine="709"/>
        <w:rPr>
          <w:bCs/>
          <w:lang/>
        </w:rPr>
      </w:pPr>
      <w:r w:rsidRPr="00BF2D23">
        <w:rPr>
          <w:bCs/>
          <w:lang/>
        </w:rPr>
        <w:t>Нормативы технологических потерь и оценка тепловых потерь в тепловых сетях за последние 3 года</w:t>
      </w:r>
      <w:r>
        <w:rPr>
          <w:bCs/>
          <w:lang/>
        </w:rPr>
        <w:t xml:space="preserve"> представлены в таблице 10.</w:t>
      </w:r>
    </w:p>
    <w:p w:rsidR="003F0C90" w:rsidRPr="003F0C90" w:rsidRDefault="003F0C90" w:rsidP="003F0C90">
      <w:pPr>
        <w:tabs>
          <w:tab w:val="left" w:pos="8004"/>
        </w:tabs>
        <w:spacing w:after="0" w:line="240" w:lineRule="auto"/>
        <w:ind w:firstLine="0"/>
        <w:contextualSpacing/>
        <w:jc w:val="both"/>
        <w:rPr>
          <w:bCs/>
          <w:sz w:val="24"/>
          <w:szCs w:val="24"/>
          <w:lang/>
        </w:rPr>
      </w:pPr>
      <w:r w:rsidRPr="003F0C90">
        <w:rPr>
          <w:bCs/>
          <w:sz w:val="24"/>
          <w:szCs w:val="24"/>
          <w:lang/>
        </w:rPr>
        <w:t xml:space="preserve">Таблица </w:t>
      </w:r>
      <w:r w:rsidR="002C2789" w:rsidRPr="003F0C90">
        <w:rPr>
          <w:bCs/>
          <w:sz w:val="24"/>
          <w:szCs w:val="24"/>
          <w:lang/>
        </w:rPr>
        <w:fldChar w:fldCharType="begin"/>
      </w:r>
      <w:r w:rsidRPr="003F0C90">
        <w:rPr>
          <w:bCs/>
          <w:sz w:val="24"/>
          <w:szCs w:val="24"/>
          <w:lang/>
        </w:rPr>
        <w:instrText xml:space="preserve"> SEQ Таблица \* ARABIC </w:instrText>
      </w:r>
      <w:r w:rsidR="002C2789" w:rsidRPr="003F0C90">
        <w:rPr>
          <w:bCs/>
          <w:sz w:val="24"/>
          <w:szCs w:val="24"/>
          <w:lang/>
        </w:rPr>
        <w:fldChar w:fldCharType="separate"/>
      </w:r>
      <w:r w:rsidR="005A101A">
        <w:rPr>
          <w:bCs/>
          <w:noProof/>
          <w:sz w:val="24"/>
          <w:szCs w:val="24"/>
          <w:lang/>
        </w:rPr>
        <w:t>10</w:t>
      </w:r>
      <w:r w:rsidR="002C2789" w:rsidRPr="003F0C90">
        <w:rPr>
          <w:bCs/>
          <w:sz w:val="24"/>
          <w:szCs w:val="24"/>
          <w:lang/>
        </w:rPr>
        <w:fldChar w:fldCharType="end"/>
      </w:r>
      <w:r w:rsidRPr="003F0C90">
        <w:rPr>
          <w:bCs/>
          <w:sz w:val="24"/>
          <w:szCs w:val="24"/>
          <w:lang/>
        </w:rPr>
        <w:t xml:space="preserve"> – </w:t>
      </w:r>
      <w:r w:rsidRPr="003F0C90">
        <w:rPr>
          <w:bCs/>
          <w:sz w:val="24"/>
          <w:szCs w:val="24"/>
          <w:lang/>
        </w:rPr>
        <w:t>Нормативы технологических потерь и оценка тепловых потерь в тепловых сетях за последние 3 года</w:t>
      </w:r>
    </w:p>
    <w:p w:rsidR="003F0C90" w:rsidRPr="003F0C90" w:rsidRDefault="003F0C90" w:rsidP="003F0C90">
      <w:pPr>
        <w:tabs>
          <w:tab w:val="left" w:pos="8004"/>
        </w:tabs>
        <w:spacing w:after="0" w:line="240" w:lineRule="auto"/>
        <w:ind w:firstLine="0"/>
        <w:contextualSpacing/>
        <w:jc w:val="both"/>
        <w:rPr>
          <w:bCs/>
          <w:sz w:val="24"/>
          <w:szCs w:val="24"/>
          <w:lang/>
        </w:rPr>
      </w:pPr>
    </w:p>
    <w:tbl>
      <w:tblPr>
        <w:tblW w:w="5000" w:type="pct"/>
        <w:tblCellMar>
          <w:left w:w="28" w:type="dxa"/>
          <w:right w:w="28" w:type="dxa"/>
        </w:tblCellMar>
        <w:tblLook w:val="04A0"/>
      </w:tblPr>
      <w:tblGrid>
        <w:gridCol w:w="1423"/>
        <w:gridCol w:w="1018"/>
        <w:gridCol w:w="1018"/>
        <w:gridCol w:w="1018"/>
        <w:gridCol w:w="579"/>
        <w:gridCol w:w="579"/>
        <w:gridCol w:w="581"/>
        <w:gridCol w:w="579"/>
        <w:gridCol w:w="579"/>
        <w:gridCol w:w="581"/>
        <w:gridCol w:w="579"/>
        <w:gridCol w:w="579"/>
        <w:gridCol w:w="581"/>
      </w:tblGrid>
      <w:tr w:rsidR="003F0C90" w:rsidRPr="00AE2238" w:rsidTr="00B114E6">
        <w:trPr>
          <w:trHeight w:val="20"/>
        </w:trPr>
        <w:tc>
          <w:tcPr>
            <w:tcW w:w="728"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Наименование теплоисточника</w:t>
            </w:r>
          </w:p>
        </w:tc>
        <w:tc>
          <w:tcPr>
            <w:tcW w:w="1578" w:type="pct"/>
            <w:gridSpan w:val="3"/>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Нормативы технологических потерь, Гкал/ч</w:t>
            </w:r>
          </w:p>
        </w:tc>
        <w:tc>
          <w:tcPr>
            <w:tcW w:w="2694" w:type="pct"/>
            <w:gridSpan w:val="9"/>
            <w:tcBorders>
              <w:top w:val="single" w:sz="8" w:space="0" w:color="000000"/>
              <w:left w:val="nil"/>
              <w:bottom w:val="single" w:sz="8" w:space="0" w:color="000000"/>
              <w:right w:val="single" w:sz="8" w:space="0" w:color="000000"/>
            </w:tcBorders>
            <w:shd w:val="clear" w:color="auto" w:fill="auto"/>
            <w:vAlign w:val="center"/>
            <w:hideMark/>
          </w:tcPr>
          <w:p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Расчетные тепловые потери, Гкал/ч</w:t>
            </w:r>
          </w:p>
        </w:tc>
      </w:tr>
      <w:tr w:rsidR="003F0C90" w:rsidRPr="00AE2238" w:rsidTr="00B114E6">
        <w:trPr>
          <w:trHeight w:val="20"/>
        </w:trPr>
        <w:tc>
          <w:tcPr>
            <w:tcW w:w="728" w:type="pct"/>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F0C90" w:rsidRPr="00AE2238" w:rsidRDefault="003F0C90" w:rsidP="003F0C90">
            <w:pPr>
              <w:spacing w:after="0" w:line="240" w:lineRule="auto"/>
              <w:ind w:firstLine="0"/>
              <w:contextualSpacing/>
              <w:jc w:val="center"/>
              <w:rPr>
                <w:color w:val="000000"/>
                <w:sz w:val="20"/>
                <w:szCs w:val="20"/>
              </w:rPr>
            </w:pPr>
          </w:p>
        </w:tc>
        <w:tc>
          <w:tcPr>
            <w:tcW w:w="1578" w:type="pct"/>
            <w:gridSpan w:val="3"/>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F0C90" w:rsidRPr="00AE2238" w:rsidRDefault="003F0C90" w:rsidP="003F0C90">
            <w:pPr>
              <w:spacing w:after="0" w:line="240" w:lineRule="auto"/>
              <w:ind w:firstLine="0"/>
              <w:contextualSpacing/>
              <w:jc w:val="center"/>
              <w:rPr>
                <w:color w:val="000000"/>
                <w:sz w:val="20"/>
                <w:szCs w:val="20"/>
              </w:rPr>
            </w:pPr>
          </w:p>
        </w:tc>
        <w:tc>
          <w:tcPr>
            <w:tcW w:w="898" w:type="pct"/>
            <w:gridSpan w:val="3"/>
            <w:tcBorders>
              <w:top w:val="single" w:sz="8" w:space="0" w:color="000000"/>
              <w:left w:val="nil"/>
              <w:bottom w:val="single" w:sz="8" w:space="0" w:color="000000"/>
              <w:right w:val="single" w:sz="8" w:space="0" w:color="000000"/>
            </w:tcBorders>
            <w:shd w:val="clear" w:color="auto" w:fill="auto"/>
            <w:vAlign w:val="center"/>
            <w:hideMark/>
          </w:tcPr>
          <w:p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в максимально-зимнем режиме</w:t>
            </w:r>
          </w:p>
        </w:tc>
        <w:tc>
          <w:tcPr>
            <w:tcW w:w="898" w:type="pct"/>
            <w:gridSpan w:val="3"/>
            <w:tcBorders>
              <w:top w:val="single" w:sz="8" w:space="0" w:color="000000"/>
              <w:left w:val="nil"/>
              <w:bottom w:val="single" w:sz="8" w:space="0" w:color="000000"/>
              <w:right w:val="single" w:sz="8" w:space="0" w:color="000000"/>
            </w:tcBorders>
            <w:shd w:val="clear" w:color="auto" w:fill="auto"/>
            <w:vAlign w:val="center"/>
            <w:hideMark/>
          </w:tcPr>
          <w:p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в средне-отопительный период</w:t>
            </w:r>
          </w:p>
        </w:tc>
        <w:tc>
          <w:tcPr>
            <w:tcW w:w="898" w:type="pct"/>
            <w:gridSpan w:val="3"/>
            <w:tcBorders>
              <w:top w:val="single" w:sz="8" w:space="0" w:color="000000"/>
              <w:left w:val="nil"/>
              <w:bottom w:val="single" w:sz="8" w:space="0" w:color="000000"/>
              <w:right w:val="single" w:sz="8" w:space="0" w:color="000000"/>
            </w:tcBorders>
            <w:shd w:val="clear" w:color="auto" w:fill="auto"/>
            <w:vAlign w:val="center"/>
            <w:hideMark/>
          </w:tcPr>
          <w:p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 xml:space="preserve">в </w:t>
            </w:r>
            <w:proofErr w:type="spellStart"/>
            <w:r w:rsidRPr="00AE2238">
              <w:rPr>
                <w:color w:val="000000"/>
                <w:sz w:val="20"/>
                <w:szCs w:val="20"/>
              </w:rPr>
              <w:t>межотопительный</w:t>
            </w:r>
            <w:proofErr w:type="spellEnd"/>
            <w:r w:rsidRPr="00AE2238">
              <w:rPr>
                <w:color w:val="000000"/>
                <w:sz w:val="20"/>
                <w:szCs w:val="20"/>
              </w:rPr>
              <w:t xml:space="preserve"> период</w:t>
            </w:r>
          </w:p>
        </w:tc>
      </w:tr>
      <w:tr w:rsidR="003F0C90" w:rsidRPr="00AE2238" w:rsidTr="00B114E6">
        <w:trPr>
          <w:trHeight w:val="20"/>
        </w:trPr>
        <w:tc>
          <w:tcPr>
            <w:tcW w:w="728" w:type="pct"/>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F0C90" w:rsidRPr="00AE2238" w:rsidRDefault="003F0C90" w:rsidP="003F0C90">
            <w:pPr>
              <w:spacing w:after="0" w:line="240" w:lineRule="auto"/>
              <w:ind w:firstLine="0"/>
              <w:contextualSpacing/>
              <w:jc w:val="center"/>
              <w:rPr>
                <w:color w:val="000000"/>
                <w:sz w:val="20"/>
                <w:szCs w:val="20"/>
              </w:rPr>
            </w:pPr>
          </w:p>
        </w:tc>
        <w:tc>
          <w:tcPr>
            <w:tcW w:w="526" w:type="pct"/>
            <w:tcBorders>
              <w:top w:val="nil"/>
              <w:left w:val="nil"/>
              <w:bottom w:val="single" w:sz="8" w:space="0" w:color="000000"/>
              <w:right w:val="single" w:sz="8" w:space="0" w:color="000000"/>
            </w:tcBorders>
            <w:shd w:val="clear" w:color="auto" w:fill="auto"/>
            <w:vAlign w:val="center"/>
            <w:hideMark/>
          </w:tcPr>
          <w:p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2017</w:t>
            </w:r>
          </w:p>
        </w:tc>
        <w:tc>
          <w:tcPr>
            <w:tcW w:w="526" w:type="pct"/>
            <w:tcBorders>
              <w:top w:val="nil"/>
              <w:left w:val="nil"/>
              <w:bottom w:val="single" w:sz="8" w:space="0" w:color="000000"/>
              <w:right w:val="single" w:sz="8" w:space="0" w:color="000000"/>
            </w:tcBorders>
            <w:shd w:val="clear" w:color="auto" w:fill="auto"/>
            <w:vAlign w:val="center"/>
            <w:hideMark/>
          </w:tcPr>
          <w:p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2018</w:t>
            </w:r>
          </w:p>
        </w:tc>
        <w:tc>
          <w:tcPr>
            <w:tcW w:w="526" w:type="pct"/>
            <w:tcBorders>
              <w:top w:val="nil"/>
              <w:left w:val="nil"/>
              <w:bottom w:val="single" w:sz="8" w:space="0" w:color="000000"/>
              <w:right w:val="single" w:sz="8" w:space="0" w:color="000000"/>
            </w:tcBorders>
            <w:shd w:val="clear" w:color="auto" w:fill="auto"/>
            <w:vAlign w:val="center"/>
            <w:hideMark/>
          </w:tcPr>
          <w:p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2019</w:t>
            </w:r>
          </w:p>
        </w:tc>
        <w:tc>
          <w:tcPr>
            <w:tcW w:w="299" w:type="pct"/>
            <w:tcBorders>
              <w:top w:val="nil"/>
              <w:left w:val="nil"/>
              <w:bottom w:val="single" w:sz="8" w:space="0" w:color="000000"/>
              <w:right w:val="single" w:sz="8" w:space="0" w:color="000000"/>
            </w:tcBorders>
            <w:shd w:val="clear" w:color="auto" w:fill="auto"/>
            <w:vAlign w:val="center"/>
            <w:hideMark/>
          </w:tcPr>
          <w:p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2017</w:t>
            </w:r>
          </w:p>
        </w:tc>
        <w:tc>
          <w:tcPr>
            <w:tcW w:w="299" w:type="pct"/>
            <w:tcBorders>
              <w:top w:val="nil"/>
              <w:left w:val="nil"/>
              <w:bottom w:val="single" w:sz="8" w:space="0" w:color="000000"/>
              <w:right w:val="single" w:sz="8" w:space="0" w:color="000000"/>
            </w:tcBorders>
            <w:shd w:val="clear" w:color="auto" w:fill="auto"/>
            <w:vAlign w:val="center"/>
            <w:hideMark/>
          </w:tcPr>
          <w:p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2018</w:t>
            </w:r>
          </w:p>
        </w:tc>
        <w:tc>
          <w:tcPr>
            <w:tcW w:w="300" w:type="pct"/>
            <w:tcBorders>
              <w:top w:val="nil"/>
              <w:left w:val="nil"/>
              <w:bottom w:val="single" w:sz="8" w:space="0" w:color="000000"/>
              <w:right w:val="single" w:sz="8" w:space="0" w:color="000000"/>
            </w:tcBorders>
            <w:shd w:val="clear" w:color="auto" w:fill="auto"/>
            <w:vAlign w:val="center"/>
            <w:hideMark/>
          </w:tcPr>
          <w:p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2019</w:t>
            </w:r>
          </w:p>
        </w:tc>
        <w:tc>
          <w:tcPr>
            <w:tcW w:w="299" w:type="pct"/>
            <w:tcBorders>
              <w:top w:val="nil"/>
              <w:left w:val="nil"/>
              <w:bottom w:val="single" w:sz="8" w:space="0" w:color="000000"/>
              <w:right w:val="single" w:sz="8" w:space="0" w:color="000000"/>
            </w:tcBorders>
            <w:shd w:val="clear" w:color="auto" w:fill="auto"/>
            <w:vAlign w:val="center"/>
            <w:hideMark/>
          </w:tcPr>
          <w:p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2017</w:t>
            </w:r>
          </w:p>
        </w:tc>
        <w:tc>
          <w:tcPr>
            <w:tcW w:w="299" w:type="pct"/>
            <w:tcBorders>
              <w:top w:val="nil"/>
              <w:left w:val="nil"/>
              <w:bottom w:val="single" w:sz="8" w:space="0" w:color="000000"/>
              <w:right w:val="single" w:sz="8" w:space="0" w:color="000000"/>
            </w:tcBorders>
            <w:shd w:val="clear" w:color="auto" w:fill="auto"/>
            <w:vAlign w:val="center"/>
            <w:hideMark/>
          </w:tcPr>
          <w:p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2018</w:t>
            </w:r>
          </w:p>
        </w:tc>
        <w:tc>
          <w:tcPr>
            <w:tcW w:w="300" w:type="pct"/>
            <w:tcBorders>
              <w:top w:val="nil"/>
              <w:left w:val="nil"/>
              <w:bottom w:val="single" w:sz="8" w:space="0" w:color="000000"/>
              <w:right w:val="single" w:sz="8" w:space="0" w:color="000000"/>
            </w:tcBorders>
            <w:shd w:val="clear" w:color="auto" w:fill="auto"/>
            <w:vAlign w:val="center"/>
            <w:hideMark/>
          </w:tcPr>
          <w:p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2019</w:t>
            </w:r>
          </w:p>
        </w:tc>
        <w:tc>
          <w:tcPr>
            <w:tcW w:w="299" w:type="pct"/>
            <w:tcBorders>
              <w:top w:val="nil"/>
              <w:left w:val="nil"/>
              <w:bottom w:val="single" w:sz="8" w:space="0" w:color="000000"/>
              <w:right w:val="single" w:sz="8" w:space="0" w:color="000000"/>
            </w:tcBorders>
            <w:shd w:val="clear" w:color="auto" w:fill="auto"/>
            <w:vAlign w:val="center"/>
            <w:hideMark/>
          </w:tcPr>
          <w:p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2017</w:t>
            </w:r>
          </w:p>
        </w:tc>
        <w:tc>
          <w:tcPr>
            <w:tcW w:w="299" w:type="pct"/>
            <w:tcBorders>
              <w:top w:val="nil"/>
              <w:left w:val="nil"/>
              <w:bottom w:val="single" w:sz="8" w:space="0" w:color="000000"/>
              <w:right w:val="single" w:sz="8" w:space="0" w:color="000000"/>
            </w:tcBorders>
            <w:shd w:val="clear" w:color="auto" w:fill="auto"/>
            <w:vAlign w:val="center"/>
            <w:hideMark/>
          </w:tcPr>
          <w:p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2018</w:t>
            </w:r>
          </w:p>
        </w:tc>
        <w:tc>
          <w:tcPr>
            <w:tcW w:w="299" w:type="pct"/>
            <w:tcBorders>
              <w:top w:val="nil"/>
              <w:left w:val="nil"/>
              <w:bottom w:val="single" w:sz="8" w:space="0" w:color="000000"/>
              <w:right w:val="single" w:sz="8" w:space="0" w:color="000000"/>
            </w:tcBorders>
            <w:shd w:val="clear" w:color="auto" w:fill="auto"/>
            <w:vAlign w:val="center"/>
            <w:hideMark/>
          </w:tcPr>
          <w:p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2019</w:t>
            </w:r>
          </w:p>
        </w:tc>
      </w:tr>
      <w:tr w:rsidR="003F0C90" w:rsidRPr="00AE2238" w:rsidTr="00B114E6">
        <w:trPr>
          <w:trHeight w:val="20"/>
        </w:trPr>
        <w:tc>
          <w:tcPr>
            <w:tcW w:w="728" w:type="pct"/>
            <w:tcBorders>
              <w:top w:val="nil"/>
              <w:left w:val="single" w:sz="8" w:space="0" w:color="000000"/>
              <w:bottom w:val="single" w:sz="8" w:space="0" w:color="000000"/>
              <w:right w:val="single" w:sz="8" w:space="0" w:color="000000"/>
            </w:tcBorders>
            <w:shd w:val="clear" w:color="auto" w:fill="auto"/>
            <w:vAlign w:val="center"/>
            <w:hideMark/>
          </w:tcPr>
          <w:p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Утилизация КС (отопление)</w:t>
            </w:r>
          </w:p>
        </w:tc>
        <w:tc>
          <w:tcPr>
            <w:tcW w:w="526" w:type="pct"/>
            <w:tcBorders>
              <w:top w:val="nil"/>
              <w:left w:val="nil"/>
              <w:bottom w:val="single" w:sz="8" w:space="0" w:color="000000"/>
              <w:right w:val="single" w:sz="8" w:space="0" w:color="000000"/>
            </w:tcBorders>
            <w:shd w:val="clear" w:color="auto" w:fill="auto"/>
            <w:vAlign w:val="center"/>
            <w:hideMark/>
          </w:tcPr>
          <w:p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3% от выработки</w:t>
            </w:r>
          </w:p>
        </w:tc>
        <w:tc>
          <w:tcPr>
            <w:tcW w:w="526" w:type="pct"/>
            <w:tcBorders>
              <w:top w:val="nil"/>
              <w:left w:val="nil"/>
              <w:bottom w:val="single" w:sz="8" w:space="0" w:color="000000"/>
              <w:right w:val="single" w:sz="8" w:space="0" w:color="000000"/>
            </w:tcBorders>
            <w:shd w:val="clear" w:color="auto" w:fill="auto"/>
            <w:vAlign w:val="center"/>
            <w:hideMark/>
          </w:tcPr>
          <w:p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3% от выработки</w:t>
            </w:r>
          </w:p>
        </w:tc>
        <w:tc>
          <w:tcPr>
            <w:tcW w:w="526" w:type="pct"/>
            <w:tcBorders>
              <w:top w:val="nil"/>
              <w:left w:val="nil"/>
              <w:bottom w:val="single" w:sz="8" w:space="0" w:color="000000"/>
              <w:right w:val="single" w:sz="8" w:space="0" w:color="000000"/>
            </w:tcBorders>
            <w:shd w:val="clear" w:color="auto" w:fill="auto"/>
            <w:vAlign w:val="center"/>
            <w:hideMark/>
          </w:tcPr>
          <w:p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3% от выработки</w:t>
            </w:r>
          </w:p>
        </w:tc>
        <w:tc>
          <w:tcPr>
            <w:tcW w:w="299" w:type="pct"/>
            <w:tcBorders>
              <w:top w:val="nil"/>
              <w:left w:val="nil"/>
              <w:bottom w:val="single" w:sz="8" w:space="0" w:color="000000"/>
              <w:right w:val="single" w:sz="8" w:space="0" w:color="000000"/>
            </w:tcBorders>
            <w:shd w:val="clear" w:color="auto" w:fill="auto"/>
            <w:vAlign w:val="center"/>
            <w:hideMark/>
          </w:tcPr>
          <w:p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0,52</w:t>
            </w:r>
          </w:p>
        </w:tc>
        <w:tc>
          <w:tcPr>
            <w:tcW w:w="299" w:type="pct"/>
            <w:tcBorders>
              <w:top w:val="nil"/>
              <w:left w:val="nil"/>
              <w:bottom w:val="single" w:sz="8" w:space="0" w:color="000000"/>
              <w:right w:val="single" w:sz="8" w:space="0" w:color="000000"/>
            </w:tcBorders>
            <w:shd w:val="clear" w:color="auto" w:fill="auto"/>
            <w:vAlign w:val="center"/>
            <w:hideMark/>
          </w:tcPr>
          <w:p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0,65</w:t>
            </w:r>
          </w:p>
        </w:tc>
        <w:tc>
          <w:tcPr>
            <w:tcW w:w="300" w:type="pct"/>
            <w:tcBorders>
              <w:top w:val="nil"/>
              <w:left w:val="nil"/>
              <w:bottom w:val="single" w:sz="8" w:space="0" w:color="000000"/>
              <w:right w:val="single" w:sz="8" w:space="0" w:color="000000"/>
            </w:tcBorders>
            <w:shd w:val="clear" w:color="auto" w:fill="auto"/>
            <w:vAlign w:val="center"/>
            <w:hideMark/>
          </w:tcPr>
          <w:p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0,65</w:t>
            </w:r>
          </w:p>
        </w:tc>
        <w:tc>
          <w:tcPr>
            <w:tcW w:w="299" w:type="pct"/>
            <w:tcBorders>
              <w:top w:val="nil"/>
              <w:left w:val="nil"/>
              <w:bottom w:val="single" w:sz="8" w:space="0" w:color="000000"/>
              <w:right w:val="single" w:sz="8" w:space="0" w:color="000000"/>
            </w:tcBorders>
            <w:shd w:val="clear" w:color="auto" w:fill="auto"/>
            <w:vAlign w:val="center"/>
            <w:hideMark/>
          </w:tcPr>
          <w:p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0,52</w:t>
            </w:r>
          </w:p>
        </w:tc>
        <w:tc>
          <w:tcPr>
            <w:tcW w:w="299" w:type="pct"/>
            <w:tcBorders>
              <w:top w:val="nil"/>
              <w:left w:val="nil"/>
              <w:bottom w:val="single" w:sz="8" w:space="0" w:color="000000"/>
              <w:right w:val="single" w:sz="8" w:space="0" w:color="000000"/>
            </w:tcBorders>
            <w:shd w:val="clear" w:color="auto" w:fill="auto"/>
            <w:vAlign w:val="center"/>
            <w:hideMark/>
          </w:tcPr>
          <w:p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0,65</w:t>
            </w:r>
          </w:p>
        </w:tc>
        <w:tc>
          <w:tcPr>
            <w:tcW w:w="300" w:type="pct"/>
            <w:tcBorders>
              <w:top w:val="nil"/>
              <w:left w:val="nil"/>
              <w:bottom w:val="single" w:sz="8" w:space="0" w:color="000000"/>
              <w:right w:val="single" w:sz="8" w:space="0" w:color="000000"/>
            </w:tcBorders>
            <w:shd w:val="clear" w:color="auto" w:fill="auto"/>
            <w:vAlign w:val="center"/>
            <w:hideMark/>
          </w:tcPr>
          <w:p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0,65</w:t>
            </w:r>
          </w:p>
        </w:tc>
        <w:tc>
          <w:tcPr>
            <w:tcW w:w="299" w:type="pct"/>
            <w:tcBorders>
              <w:top w:val="nil"/>
              <w:left w:val="nil"/>
              <w:bottom w:val="single" w:sz="8" w:space="0" w:color="000000"/>
              <w:right w:val="single" w:sz="8" w:space="0" w:color="000000"/>
            </w:tcBorders>
            <w:shd w:val="clear" w:color="auto" w:fill="auto"/>
            <w:vAlign w:val="center"/>
            <w:hideMark/>
          </w:tcPr>
          <w:p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0</w:t>
            </w:r>
          </w:p>
        </w:tc>
        <w:tc>
          <w:tcPr>
            <w:tcW w:w="299" w:type="pct"/>
            <w:tcBorders>
              <w:top w:val="nil"/>
              <w:left w:val="nil"/>
              <w:bottom w:val="single" w:sz="8" w:space="0" w:color="000000"/>
              <w:right w:val="single" w:sz="8" w:space="0" w:color="000000"/>
            </w:tcBorders>
            <w:shd w:val="clear" w:color="auto" w:fill="auto"/>
            <w:vAlign w:val="center"/>
            <w:hideMark/>
          </w:tcPr>
          <w:p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0</w:t>
            </w:r>
          </w:p>
        </w:tc>
        <w:tc>
          <w:tcPr>
            <w:tcW w:w="299" w:type="pct"/>
            <w:tcBorders>
              <w:top w:val="nil"/>
              <w:left w:val="nil"/>
              <w:bottom w:val="single" w:sz="8" w:space="0" w:color="000000"/>
              <w:right w:val="single" w:sz="8" w:space="0" w:color="000000"/>
            </w:tcBorders>
            <w:shd w:val="clear" w:color="auto" w:fill="auto"/>
            <w:vAlign w:val="center"/>
            <w:hideMark/>
          </w:tcPr>
          <w:p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0</w:t>
            </w:r>
          </w:p>
        </w:tc>
      </w:tr>
      <w:tr w:rsidR="003F0C90" w:rsidRPr="00AE2238" w:rsidTr="00B114E6">
        <w:trPr>
          <w:trHeight w:val="20"/>
        </w:trPr>
        <w:tc>
          <w:tcPr>
            <w:tcW w:w="728" w:type="pct"/>
            <w:tcBorders>
              <w:top w:val="nil"/>
              <w:left w:val="single" w:sz="8" w:space="0" w:color="000000"/>
              <w:bottom w:val="single" w:sz="8" w:space="0" w:color="000000"/>
              <w:right w:val="single" w:sz="8" w:space="0" w:color="000000"/>
            </w:tcBorders>
            <w:shd w:val="clear" w:color="auto" w:fill="auto"/>
            <w:vAlign w:val="center"/>
            <w:hideMark/>
          </w:tcPr>
          <w:p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Котельная жилого поселка (отопление)</w:t>
            </w:r>
          </w:p>
        </w:tc>
        <w:tc>
          <w:tcPr>
            <w:tcW w:w="526" w:type="pct"/>
            <w:tcBorders>
              <w:top w:val="nil"/>
              <w:left w:val="nil"/>
              <w:bottom w:val="single" w:sz="8" w:space="0" w:color="000000"/>
              <w:right w:val="single" w:sz="8" w:space="0" w:color="000000"/>
            </w:tcBorders>
            <w:shd w:val="clear" w:color="auto" w:fill="auto"/>
            <w:vAlign w:val="center"/>
            <w:hideMark/>
          </w:tcPr>
          <w:p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3% от выработки</w:t>
            </w:r>
          </w:p>
        </w:tc>
        <w:tc>
          <w:tcPr>
            <w:tcW w:w="526" w:type="pct"/>
            <w:tcBorders>
              <w:top w:val="nil"/>
              <w:left w:val="nil"/>
              <w:bottom w:val="single" w:sz="8" w:space="0" w:color="000000"/>
              <w:right w:val="single" w:sz="8" w:space="0" w:color="000000"/>
            </w:tcBorders>
            <w:shd w:val="clear" w:color="auto" w:fill="auto"/>
            <w:vAlign w:val="center"/>
            <w:hideMark/>
          </w:tcPr>
          <w:p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3% от выработки</w:t>
            </w:r>
          </w:p>
        </w:tc>
        <w:tc>
          <w:tcPr>
            <w:tcW w:w="526" w:type="pct"/>
            <w:tcBorders>
              <w:top w:val="nil"/>
              <w:left w:val="nil"/>
              <w:bottom w:val="single" w:sz="8" w:space="0" w:color="000000"/>
              <w:right w:val="single" w:sz="8" w:space="0" w:color="000000"/>
            </w:tcBorders>
            <w:shd w:val="clear" w:color="auto" w:fill="auto"/>
            <w:vAlign w:val="center"/>
            <w:hideMark/>
          </w:tcPr>
          <w:p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3% от выработки</w:t>
            </w:r>
          </w:p>
        </w:tc>
        <w:tc>
          <w:tcPr>
            <w:tcW w:w="299" w:type="pct"/>
            <w:tcBorders>
              <w:top w:val="nil"/>
              <w:left w:val="nil"/>
              <w:bottom w:val="single" w:sz="8" w:space="0" w:color="000000"/>
              <w:right w:val="single" w:sz="8" w:space="0" w:color="000000"/>
            </w:tcBorders>
            <w:shd w:val="clear" w:color="auto" w:fill="auto"/>
            <w:vAlign w:val="center"/>
            <w:hideMark/>
          </w:tcPr>
          <w:p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0,19</w:t>
            </w:r>
          </w:p>
        </w:tc>
        <w:tc>
          <w:tcPr>
            <w:tcW w:w="299" w:type="pct"/>
            <w:tcBorders>
              <w:top w:val="nil"/>
              <w:left w:val="nil"/>
              <w:bottom w:val="single" w:sz="8" w:space="0" w:color="000000"/>
              <w:right w:val="single" w:sz="8" w:space="0" w:color="000000"/>
            </w:tcBorders>
            <w:shd w:val="clear" w:color="auto" w:fill="auto"/>
            <w:vAlign w:val="center"/>
            <w:hideMark/>
          </w:tcPr>
          <w:p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0,03</w:t>
            </w:r>
          </w:p>
        </w:tc>
        <w:tc>
          <w:tcPr>
            <w:tcW w:w="300" w:type="pct"/>
            <w:tcBorders>
              <w:top w:val="nil"/>
              <w:left w:val="nil"/>
              <w:bottom w:val="single" w:sz="8" w:space="0" w:color="000000"/>
              <w:right w:val="single" w:sz="8" w:space="0" w:color="000000"/>
            </w:tcBorders>
            <w:shd w:val="clear" w:color="auto" w:fill="auto"/>
            <w:vAlign w:val="center"/>
            <w:hideMark/>
          </w:tcPr>
          <w:p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0,01</w:t>
            </w:r>
          </w:p>
        </w:tc>
        <w:tc>
          <w:tcPr>
            <w:tcW w:w="299" w:type="pct"/>
            <w:tcBorders>
              <w:top w:val="nil"/>
              <w:left w:val="nil"/>
              <w:bottom w:val="single" w:sz="8" w:space="0" w:color="000000"/>
              <w:right w:val="single" w:sz="8" w:space="0" w:color="000000"/>
            </w:tcBorders>
            <w:shd w:val="clear" w:color="auto" w:fill="auto"/>
            <w:vAlign w:val="center"/>
            <w:hideMark/>
          </w:tcPr>
          <w:p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0,19</w:t>
            </w:r>
          </w:p>
        </w:tc>
        <w:tc>
          <w:tcPr>
            <w:tcW w:w="299" w:type="pct"/>
            <w:tcBorders>
              <w:top w:val="nil"/>
              <w:left w:val="nil"/>
              <w:bottom w:val="single" w:sz="8" w:space="0" w:color="000000"/>
              <w:right w:val="single" w:sz="8" w:space="0" w:color="000000"/>
            </w:tcBorders>
            <w:shd w:val="clear" w:color="auto" w:fill="auto"/>
            <w:vAlign w:val="center"/>
            <w:hideMark/>
          </w:tcPr>
          <w:p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0,03</w:t>
            </w:r>
          </w:p>
        </w:tc>
        <w:tc>
          <w:tcPr>
            <w:tcW w:w="300" w:type="pct"/>
            <w:tcBorders>
              <w:top w:val="nil"/>
              <w:left w:val="nil"/>
              <w:bottom w:val="single" w:sz="8" w:space="0" w:color="000000"/>
              <w:right w:val="single" w:sz="8" w:space="0" w:color="000000"/>
            </w:tcBorders>
            <w:shd w:val="clear" w:color="auto" w:fill="auto"/>
            <w:vAlign w:val="center"/>
            <w:hideMark/>
          </w:tcPr>
          <w:p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0,01</w:t>
            </w:r>
          </w:p>
        </w:tc>
        <w:tc>
          <w:tcPr>
            <w:tcW w:w="299" w:type="pct"/>
            <w:tcBorders>
              <w:top w:val="nil"/>
              <w:left w:val="nil"/>
              <w:bottom w:val="single" w:sz="8" w:space="0" w:color="000000"/>
              <w:right w:val="single" w:sz="8" w:space="0" w:color="000000"/>
            </w:tcBorders>
            <w:shd w:val="clear" w:color="auto" w:fill="auto"/>
            <w:vAlign w:val="center"/>
            <w:hideMark/>
          </w:tcPr>
          <w:p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0</w:t>
            </w:r>
          </w:p>
        </w:tc>
        <w:tc>
          <w:tcPr>
            <w:tcW w:w="299" w:type="pct"/>
            <w:tcBorders>
              <w:top w:val="nil"/>
              <w:left w:val="nil"/>
              <w:bottom w:val="single" w:sz="8" w:space="0" w:color="000000"/>
              <w:right w:val="single" w:sz="8" w:space="0" w:color="000000"/>
            </w:tcBorders>
            <w:shd w:val="clear" w:color="auto" w:fill="auto"/>
            <w:vAlign w:val="center"/>
            <w:hideMark/>
          </w:tcPr>
          <w:p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0</w:t>
            </w:r>
          </w:p>
        </w:tc>
        <w:tc>
          <w:tcPr>
            <w:tcW w:w="299" w:type="pct"/>
            <w:tcBorders>
              <w:top w:val="nil"/>
              <w:left w:val="nil"/>
              <w:bottom w:val="single" w:sz="8" w:space="0" w:color="000000"/>
              <w:right w:val="single" w:sz="8" w:space="0" w:color="000000"/>
            </w:tcBorders>
            <w:shd w:val="clear" w:color="auto" w:fill="auto"/>
            <w:vAlign w:val="center"/>
            <w:hideMark/>
          </w:tcPr>
          <w:p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0</w:t>
            </w:r>
          </w:p>
        </w:tc>
      </w:tr>
      <w:tr w:rsidR="003F0C90" w:rsidRPr="00AE2238" w:rsidTr="00B114E6">
        <w:trPr>
          <w:trHeight w:val="20"/>
        </w:trPr>
        <w:tc>
          <w:tcPr>
            <w:tcW w:w="728" w:type="pct"/>
            <w:tcBorders>
              <w:top w:val="nil"/>
              <w:left w:val="single" w:sz="8" w:space="0" w:color="000000"/>
              <w:bottom w:val="single" w:sz="8" w:space="0" w:color="000000"/>
              <w:right w:val="single" w:sz="8" w:space="0" w:color="000000"/>
            </w:tcBorders>
            <w:shd w:val="clear" w:color="auto" w:fill="auto"/>
            <w:vAlign w:val="center"/>
            <w:hideMark/>
          </w:tcPr>
          <w:p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Котельная жилого поселка (ГВС)</w:t>
            </w:r>
          </w:p>
        </w:tc>
        <w:tc>
          <w:tcPr>
            <w:tcW w:w="526" w:type="pct"/>
            <w:tcBorders>
              <w:top w:val="nil"/>
              <w:left w:val="nil"/>
              <w:bottom w:val="single" w:sz="8" w:space="0" w:color="000000"/>
              <w:right w:val="single" w:sz="8" w:space="0" w:color="000000"/>
            </w:tcBorders>
            <w:shd w:val="clear" w:color="auto" w:fill="auto"/>
            <w:vAlign w:val="center"/>
            <w:hideMark/>
          </w:tcPr>
          <w:p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3% от выработки</w:t>
            </w:r>
          </w:p>
        </w:tc>
        <w:tc>
          <w:tcPr>
            <w:tcW w:w="526" w:type="pct"/>
            <w:tcBorders>
              <w:top w:val="nil"/>
              <w:left w:val="nil"/>
              <w:bottom w:val="single" w:sz="8" w:space="0" w:color="000000"/>
              <w:right w:val="single" w:sz="8" w:space="0" w:color="000000"/>
            </w:tcBorders>
            <w:shd w:val="clear" w:color="auto" w:fill="auto"/>
            <w:vAlign w:val="center"/>
            <w:hideMark/>
          </w:tcPr>
          <w:p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3% от выработки</w:t>
            </w:r>
          </w:p>
        </w:tc>
        <w:tc>
          <w:tcPr>
            <w:tcW w:w="526" w:type="pct"/>
            <w:tcBorders>
              <w:top w:val="nil"/>
              <w:left w:val="nil"/>
              <w:bottom w:val="single" w:sz="8" w:space="0" w:color="000000"/>
              <w:right w:val="single" w:sz="8" w:space="0" w:color="000000"/>
            </w:tcBorders>
            <w:shd w:val="clear" w:color="auto" w:fill="auto"/>
            <w:vAlign w:val="center"/>
            <w:hideMark/>
          </w:tcPr>
          <w:p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3% от выработки</w:t>
            </w:r>
          </w:p>
        </w:tc>
        <w:tc>
          <w:tcPr>
            <w:tcW w:w="299" w:type="pct"/>
            <w:tcBorders>
              <w:top w:val="nil"/>
              <w:left w:val="nil"/>
              <w:bottom w:val="single" w:sz="8" w:space="0" w:color="000000"/>
              <w:right w:val="single" w:sz="8" w:space="0" w:color="000000"/>
            </w:tcBorders>
            <w:shd w:val="clear" w:color="auto" w:fill="auto"/>
            <w:vAlign w:val="center"/>
            <w:hideMark/>
          </w:tcPr>
          <w:p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0,12</w:t>
            </w:r>
          </w:p>
        </w:tc>
        <w:tc>
          <w:tcPr>
            <w:tcW w:w="299" w:type="pct"/>
            <w:tcBorders>
              <w:top w:val="nil"/>
              <w:left w:val="nil"/>
              <w:bottom w:val="single" w:sz="8" w:space="0" w:color="000000"/>
              <w:right w:val="single" w:sz="8" w:space="0" w:color="000000"/>
            </w:tcBorders>
            <w:shd w:val="clear" w:color="auto" w:fill="auto"/>
            <w:vAlign w:val="center"/>
            <w:hideMark/>
          </w:tcPr>
          <w:p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0,1</w:t>
            </w:r>
          </w:p>
        </w:tc>
        <w:tc>
          <w:tcPr>
            <w:tcW w:w="300" w:type="pct"/>
            <w:tcBorders>
              <w:top w:val="nil"/>
              <w:left w:val="nil"/>
              <w:bottom w:val="single" w:sz="8" w:space="0" w:color="000000"/>
              <w:right w:val="single" w:sz="8" w:space="0" w:color="000000"/>
            </w:tcBorders>
            <w:shd w:val="clear" w:color="auto" w:fill="auto"/>
            <w:vAlign w:val="center"/>
            <w:hideMark/>
          </w:tcPr>
          <w:p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0,07</w:t>
            </w:r>
          </w:p>
        </w:tc>
        <w:tc>
          <w:tcPr>
            <w:tcW w:w="299" w:type="pct"/>
            <w:tcBorders>
              <w:top w:val="nil"/>
              <w:left w:val="nil"/>
              <w:bottom w:val="single" w:sz="8" w:space="0" w:color="000000"/>
              <w:right w:val="single" w:sz="8" w:space="0" w:color="000000"/>
            </w:tcBorders>
            <w:shd w:val="clear" w:color="auto" w:fill="auto"/>
            <w:vAlign w:val="center"/>
            <w:hideMark/>
          </w:tcPr>
          <w:p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0,12</w:t>
            </w:r>
          </w:p>
        </w:tc>
        <w:tc>
          <w:tcPr>
            <w:tcW w:w="299" w:type="pct"/>
            <w:tcBorders>
              <w:top w:val="nil"/>
              <w:left w:val="nil"/>
              <w:bottom w:val="single" w:sz="8" w:space="0" w:color="000000"/>
              <w:right w:val="single" w:sz="8" w:space="0" w:color="000000"/>
            </w:tcBorders>
            <w:shd w:val="clear" w:color="auto" w:fill="auto"/>
            <w:vAlign w:val="center"/>
            <w:hideMark/>
          </w:tcPr>
          <w:p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0,1</w:t>
            </w:r>
          </w:p>
        </w:tc>
        <w:tc>
          <w:tcPr>
            <w:tcW w:w="300" w:type="pct"/>
            <w:tcBorders>
              <w:top w:val="nil"/>
              <w:left w:val="nil"/>
              <w:bottom w:val="single" w:sz="8" w:space="0" w:color="000000"/>
              <w:right w:val="single" w:sz="8" w:space="0" w:color="000000"/>
            </w:tcBorders>
            <w:shd w:val="clear" w:color="auto" w:fill="auto"/>
            <w:vAlign w:val="center"/>
            <w:hideMark/>
          </w:tcPr>
          <w:p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0,07</w:t>
            </w:r>
          </w:p>
        </w:tc>
        <w:tc>
          <w:tcPr>
            <w:tcW w:w="299" w:type="pct"/>
            <w:tcBorders>
              <w:top w:val="nil"/>
              <w:left w:val="nil"/>
              <w:bottom w:val="single" w:sz="8" w:space="0" w:color="000000"/>
              <w:right w:val="single" w:sz="8" w:space="0" w:color="000000"/>
            </w:tcBorders>
            <w:shd w:val="clear" w:color="auto" w:fill="auto"/>
            <w:vAlign w:val="center"/>
            <w:hideMark/>
          </w:tcPr>
          <w:p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0,12</w:t>
            </w:r>
          </w:p>
        </w:tc>
        <w:tc>
          <w:tcPr>
            <w:tcW w:w="299" w:type="pct"/>
            <w:tcBorders>
              <w:top w:val="nil"/>
              <w:left w:val="nil"/>
              <w:bottom w:val="single" w:sz="8" w:space="0" w:color="000000"/>
              <w:right w:val="single" w:sz="8" w:space="0" w:color="000000"/>
            </w:tcBorders>
            <w:shd w:val="clear" w:color="auto" w:fill="auto"/>
            <w:vAlign w:val="center"/>
            <w:hideMark/>
          </w:tcPr>
          <w:p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0,1</w:t>
            </w:r>
          </w:p>
        </w:tc>
        <w:tc>
          <w:tcPr>
            <w:tcW w:w="299" w:type="pct"/>
            <w:tcBorders>
              <w:top w:val="nil"/>
              <w:left w:val="nil"/>
              <w:bottom w:val="single" w:sz="8" w:space="0" w:color="000000"/>
              <w:right w:val="single" w:sz="8" w:space="0" w:color="000000"/>
            </w:tcBorders>
            <w:shd w:val="clear" w:color="auto" w:fill="auto"/>
            <w:vAlign w:val="center"/>
            <w:hideMark/>
          </w:tcPr>
          <w:p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0,07</w:t>
            </w:r>
          </w:p>
        </w:tc>
      </w:tr>
    </w:tbl>
    <w:p w:rsidR="003F0C90" w:rsidRDefault="003F0C90" w:rsidP="003F0C90">
      <w:pPr>
        <w:pStyle w:val="afffffffff9"/>
        <w:contextualSpacing/>
      </w:pPr>
    </w:p>
    <w:p w:rsidR="00E06B53" w:rsidRPr="00F8252D" w:rsidRDefault="000A5894" w:rsidP="00384B35">
      <w:pPr>
        <w:pStyle w:val="20"/>
        <w:tabs>
          <w:tab w:val="left" w:pos="1276"/>
        </w:tabs>
        <w:spacing w:before="0" w:line="240" w:lineRule="auto"/>
        <w:ind w:left="0" w:firstLine="709"/>
        <w:contextualSpacing/>
        <w:rPr>
          <w:rFonts w:cs="Times New Roman"/>
          <w:b w:val="0"/>
          <w:sz w:val="24"/>
          <w:szCs w:val="24"/>
        </w:rPr>
      </w:pPr>
      <w:bookmarkStart w:id="72" w:name="_Toc524944244"/>
      <w:bookmarkStart w:id="73" w:name="_Toc524944820"/>
      <w:bookmarkStart w:id="74" w:name="_Toc528166499"/>
      <w:bookmarkStart w:id="75" w:name="_Toc44051290"/>
      <w:r w:rsidRPr="00F8252D">
        <w:rPr>
          <w:rFonts w:cs="Times New Roman"/>
          <w:b w:val="0"/>
          <w:sz w:val="24"/>
          <w:szCs w:val="24"/>
        </w:rPr>
        <w:t>Затраты существующей и перспективной тепловой мощности на хозяйственные нужды тепловых сетей</w:t>
      </w:r>
      <w:bookmarkEnd w:id="72"/>
      <w:bookmarkEnd w:id="73"/>
      <w:bookmarkEnd w:id="74"/>
      <w:r w:rsidR="00521721" w:rsidRPr="00F8252D">
        <w:rPr>
          <w:rFonts w:cs="Times New Roman"/>
          <w:b w:val="0"/>
          <w:sz w:val="24"/>
          <w:szCs w:val="24"/>
        </w:rPr>
        <w:t xml:space="preserve"> на территории с.п. </w:t>
      </w:r>
      <w:r w:rsidR="005A7D64">
        <w:rPr>
          <w:rFonts w:cs="Times New Roman"/>
          <w:b w:val="0"/>
          <w:sz w:val="24"/>
          <w:szCs w:val="24"/>
        </w:rPr>
        <w:t>Лыхма</w:t>
      </w:r>
      <w:bookmarkEnd w:id="75"/>
    </w:p>
    <w:p w:rsidR="00384B35" w:rsidRPr="00F8252D" w:rsidRDefault="00384B35" w:rsidP="00953BFE">
      <w:pPr>
        <w:spacing w:after="0" w:line="240" w:lineRule="auto"/>
        <w:contextualSpacing/>
        <w:jc w:val="both"/>
        <w:rPr>
          <w:sz w:val="24"/>
          <w:szCs w:val="24"/>
        </w:rPr>
      </w:pPr>
    </w:p>
    <w:p w:rsidR="006B4D03" w:rsidRPr="00F8252D" w:rsidRDefault="00C3252C" w:rsidP="00953BFE">
      <w:pPr>
        <w:spacing w:after="0" w:line="240" w:lineRule="auto"/>
        <w:contextualSpacing/>
        <w:jc w:val="both"/>
        <w:rPr>
          <w:sz w:val="24"/>
          <w:szCs w:val="24"/>
        </w:rPr>
      </w:pPr>
      <w:r w:rsidRPr="00F8252D">
        <w:rPr>
          <w:sz w:val="24"/>
          <w:szCs w:val="24"/>
        </w:rPr>
        <w:t xml:space="preserve">Затраты существующей и перспективной тепловой мощности на </w:t>
      </w:r>
      <w:r w:rsidR="0058636B" w:rsidRPr="00F8252D">
        <w:rPr>
          <w:sz w:val="24"/>
          <w:szCs w:val="24"/>
        </w:rPr>
        <w:t xml:space="preserve">технологические нужды </w:t>
      </w:r>
      <w:r w:rsidRPr="00F8252D">
        <w:rPr>
          <w:sz w:val="24"/>
          <w:szCs w:val="24"/>
        </w:rPr>
        <w:t xml:space="preserve">тепловых сетей </w:t>
      </w:r>
      <w:r w:rsidR="0037426E" w:rsidRPr="00F8252D">
        <w:rPr>
          <w:sz w:val="24"/>
          <w:szCs w:val="24"/>
        </w:rPr>
        <w:t>отсутствуют</w:t>
      </w:r>
      <w:r w:rsidRPr="00F8252D">
        <w:rPr>
          <w:sz w:val="24"/>
          <w:szCs w:val="24"/>
        </w:rPr>
        <w:t>.</w:t>
      </w:r>
    </w:p>
    <w:p w:rsidR="00BB2428" w:rsidRPr="00F8252D" w:rsidRDefault="00BB2428" w:rsidP="00953BFE">
      <w:pPr>
        <w:spacing w:after="0" w:line="240" w:lineRule="auto"/>
        <w:contextualSpacing/>
        <w:jc w:val="both"/>
        <w:rPr>
          <w:sz w:val="24"/>
          <w:szCs w:val="24"/>
        </w:rPr>
      </w:pPr>
    </w:p>
    <w:p w:rsidR="00E06B53" w:rsidRPr="00F8252D" w:rsidRDefault="000A5894" w:rsidP="00397662">
      <w:pPr>
        <w:pStyle w:val="20"/>
        <w:tabs>
          <w:tab w:val="left" w:pos="1276"/>
        </w:tabs>
        <w:spacing w:before="0" w:line="240" w:lineRule="auto"/>
        <w:ind w:left="0" w:firstLine="709"/>
        <w:contextualSpacing/>
        <w:rPr>
          <w:rFonts w:cs="Times New Roman"/>
          <w:b w:val="0"/>
          <w:sz w:val="24"/>
          <w:szCs w:val="24"/>
        </w:rPr>
      </w:pPr>
      <w:bookmarkStart w:id="76" w:name="_Toc524944245"/>
      <w:bookmarkStart w:id="77" w:name="_Toc524944821"/>
      <w:bookmarkStart w:id="78" w:name="_Toc528166500"/>
      <w:bookmarkStart w:id="79" w:name="_Toc44051291"/>
      <w:r w:rsidRPr="00F8252D">
        <w:rPr>
          <w:rFonts w:cs="Times New Roman"/>
          <w:b w:val="0"/>
          <w:sz w:val="24"/>
          <w:szCs w:val="24"/>
        </w:rPr>
        <w:t>Значения существующей и перспективной резервной тепловой мощности источников теплоснабжения, в том числе источников тепловой энергии, принадлежащих потребителям, и источников тепловой энергии теплоснабжающих организаций, с выделением аварийного резерва и резерва по договорам на поддержание резервной тепловой мощности</w:t>
      </w:r>
      <w:bookmarkEnd w:id="76"/>
      <w:bookmarkEnd w:id="77"/>
      <w:bookmarkEnd w:id="78"/>
      <w:r w:rsidR="00521721" w:rsidRPr="00F8252D">
        <w:rPr>
          <w:rFonts w:cs="Times New Roman"/>
          <w:b w:val="0"/>
          <w:sz w:val="24"/>
          <w:szCs w:val="24"/>
        </w:rPr>
        <w:t xml:space="preserve"> на территории с.п. </w:t>
      </w:r>
      <w:r w:rsidR="005A7D64">
        <w:rPr>
          <w:rFonts w:cs="Times New Roman"/>
          <w:b w:val="0"/>
          <w:sz w:val="24"/>
          <w:szCs w:val="24"/>
        </w:rPr>
        <w:t>Лыхма</w:t>
      </w:r>
      <w:bookmarkEnd w:id="79"/>
    </w:p>
    <w:p w:rsidR="00397662" w:rsidRPr="00F8252D" w:rsidRDefault="00397662" w:rsidP="00953BFE">
      <w:pPr>
        <w:spacing w:after="0" w:line="240" w:lineRule="auto"/>
        <w:contextualSpacing/>
        <w:jc w:val="both"/>
        <w:rPr>
          <w:sz w:val="24"/>
          <w:szCs w:val="24"/>
        </w:rPr>
      </w:pPr>
    </w:p>
    <w:p w:rsidR="00BB2428" w:rsidRPr="00F8252D" w:rsidRDefault="00BB2428" w:rsidP="00953BFE">
      <w:pPr>
        <w:spacing w:after="0" w:line="240" w:lineRule="auto"/>
        <w:contextualSpacing/>
        <w:jc w:val="both"/>
        <w:rPr>
          <w:sz w:val="24"/>
          <w:szCs w:val="24"/>
        </w:rPr>
      </w:pPr>
      <w:r w:rsidRPr="00F8252D">
        <w:rPr>
          <w:sz w:val="24"/>
          <w:szCs w:val="24"/>
        </w:rPr>
        <w:t>Значения существующей и перспективной резервной тепловой мощности источников теплосн</w:t>
      </w:r>
      <w:r w:rsidR="00CC0B0A">
        <w:rPr>
          <w:sz w:val="24"/>
          <w:szCs w:val="24"/>
        </w:rPr>
        <w:t>абжения представлены в таблице 1</w:t>
      </w:r>
      <w:r w:rsidR="003F0C90">
        <w:rPr>
          <w:sz w:val="24"/>
          <w:szCs w:val="24"/>
        </w:rPr>
        <w:t>1</w:t>
      </w:r>
      <w:r w:rsidRPr="00F8252D">
        <w:rPr>
          <w:sz w:val="24"/>
          <w:szCs w:val="24"/>
        </w:rPr>
        <w:t>.</w:t>
      </w:r>
    </w:p>
    <w:p w:rsidR="00883CA9" w:rsidRPr="00F8252D" w:rsidRDefault="00883CA9" w:rsidP="00953BFE">
      <w:pPr>
        <w:spacing w:after="0" w:line="240" w:lineRule="auto"/>
        <w:contextualSpacing/>
        <w:jc w:val="both"/>
        <w:rPr>
          <w:sz w:val="24"/>
          <w:szCs w:val="24"/>
        </w:rPr>
      </w:pPr>
    </w:p>
    <w:p w:rsidR="00883CA9" w:rsidRPr="00F8252D" w:rsidRDefault="00883CA9" w:rsidP="00953BFE">
      <w:pPr>
        <w:spacing w:after="0" w:line="240" w:lineRule="auto"/>
        <w:contextualSpacing/>
        <w:jc w:val="both"/>
        <w:rPr>
          <w:sz w:val="24"/>
          <w:szCs w:val="24"/>
        </w:rPr>
      </w:pPr>
    </w:p>
    <w:p w:rsidR="00883CA9" w:rsidRPr="00F8252D" w:rsidRDefault="00883CA9" w:rsidP="00953BFE">
      <w:pPr>
        <w:spacing w:after="0" w:line="240" w:lineRule="auto"/>
        <w:contextualSpacing/>
        <w:jc w:val="both"/>
        <w:rPr>
          <w:sz w:val="24"/>
          <w:szCs w:val="24"/>
        </w:rPr>
        <w:sectPr w:rsidR="00883CA9" w:rsidRPr="00F8252D" w:rsidSect="004A0296">
          <w:pgSz w:w="11906" w:h="16838"/>
          <w:pgMar w:top="1134" w:right="567" w:bottom="1134" w:left="1701" w:header="283" w:footer="567" w:gutter="0"/>
          <w:cols w:space="708"/>
          <w:docGrid w:linePitch="381"/>
        </w:sectPr>
      </w:pPr>
    </w:p>
    <w:p w:rsidR="003826E1" w:rsidRPr="00F8252D" w:rsidRDefault="003826E1" w:rsidP="003826E1">
      <w:pPr>
        <w:keepNext/>
        <w:spacing w:after="0" w:line="240" w:lineRule="auto"/>
        <w:ind w:firstLine="0"/>
        <w:jc w:val="both"/>
        <w:rPr>
          <w:bCs/>
          <w:sz w:val="24"/>
          <w:szCs w:val="24"/>
          <w:lang/>
        </w:rPr>
      </w:pPr>
      <w:r w:rsidRPr="00F8252D">
        <w:rPr>
          <w:bCs/>
          <w:sz w:val="24"/>
          <w:szCs w:val="24"/>
          <w:lang/>
        </w:rPr>
        <w:lastRenderedPageBreak/>
        <w:t xml:space="preserve">Таблица </w:t>
      </w:r>
      <w:r w:rsidR="002C2789" w:rsidRPr="00F8252D">
        <w:rPr>
          <w:bCs/>
          <w:sz w:val="24"/>
          <w:szCs w:val="24"/>
          <w:lang/>
        </w:rPr>
        <w:fldChar w:fldCharType="begin"/>
      </w:r>
      <w:r w:rsidRPr="00F8252D">
        <w:rPr>
          <w:bCs/>
          <w:sz w:val="24"/>
          <w:szCs w:val="24"/>
          <w:lang/>
        </w:rPr>
        <w:instrText xml:space="preserve"> SEQ Таблица \* ARABIC </w:instrText>
      </w:r>
      <w:r w:rsidR="002C2789" w:rsidRPr="00F8252D">
        <w:rPr>
          <w:bCs/>
          <w:sz w:val="24"/>
          <w:szCs w:val="24"/>
          <w:lang/>
        </w:rPr>
        <w:fldChar w:fldCharType="separate"/>
      </w:r>
      <w:r w:rsidR="005A101A">
        <w:rPr>
          <w:bCs/>
          <w:noProof/>
          <w:sz w:val="24"/>
          <w:szCs w:val="24"/>
          <w:lang/>
        </w:rPr>
        <w:t>11</w:t>
      </w:r>
      <w:r w:rsidR="002C2789" w:rsidRPr="00F8252D">
        <w:rPr>
          <w:bCs/>
          <w:sz w:val="24"/>
          <w:szCs w:val="24"/>
          <w:lang/>
        </w:rPr>
        <w:fldChar w:fldCharType="end"/>
      </w:r>
      <w:r w:rsidRPr="00F8252D">
        <w:rPr>
          <w:bCs/>
          <w:sz w:val="24"/>
          <w:szCs w:val="24"/>
          <w:lang/>
        </w:rPr>
        <w:t xml:space="preserve"> – </w:t>
      </w:r>
      <w:r w:rsidR="003B76E8" w:rsidRPr="00F8252D">
        <w:rPr>
          <w:bCs/>
          <w:sz w:val="24"/>
          <w:szCs w:val="24"/>
          <w:lang/>
        </w:rPr>
        <w:t>Значения существующей и перспективной резервной тепловой мощ</w:t>
      </w:r>
      <w:r w:rsidR="00883CA9" w:rsidRPr="00F8252D">
        <w:rPr>
          <w:bCs/>
          <w:sz w:val="24"/>
          <w:szCs w:val="24"/>
          <w:lang/>
        </w:rPr>
        <w:t>ности источников теплоснабжения</w:t>
      </w:r>
    </w:p>
    <w:p w:rsidR="00CC0B0A" w:rsidRDefault="00CC0B0A" w:rsidP="003826E1">
      <w:pPr>
        <w:keepNext/>
        <w:spacing w:after="0" w:line="240" w:lineRule="auto"/>
        <w:ind w:firstLine="0"/>
        <w:jc w:val="both"/>
        <w:rPr>
          <w:bCs/>
          <w:sz w:val="24"/>
          <w:szCs w:val="24"/>
          <w:lang/>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3065"/>
        <w:gridCol w:w="1349"/>
        <w:gridCol w:w="942"/>
        <w:gridCol w:w="1030"/>
        <w:gridCol w:w="1030"/>
        <w:gridCol w:w="1030"/>
        <w:gridCol w:w="1030"/>
        <w:gridCol w:w="1030"/>
        <w:gridCol w:w="1030"/>
        <w:gridCol w:w="1030"/>
        <w:gridCol w:w="1030"/>
        <w:gridCol w:w="1030"/>
      </w:tblGrid>
      <w:tr w:rsidR="003F0C90" w:rsidRPr="00C22B46" w:rsidTr="003F0C90">
        <w:trPr>
          <w:trHeight w:val="20"/>
        </w:trPr>
        <w:tc>
          <w:tcPr>
            <w:tcW w:w="3052" w:type="dxa"/>
            <w:shd w:val="clear" w:color="auto" w:fill="auto"/>
            <w:vAlign w:val="center"/>
            <w:hideMark/>
          </w:tcPr>
          <w:p w:rsidR="003F0C90" w:rsidRPr="00C22B46" w:rsidRDefault="003F0C90" w:rsidP="003F0C90">
            <w:pPr>
              <w:spacing w:after="0" w:line="240" w:lineRule="auto"/>
              <w:ind w:firstLine="0"/>
              <w:contextualSpacing/>
              <w:jc w:val="center"/>
              <w:rPr>
                <w:color w:val="000000"/>
                <w:sz w:val="20"/>
                <w:szCs w:val="20"/>
              </w:rPr>
            </w:pPr>
            <w:r w:rsidRPr="00C22B46">
              <w:rPr>
                <w:color w:val="000000"/>
                <w:sz w:val="20"/>
                <w:szCs w:val="20"/>
              </w:rPr>
              <w:t>Статья баланса</w:t>
            </w:r>
          </w:p>
        </w:tc>
        <w:tc>
          <w:tcPr>
            <w:tcW w:w="1344" w:type="dxa"/>
            <w:shd w:val="clear" w:color="auto" w:fill="auto"/>
            <w:vAlign w:val="center"/>
            <w:hideMark/>
          </w:tcPr>
          <w:p w:rsidR="003F0C90" w:rsidRPr="00C22B46" w:rsidRDefault="003F0C90" w:rsidP="003F0C90">
            <w:pPr>
              <w:spacing w:after="0" w:line="240" w:lineRule="auto"/>
              <w:ind w:firstLine="0"/>
              <w:contextualSpacing/>
              <w:jc w:val="center"/>
              <w:rPr>
                <w:color w:val="000000"/>
                <w:sz w:val="20"/>
                <w:szCs w:val="20"/>
              </w:rPr>
            </w:pPr>
            <w:r w:rsidRPr="00C22B46">
              <w:rPr>
                <w:color w:val="000000"/>
                <w:sz w:val="20"/>
                <w:szCs w:val="20"/>
              </w:rPr>
              <w:t>Ед. изм.</w:t>
            </w:r>
          </w:p>
        </w:tc>
        <w:tc>
          <w:tcPr>
            <w:tcW w:w="939" w:type="dxa"/>
            <w:shd w:val="clear" w:color="auto" w:fill="auto"/>
            <w:noWrap/>
            <w:vAlign w:val="center"/>
            <w:hideMark/>
          </w:tcPr>
          <w:p w:rsidR="003F0C90" w:rsidRPr="00C22B46" w:rsidRDefault="003F0C90" w:rsidP="003F0C90">
            <w:pPr>
              <w:spacing w:after="0" w:line="240" w:lineRule="auto"/>
              <w:ind w:firstLine="0"/>
              <w:contextualSpacing/>
              <w:jc w:val="center"/>
              <w:rPr>
                <w:color w:val="000000"/>
                <w:sz w:val="20"/>
                <w:szCs w:val="20"/>
              </w:rPr>
            </w:pPr>
            <w:r w:rsidRPr="00C22B46">
              <w:rPr>
                <w:color w:val="000000"/>
                <w:sz w:val="20"/>
                <w:szCs w:val="20"/>
              </w:rPr>
              <w:t>2020</w:t>
            </w:r>
          </w:p>
        </w:tc>
        <w:tc>
          <w:tcPr>
            <w:tcW w:w="1025" w:type="dxa"/>
            <w:shd w:val="clear" w:color="auto" w:fill="auto"/>
            <w:noWrap/>
            <w:vAlign w:val="center"/>
            <w:hideMark/>
          </w:tcPr>
          <w:p w:rsidR="003F0C90" w:rsidRPr="00C22B46" w:rsidRDefault="003F0C90" w:rsidP="003F0C90">
            <w:pPr>
              <w:spacing w:after="0" w:line="240" w:lineRule="auto"/>
              <w:ind w:firstLine="0"/>
              <w:contextualSpacing/>
              <w:jc w:val="center"/>
              <w:rPr>
                <w:color w:val="000000"/>
                <w:sz w:val="20"/>
                <w:szCs w:val="20"/>
              </w:rPr>
            </w:pPr>
            <w:r w:rsidRPr="00C22B46">
              <w:rPr>
                <w:color w:val="000000"/>
                <w:sz w:val="20"/>
                <w:szCs w:val="20"/>
              </w:rPr>
              <w:t>2021</w:t>
            </w:r>
          </w:p>
        </w:tc>
        <w:tc>
          <w:tcPr>
            <w:tcW w:w="1025" w:type="dxa"/>
            <w:shd w:val="clear" w:color="auto" w:fill="auto"/>
            <w:noWrap/>
            <w:vAlign w:val="center"/>
            <w:hideMark/>
          </w:tcPr>
          <w:p w:rsidR="003F0C90" w:rsidRPr="00C22B46" w:rsidRDefault="003F0C90" w:rsidP="003F0C90">
            <w:pPr>
              <w:spacing w:after="0" w:line="240" w:lineRule="auto"/>
              <w:ind w:firstLine="0"/>
              <w:contextualSpacing/>
              <w:jc w:val="center"/>
              <w:rPr>
                <w:color w:val="000000"/>
                <w:sz w:val="20"/>
                <w:szCs w:val="20"/>
              </w:rPr>
            </w:pPr>
            <w:r w:rsidRPr="00C22B46">
              <w:rPr>
                <w:color w:val="000000"/>
                <w:sz w:val="20"/>
                <w:szCs w:val="20"/>
              </w:rPr>
              <w:t>2022</w:t>
            </w:r>
          </w:p>
        </w:tc>
        <w:tc>
          <w:tcPr>
            <w:tcW w:w="1025" w:type="dxa"/>
            <w:shd w:val="clear" w:color="auto" w:fill="auto"/>
            <w:noWrap/>
            <w:vAlign w:val="center"/>
            <w:hideMark/>
          </w:tcPr>
          <w:p w:rsidR="003F0C90" w:rsidRPr="00C22B46" w:rsidRDefault="003F0C90" w:rsidP="003F0C90">
            <w:pPr>
              <w:spacing w:after="0" w:line="240" w:lineRule="auto"/>
              <w:ind w:firstLine="0"/>
              <w:contextualSpacing/>
              <w:jc w:val="center"/>
              <w:rPr>
                <w:color w:val="000000"/>
                <w:sz w:val="20"/>
                <w:szCs w:val="20"/>
              </w:rPr>
            </w:pPr>
            <w:r w:rsidRPr="00C22B46">
              <w:rPr>
                <w:color w:val="000000"/>
                <w:sz w:val="20"/>
                <w:szCs w:val="20"/>
              </w:rPr>
              <w:t>2023</w:t>
            </w:r>
          </w:p>
        </w:tc>
        <w:tc>
          <w:tcPr>
            <w:tcW w:w="1025" w:type="dxa"/>
            <w:shd w:val="clear" w:color="auto" w:fill="auto"/>
            <w:noWrap/>
            <w:vAlign w:val="center"/>
            <w:hideMark/>
          </w:tcPr>
          <w:p w:rsidR="003F0C90" w:rsidRPr="00C22B46" w:rsidRDefault="003F0C90" w:rsidP="003F0C90">
            <w:pPr>
              <w:spacing w:after="0" w:line="240" w:lineRule="auto"/>
              <w:ind w:firstLine="0"/>
              <w:contextualSpacing/>
              <w:jc w:val="center"/>
              <w:rPr>
                <w:color w:val="000000"/>
                <w:sz w:val="20"/>
                <w:szCs w:val="20"/>
              </w:rPr>
            </w:pPr>
            <w:r w:rsidRPr="00C22B46">
              <w:rPr>
                <w:color w:val="000000"/>
                <w:sz w:val="20"/>
                <w:szCs w:val="20"/>
              </w:rPr>
              <w:t>2024</w:t>
            </w:r>
          </w:p>
        </w:tc>
        <w:tc>
          <w:tcPr>
            <w:tcW w:w="1025" w:type="dxa"/>
            <w:shd w:val="clear" w:color="auto" w:fill="auto"/>
            <w:noWrap/>
            <w:vAlign w:val="center"/>
            <w:hideMark/>
          </w:tcPr>
          <w:p w:rsidR="003F0C90" w:rsidRPr="00C22B46" w:rsidRDefault="003F0C90" w:rsidP="003F0C90">
            <w:pPr>
              <w:spacing w:after="0" w:line="240" w:lineRule="auto"/>
              <w:ind w:firstLine="0"/>
              <w:contextualSpacing/>
              <w:jc w:val="center"/>
              <w:rPr>
                <w:color w:val="000000"/>
                <w:sz w:val="20"/>
                <w:szCs w:val="20"/>
              </w:rPr>
            </w:pPr>
            <w:r w:rsidRPr="00C22B46">
              <w:rPr>
                <w:color w:val="000000"/>
                <w:sz w:val="20"/>
                <w:szCs w:val="20"/>
              </w:rPr>
              <w:t>2025</w:t>
            </w:r>
          </w:p>
        </w:tc>
        <w:tc>
          <w:tcPr>
            <w:tcW w:w="1025" w:type="dxa"/>
            <w:shd w:val="clear" w:color="auto" w:fill="auto"/>
            <w:noWrap/>
            <w:vAlign w:val="center"/>
            <w:hideMark/>
          </w:tcPr>
          <w:p w:rsidR="003F0C90" w:rsidRPr="00C22B46" w:rsidRDefault="003F0C90" w:rsidP="003F0C90">
            <w:pPr>
              <w:spacing w:after="0" w:line="240" w:lineRule="auto"/>
              <w:ind w:firstLine="0"/>
              <w:contextualSpacing/>
              <w:jc w:val="center"/>
              <w:rPr>
                <w:color w:val="000000"/>
                <w:sz w:val="20"/>
                <w:szCs w:val="20"/>
              </w:rPr>
            </w:pPr>
            <w:r w:rsidRPr="00C22B46">
              <w:rPr>
                <w:color w:val="000000"/>
                <w:sz w:val="20"/>
                <w:szCs w:val="20"/>
              </w:rPr>
              <w:t>2026</w:t>
            </w:r>
          </w:p>
        </w:tc>
        <w:tc>
          <w:tcPr>
            <w:tcW w:w="1025" w:type="dxa"/>
            <w:shd w:val="clear" w:color="auto" w:fill="auto"/>
            <w:noWrap/>
            <w:vAlign w:val="center"/>
            <w:hideMark/>
          </w:tcPr>
          <w:p w:rsidR="003F0C90" w:rsidRPr="00C22B46" w:rsidRDefault="003F0C90" w:rsidP="003F0C90">
            <w:pPr>
              <w:spacing w:after="0" w:line="240" w:lineRule="auto"/>
              <w:ind w:firstLine="0"/>
              <w:contextualSpacing/>
              <w:jc w:val="center"/>
              <w:rPr>
                <w:color w:val="000000"/>
                <w:sz w:val="20"/>
                <w:szCs w:val="20"/>
              </w:rPr>
            </w:pPr>
            <w:r w:rsidRPr="00C22B46">
              <w:rPr>
                <w:color w:val="000000"/>
                <w:sz w:val="20"/>
                <w:szCs w:val="20"/>
              </w:rPr>
              <w:t>2027</w:t>
            </w:r>
          </w:p>
        </w:tc>
        <w:tc>
          <w:tcPr>
            <w:tcW w:w="1025" w:type="dxa"/>
            <w:shd w:val="clear" w:color="auto" w:fill="auto"/>
            <w:noWrap/>
            <w:vAlign w:val="center"/>
            <w:hideMark/>
          </w:tcPr>
          <w:p w:rsidR="003F0C90" w:rsidRPr="00C22B46" w:rsidRDefault="003F0C90" w:rsidP="003F0C90">
            <w:pPr>
              <w:spacing w:after="0" w:line="240" w:lineRule="auto"/>
              <w:ind w:firstLine="0"/>
              <w:contextualSpacing/>
              <w:jc w:val="center"/>
              <w:rPr>
                <w:color w:val="000000"/>
                <w:sz w:val="20"/>
                <w:szCs w:val="20"/>
              </w:rPr>
            </w:pPr>
            <w:r w:rsidRPr="00C22B46">
              <w:rPr>
                <w:color w:val="000000"/>
                <w:sz w:val="20"/>
                <w:szCs w:val="20"/>
              </w:rPr>
              <w:t>2028</w:t>
            </w:r>
          </w:p>
        </w:tc>
        <w:tc>
          <w:tcPr>
            <w:tcW w:w="1025" w:type="dxa"/>
            <w:shd w:val="clear" w:color="auto" w:fill="auto"/>
            <w:noWrap/>
            <w:vAlign w:val="center"/>
            <w:hideMark/>
          </w:tcPr>
          <w:p w:rsidR="003F0C90" w:rsidRPr="00C22B46" w:rsidRDefault="003F0C90" w:rsidP="003F0C90">
            <w:pPr>
              <w:spacing w:after="0" w:line="240" w:lineRule="auto"/>
              <w:ind w:firstLine="0"/>
              <w:contextualSpacing/>
              <w:jc w:val="center"/>
              <w:rPr>
                <w:color w:val="000000"/>
                <w:sz w:val="20"/>
                <w:szCs w:val="20"/>
              </w:rPr>
            </w:pPr>
            <w:r w:rsidRPr="00C22B46">
              <w:rPr>
                <w:color w:val="000000"/>
                <w:sz w:val="20"/>
                <w:szCs w:val="20"/>
              </w:rPr>
              <w:t>2029</w:t>
            </w:r>
          </w:p>
        </w:tc>
      </w:tr>
      <w:tr w:rsidR="003F0C90" w:rsidRPr="00C22B46" w:rsidTr="003F0C90">
        <w:trPr>
          <w:trHeight w:val="20"/>
        </w:trPr>
        <w:tc>
          <w:tcPr>
            <w:tcW w:w="14560" w:type="dxa"/>
            <w:gridSpan w:val="12"/>
            <w:shd w:val="clear" w:color="auto" w:fill="auto"/>
            <w:vAlign w:val="center"/>
            <w:hideMark/>
          </w:tcPr>
          <w:p w:rsidR="003F0C90" w:rsidRPr="00C22B46" w:rsidRDefault="003F0C90" w:rsidP="003F0C90">
            <w:pPr>
              <w:spacing w:after="0" w:line="240" w:lineRule="auto"/>
              <w:ind w:firstLine="0"/>
              <w:contextualSpacing/>
              <w:rPr>
                <w:color w:val="000000"/>
                <w:sz w:val="20"/>
                <w:szCs w:val="20"/>
              </w:rPr>
            </w:pPr>
            <w:proofErr w:type="spellStart"/>
            <w:r w:rsidRPr="00C22B46">
              <w:rPr>
                <w:color w:val="000000"/>
                <w:sz w:val="20"/>
                <w:szCs w:val="20"/>
              </w:rPr>
              <w:t>Теплоутилизаци</w:t>
            </w:r>
            <w:r>
              <w:rPr>
                <w:color w:val="000000"/>
                <w:sz w:val="20"/>
                <w:szCs w:val="20"/>
              </w:rPr>
              <w:t>онные</w:t>
            </w:r>
            <w:proofErr w:type="spellEnd"/>
            <w:r>
              <w:rPr>
                <w:color w:val="000000"/>
                <w:sz w:val="20"/>
                <w:szCs w:val="20"/>
              </w:rPr>
              <w:t xml:space="preserve"> установки КС «Бобровская»</w:t>
            </w:r>
          </w:p>
        </w:tc>
      </w:tr>
      <w:tr w:rsidR="003F0C90" w:rsidRPr="00C22B46" w:rsidTr="003F0C90">
        <w:trPr>
          <w:trHeight w:val="20"/>
        </w:trPr>
        <w:tc>
          <w:tcPr>
            <w:tcW w:w="3052" w:type="dxa"/>
            <w:vMerge w:val="restart"/>
            <w:shd w:val="clear" w:color="auto" w:fill="auto"/>
            <w:vAlign w:val="center"/>
            <w:hideMark/>
          </w:tcPr>
          <w:p w:rsidR="003F0C90" w:rsidRPr="00C22B46" w:rsidRDefault="003F0C90" w:rsidP="003F0C90">
            <w:pPr>
              <w:spacing w:after="0" w:line="240" w:lineRule="auto"/>
              <w:ind w:firstLine="0"/>
              <w:contextualSpacing/>
              <w:rPr>
                <w:color w:val="000000"/>
                <w:sz w:val="20"/>
                <w:szCs w:val="20"/>
              </w:rPr>
            </w:pPr>
            <w:r w:rsidRPr="00C22B46">
              <w:rPr>
                <w:color w:val="000000"/>
                <w:sz w:val="20"/>
                <w:szCs w:val="20"/>
              </w:rPr>
              <w:t>Резерв (+)/ Дефицит (-) тепловой мощности</w:t>
            </w:r>
          </w:p>
        </w:tc>
        <w:tc>
          <w:tcPr>
            <w:tcW w:w="1344" w:type="dxa"/>
            <w:shd w:val="clear" w:color="auto" w:fill="auto"/>
            <w:vAlign w:val="center"/>
            <w:hideMark/>
          </w:tcPr>
          <w:p w:rsidR="003F0C90" w:rsidRPr="00C22B46" w:rsidRDefault="003F0C90" w:rsidP="003F0C90">
            <w:pPr>
              <w:spacing w:after="0" w:line="240" w:lineRule="auto"/>
              <w:ind w:firstLine="0"/>
              <w:contextualSpacing/>
              <w:jc w:val="center"/>
              <w:rPr>
                <w:color w:val="000000"/>
                <w:sz w:val="20"/>
                <w:szCs w:val="20"/>
              </w:rPr>
            </w:pPr>
            <w:r w:rsidRPr="00C22B46">
              <w:rPr>
                <w:color w:val="000000"/>
                <w:sz w:val="20"/>
                <w:szCs w:val="20"/>
              </w:rPr>
              <w:t>Гкал/ч</w:t>
            </w:r>
          </w:p>
        </w:tc>
        <w:tc>
          <w:tcPr>
            <w:tcW w:w="939" w:type="dxa"/>
            <w:shd w:val="clear" w:color="auto" w:fill="auto"/>
            <w:noWrap/>
            <w:vAlign w:val="center"/>
            <w:hideMark/>
          </w:tcPr>
          <w:p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17,740</w:t>
            </w:r>
          </w:p>
        </w:tc>
        <w:tc>
          <w:tcPr>
            <w:tcW w:w="1025" w:type="dxa"/>
            <w:shd w:val="clear" w:color="auto" w:fill="auto"/>
            <w:noWrap/>
            <w:vAlign w:val="center"/>
            <w:hideMark/>
          </w:tcPr>
          <w:p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17,740</w:t>
            </w:r>
          </w:p>
        </w:tc>
        <w:tc>
          <w:tcPr>
            <w:tcW w:w="1025" w:type="dxa"/>
            <w:shd w:val="clear" w:color="auto" w:fill="auto"/>
            <w:noWrap/>
            <w:vAlign w:val="center"/>
            <w:hideMark/>
          </w:tcPr>
          <w:p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17,753</w:t>
            </w:r>
          </w:p>
        </w:tc>
        <w:tc>
          <w:tcPr>
            <w:tcW w:w="1025" w:type="dxa"/>
            <w:shd w:val="clear" w:color="auto" w:fill="auto"/>
            <w:noWrap/>
            <w:vAlign w:val="center"/>
            <w:hideMark/>
          </w:tcPr>
          <w:p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17,753</w:t>
            </w:r>
          </w:p>
        </w:tc>
        <w:tc>
          <w:tcPr>
            <w:tcW w:w="1025" w:type="dxa"/>
            <w:shd w:val="clear" w:color="auto" w:fill="auto"/>
            <w:noWrap/>
            <w:vAlign w:val="center"/>
            <w:hideMark/>
          </w:tcPr>
          <w:p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17,753</w:t>
            </w:r>
          </w:p>
        </w:tc>
        <w:tc>
          <w:tcPr>
            <w:tcW w:w="1025" w:type="dxa"/>
            <w:shd w:val="clear" w:color="auto" w:fill="auto"/>
            <w:noWrap/>
            <w:vAlign w:val="center"/>
            <w:hideMark/>
          </w:tcPr>
          <w:p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17,632</w:t>
            </w:r>
          </w:p>
        </w:tc>
        <w:tc>
          <w:tcPr>
            <w:tcW w:w="1025" w:type="dxa"/>
            <w:shd w:val="clear" w:color="auto" w:fill="auto"/>
            <w:noWrap/>
            <w:vAlign w:val="center"/>
            <w:hideMark/>
          </w:tcPr>
          <w:p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17,632</w:t>
            </w:r>
          </w:p>
        </w:tc>
        <w:tc>
          <w:tcPr>
            <w:tcW w:w="1025" w:type="dxa"/>
            <w:shd w:val="clear" w:color="auto" w:fill="auto"/>
            <w:noWrap/>
            <w:vAlign w:val="center"/>
            <w:hideMark/>
          </w:tcPr>
          <w:p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17,509</w:t>
            </w:r>
          </w:p>
        </w:tc>
        <w:tc>
          <w:tcPr>
            <w:tcW w:w="1025" w:type="dxa"/>
            <w:shd w:val="clear" w:color="auto" w:fill="auto"/>
            <w:noWrap/>
            <w:vAlign w:val="center"/>
            <w:hideMark/>
          </w:tcPr>
          <w:p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17,509</w:t>
            </w:r>
          </w:p>
        </w:tc>
        <w:tc>
          <w:tcPr>
            <w:tcW w:w="1025" w:type="dxa"/>
            <w:shd w:val="clear" w:color="auto" w:fill="auto"/>
            <w:noWrap/>
            <w:vAlign w:val="center"/>
            <w:hideMark/>
          </w:tcPr>
          <w:p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17,235</w:t>
            </w:r>
          </w:p>
        </w:tc>
      </w:tr>
      <w:tr w:rsidR="003F0C90" w:rsidRPr="00C22B46" w:rsidTr="003F0C90">
        <w:trPr>
          <w:trHeight w:val="20"/>
        </w:trPr>
        <w:tc>
          <w:tcPr>
            <w:tcW w:w="3052" w:type="dxa"/>
            <w:vMerge/>
            <w:vAlign w:val="center"/>
            <w:hideMark/>
          </w:tcPr>
          <w:p w:rsidR="003F0C90" w:rsidRPr="00C22B46" w:rsidRDefault="003F0C90" w:rsidP="003F0C90">
            <w:pPr>
              <w:spacing w:after="0" w:line="240" w:lineRule="auto"/>
              <w:ind w:firstLine="0"/>
              <w:contextualSpacing/>
              <w:rPr>
                <w:color w:val="000000"/>
                <w:sz w:val="20"/>
                <w:szCs w:val="20"/>
              </w:rPr>
            </w:pPr>
          </w:p>
        </w:tc>
        <w:tc>
          <w:tcPr>
            <w:tcW w:w="1344" w:type="dxa"/>
            <w:shd w:val="clear" w:color="auto" w:fill="auto"/>
            <w:vAlign w:val="center"/>
            <w:hideMark/>
          </w:tcPr>
          <w:p w:rsidR="003F0C90" w:rsidRPr="00C22B46" w:rsidRDefault="003F0C90" w:rsidP="003F0C90">
            <w:pPr>
              <w:spacing w:after="0" w:line="240" w:lineRule="auto"/>
              <w:ind w:firstLine="0"/>
              <w:contextualSpacing/>
              <w:jc w:val="center"/>
              <w:rPr>
                <w:color w:val="000000"/>
                <w:sz w:val="20"/>
                <w:szCs w:val="20"/>
              </w:rPr>
            </w:pPr>
            <w:r w:rsidRPr="00C22B46">
              <w:rPr>
                <w:color w:val="000000"/>
                <w:sz w:val="20"/>
                <w:szCs w:val="20"/>
              </w:rPr>
              <w:t>%</w:t>
            </w:r>
          </w:p>
        </w:tc>
        <w:tc>
          <w:tcPr>
            <w:tcW w:w="939" w:type="dxa"/>
            <w:shd w:val="clear" w:color="auto" w:fill="auto"/>
            <w:noWrap/>
            <w:vAlign w:val="center"/>
            <w:hideMark/>
          </w:tcPr>
          <w:p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61,3</w:t>
            </w:r>
          </w:p>
        </w:tc>
        <w:tc>
          <w:tcPr>
            <w:tcW w:w="1025" w:type="dxa"/>
            <w:shd w:val="clear" w:color="auto" w:fill="auto"/>
            <w:noWrap/>
            <w:vAlign w:val="center"/>
            <w:hideMark/>
          </w:tcPr>
          <w:p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61,3</w:t>
            </w:r>
          </w:p>
        </w:tc>
        <w:tc>
          <w:tcPr>
            <w:tcW w:w="1025" w:type="dxa"/>
            <w:shd w:val="clear" w:color="auto" w:fill="auto"/>
            <w:noWrap/>
            <w:vAlign w:val="center"/>
            <w:hideMark/>
          </w:tcPr>
          <w:p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61,3</w:t>
            </w:r>
          </w:p>
        </w:tc>
        <w:tc>
          <w:tcPr>
            <w:tcW w:w="1025" w:type="dxa"/>
            <w:shd w:val="clear" w:color="auto" w:fill="auto"/>
            <w:noWrap/>
            <w:vAlign w:val="center"/>
            <w:hideMark/>
          </w:tcPr>
          <w:p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61,3</w:t>
            </w:r>
          </w:p>
        </w:tc>
        <w:tc>
          <w:tcPr>
            <w:tcW w:w="1025" w:type="dxa"/>
            <w:shd w:val="clear" w:color="auto" w:fill="auto"/>
            <w:noWrap/>
            <w:vAlign w:val="center"/>
            <w:hideMark/>
          </w:tcPr>
          <w:p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61,3</w:t>
            </w:r>
          </w:p>
        </w:tc>
        <w:tc>
          <w:tcPr>
            <w:tcW w:w="1025" w:type="dxa"/>
            <w:shd w:val="clear" w:color="auto" w:fill="auto"/>
            <w:noWrap/>
            <w:vAlign w:val="center"/>
            <w:hideMark/>
          </w:tcPr>
          <w:p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60,9</w:t>
            </w:r>
          </w:p>
        </w:tc>
        <w:tc>
          <w:tcPr>
            <w:tcW w:w="1025" w:type="dxa"/>
            <w:shd w:val="clear" w:color="auto" w:fill="auto"/>
            <w:noWrap/>
            <w:vAlign w:val="center"/>
            <w:hideMark/>
          </w:tcPr>
          <w:p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60,9</w:t>
            </w:r>
          </w:p>
        </w:tc>
        <w:tc>
          <w:tcPr>
            <w:tcW w:w="1025" w:type="dxa"/>
            <w:shd w:val="clear" w:color="auto" w:fill="auto"/>
            <w:noWrap/>
            <w:vAlign w:val="center"/>
            <w:hideMark/>
          </w:tcPr>
          <w:p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60,5</w:t>
            </w:r>
          </w:p>
        </w:tc>
        <w:tc>
          <w:tcPr>
            <w:tcW w:w="1025" w:type="dxa"/>
            <w:shd w:val="clear" w:color="auto" w:fill="auto"/>
            <w:noWrap/>
            <w:vAlign w:val="center"/>
            <w:hideMark/>
          </w:tcPr>
          <w:p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60,5</w:t>
            </w:r>
          </w:p>
        </w:tc>
        <w:tc>
          <w:tcPr>
            <w:tcW w:w="1025" w:type="dxa"/>
            <w:shd w:val="clear" w:color="auto" w:fill="auto"/>
            <w:noWrap/>
            <w:vAlign w:val="center"/>
            <w:hideMark/>
          </w:tcPr>
          <w:p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59,5</w:t>
            </w:r>
          </w:p>
        </w:tc>
      </w:tr>
      <w:tr w:rsidR="003F0C90" w:rsidRPr="00C22B46" w:rsidTr="003F0C90">
        <w:trPr>
          <w:trHeight w:val="20"/>
        </w:trPr>
        <w:tc>
          <w:tcPr>
            <w:tcW w:w="14560" w:type="dxa"/>
            <w:gridSpan w:val="12"/>
            <w:shd w:val="clear" w:color="auto" w:fill="auto"/>
            <w:noWrap/>
            <w:vAlign w:val="center"/>
            <w:hideMark/>
          </w:tcPr>
          <w:p w:rsidR="003F0C90" w:rsidRPr="00C22B46" w:rsidRDefault="003F0C90" w:rsidP="003F0C90">
            <w:pPr>
              <w:spacing w:after="0" w:line="240" w:lineRule="auto"/>
              <w:ind w:firstLine="0"/>
              <w:contextualSpacing/>
              <w:rPr>
                <w:color w:val="000000"/>
                <w:sz w:val="20"/>
                <w:szCs w:val="20"/>
              </w:rPr>
            </w:pPr>
            <w:r w:rsidRPr="00C22B46">
              <w:rPr>
                <w:color w:val="000000"/>
                <w:sz w:val="20"/>
                <w:szCs w:val="20"/>
              </w:rPr>
              <w:t>Котельная № 1 «БВК»</w:t>
            </w:r>
          </w:p>
        </w:tc>
      </w:tr>
      <w:tr w:rsidR="003F0C90" w:rsidRPr="00C22B46" w:rsidTr="003F0C90">
        <w:trPr>
          <w:trHeight w:val="20"/>
        </w:trPr>
        <w:tc>
          <w:tcPr>
            <w:tcW w:w="3052" w:type="dxa"/>
            <w:vMerge w:val="restart"/>
            <w:shd w:val="clear" w:color="auto" w:fill="auto"/>
            <w:vAlign w:val="center"/>
            <w:hideMark/>
          </w:tcPr>
          <w:p w:rsidR="003F0C90" w:rsidRPr="00C22B46" w:rsidRDefault="003F0C90" w:rsidP="003F0C90">
            <w:pPr>
              <w:spacing w:after="0" w:line="240" w:lineRule="auto"/>
              <w:ind w:firstLine="0"/>
              <w:contextualSpacing/>
              <w:rPr>
                <w:color w:val="000000"/>
                <w:sz w:val="20"/>
                <w:szCs w:val="20"/>
              </w:rPr>
            </w:pPr>
            <w:r w:rsidRPr="00C22B46">
              <w:rPr>
                <w:color w:val="000000"/>
                <w:sz w:val="20"/>
                <w:szCs w:val="20"/>
              </w:rPr>
              <w:t>Резерв (+)/ Дефицит (-) тепловой мощности</w:t>
            </w:r>
          </w:p>
        </w:tc>
        <w:tc>
          <w:tcPr>
            <w:tcW w:w="1344" w:type="dxa"/>
            <w:shd w:val="clear" w:color="auto" w:fill="auto"/>
            <w:vAlign w:val="center"/>
            <w:hideMark/>
          </w:tcPr>
          <w:p w:rsidR="003F0C90" w:rsidRPr="00C22B46" w:rsidRDefault="003F0C90" w:rsidP="003F0C90">
            <w:pPr>
              <w:spacing w:after="0" w:line="240" w:lineRule="auto"/>
              <w:ind w:firstLine="0"/>
              <w:contextualSpacing/>
              <w:jc w:val="center"/>
              <w:rPr>
                <w:color w:val="000000"/>
                <w:sz w:val="20"/>
                <w:szCs w:val="20"/>
              </w:rPr>
            </w:pPr>
            <w:r w:rsidRPr="00C22B46">
              <w:rPr>
                <w:color w:val="000000"/>
                <w:sz w:val="20"/>
                <w:szCs w:val="20"/>
              </w:rPr>
              <w:t>Гкал/ч</w:t>
            </w:r>
          </w:p>
        </w:tc>
        <w:tc>
          <w:tcPr>
            <w:tcW w:w="939" w:type="dxa"/>
            <w:shd w:val="clear" w:color="auto" w:fill="auto"/>
            <w:noWrap/>
            <w:vAlign w:val="center"/>
            <w:hideMark/>
          </w:tcPr>
          <w:p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4,533</w:t>
            </w:r>
          </w:p>
        </w:tc>
        <w:tc>
          <w:tcPr>
            <w:tcW w:w="1025" w:type="dxa"/>
            <w:shd w:val="clear" w:color="auto" w:fill="auto"/>
            <w:noWrap/>
            <w:vAlign w:val="center"/>
            <w:hideMark/>
          </w:tcPr>
          <w:p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4,533</w:t>
            </w:r>
          </w:p>
        </w:tc>
        <w:tc>
          <w:tcPr>
            <w:tcW w:w="1025" w:type="dxa"/>
            <w:shd w:val="clear" w:color="auto" w:fill="auto"/>
            <w:noWrap/>
            <w:vAlign w:val="center"/>
            <w:hideMark/>
          </w:tcPr>
          <w:p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4,535</w:t>
            </w:r>
          </w:p>
        </w:tc>
        <w:tc>
          <w:tcPr>
            <w:tcW w:w="1025" w:type="dxa"/>
            <w:shd w:val="clear" w:color="auto" w:fill="auto"/>
            <w:noWrap/>
            <w:vAlign w:val="center"/>
            <w:hideMark/>
          </w:tcPr>
          <w:p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4,535</w:t>
            </w:r>
          </w:p>
        </w:tc>
        <w:tc>
          <w:tcPr>
            <w:tcW w:w="1025" w:type="dxa"/>
            <w:shd w:val="clear" w:color="auto" w:fill="auto"/>
            <w:noWrap/>
            <w:vAlign w:val="center"/>
            <w:hideMark/>
          </w:tcPr>
          <w:p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4,535</w:t>
            </w:r>
          </w:p>
        </w:tc>
        <w:tc>
          <w:tcPr>
            <w:tcW w:w="1025" w:type="dxa"/>
            <w:shd w:val="clear" w:color="auto" w:fill="auto"/>
            <w:noWrap/>
            <w:vAlign w:val="center"/>
            <w:hideMark/>
          </w:tcPr>
          <w:p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4,514</w:t>
            </w:r>
          </w:p>
        </w:tc>
        <w:tc>
          <w:tcPr>
            <w:tcW w:w="1025" w:type="dxa"/>
            <w:shd w:val="clear" w:color="auto" w:fill="auto"/>
            <w:noWrap/>
            <w:vAlign w:val="center"/>
            <w:hideMark/>
          </w:tcPr>
          <w:p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4,514</w:t>
            </w:r>
          </w:p>
        </w:tc>
        <w:tc>
          <w:tcPr>
            <w:tcW w:w="1025" w:type="dxa"/>
            <w:shd w:val="clear" w:color="auto" w:fill="auto"/>
            <w:noWrap/>
            <w:vAlign w:val="center"/>
            <w:hideMark/>
          </w:tcPr>
          <w:p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4,492</w:t>
            </w:r>
          </w:p>
        </w:tc>
        <w:tc>
          <w:tcPr>
            <w:tcW w:w="1025" w:type="dxa"/>
            <w:shd w:val="clear" w:color="auto" w:fill="auto"/>
            <w:noWrap/>
            <w:vAlign w:val="center"/>
            <w:hideMark/>
          </w:tcPr>
          <w:p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4,492</w:t>
            </w:r>
          </w:p>
        </w:tc>
        <w:tc>
          <w:tcPr>
            <w:tcW w:w="1025" w:type="dxa"/>
            <w:shd w:val="clear" w:color="auto" w:fill="auto"/>
            <w:noWrap/>
            <w:vAlign w:val="center"/>
            <w:hideMark/>
          </w:tcPr>
          <w:p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4,444</w:t>
            </w:r>
          </w:p>
        </w:tc>
      </w:tr>
      <w:tr w:rsidR="003F0C90" w:rsidRPr="00C22B46" w:rsidTr="003F0C90">
        <w:trPr>
          <w:trHeight w:val="20"/>
        </w:trPr>
        <w:tc>
          <w:tcPr>
            <w:tcW w:w="3052" w:type="dxa"/>
            <w:vMerge/>
            <w:vAlign w:val="center"/>
            <w:hideMark/>
          </w:tcPr>
          <w:p w:rsidR="003F0C90" w:rsidRPr="00C22B46" w:rsidRDefault="003F0C90" w:rsidP="003F0C90">
            <w:pPr>
              <w:spacing w:after="0" w:line="240" w:lineRule="auto"/>
              <w:ind w:firstLine="0"/>
              <w:contextualSpacing/>
              <w:rPr>
                <w:color w:val="000000"/>
                <w:sz w:val="20"/>
                <w:szCs w:val="20"/>
              </w:rPr>
            </w:pPr>
          </w:p>
        </w:tc>
        <w:tc>
          <w:tcPr>
            <w:tcW w:w="1344" w:type="dxa"/>
            <w:shd w:val="clear" w:color="auto" w:fill="auto"/>
            <w:vAlign w:val="center"/>
            <w:hideMark/>
          </w:tcPr>
          <w:p w:rsidR="003F0C90" w:rsidRPr="00C22B46" w:rsidRDefault="003F0C90" w:rsidP="003F0C90">
            <w:pPr>
              <w:spacing w:after="0" w:line="240" w:lineRule="auto"/>
              <w:ind w:firstLine="0"/>
              <w:contextualSpacing/>
              <w:jc w:val="center"/>
              <w:rPr>
                <w:color w:val="000000"/>
                <w:sz w:val="20"/>
                <w:szCs w:val="20"/>
              </w:rPr>
            </w:pPr>
            <w:r w:rsidRPr="00C22B46">
              <w:rPr>
                <w:color w:val="000000"/>
                <w:sz w:val="20"/>
                <w:szCs w:val="20"/>
              </w:rPr>
              <w:t>%</w:t>
            </w:r>
          </w:p>
        </w:tc>
        <w:tc>
          <w:tcPr>
            <w:tcW w:w="939" w:type="dxa"/>
            <w:shd w:val="clear" w:color="auto" w:fill="auto"/>
            <w:noWrap/>
            <w:vAlign w:val="center"/>
            <w:hideMark/>
          </w:tcPr>
          <w:p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83,9</w:t>
            </w:r>
          </w:p>
        </w:tc>
        <w:tc>
          <w:tcPr>
            <w:tcW w:w="1025" w:type="dxa"/>
            <w:shd w:val="clear" w:color="auto" w:fill="auto"/>
            <w:noWrap/>
            <w:vAlign w:val="center"/>
            <w:hideMark/>
          </w:tcPr>
          <w:p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83,9</w:t>
            </w:r>
          </w:p>
        </w:tc>
        <w:tc>
          <w:tcPr>
            <w:tcW w:w="1025" w:type="dxa"/>
            <w:shd w:val="clear" w:color="auto" w:fill="auto"/>
            <w:noWrap/>
            <w:vAlign w:val="center"/>
            <w:hideMark/>
          </w:tcPr>
          <w:p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84,0</w:t>
            </w:r>
          </w:p>
        </w:tc>
        <w:tc>
          <w:tcPr>
            <w:tcW w:w="1025" w:type="dxa"/>
            <w:shd w:val="clear" w:color="auto" w:fill="auto"/>
            <w:noWrap/>
            <w:vAlign w:val="center"/>
            <w:hideMark/>
          </w:tcPr>
          <w:p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84,0</w:t>
            </w:r>
          </w:p>
        </w:tc>
        <w:tc>
          <w:tcPr>
            <w:tcW w:w="1025" w:type="dxa"/>
            <w:shd w:val="clear" w:color="auto" w:fill="auto"/>
            <w:noWrap/>
            <w:vAlign w:val="center"/>
            <w:hideMark/>
          </w:tcPr>
          <w:p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84,0</w:t>
            </w:r>
          </w:p>
        </w:tc>
        <w:tc>
          <w:tcPr>
            <w:tcW w:w="1025" w:type="dxa"/>
            <w:shd w:val="clear" w:color="auto" w:fill="auto"/>
            <w:noWrap/>
            <w:vAlign w:val="center"/>
            <w:hideMark/>
          </w:tcPr>
          <w:p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83,6</w:t>
            </w:r>
          </w:p>
        </w:tc>
        <w:tc>
          <w:tcPr>
            <w:tcW w:w="1025" w:type="dxa"/>
            <w:shd w:val="clear" w:color="auto" w:fill="auto"/>
            <w:noWrap/>
            <w:vAlign w:val="center"/>
            <w:hideMark/>
          </w:tcPr>
          <w:p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83,6</w:t>
            </w:r>
          </w:p>
        </w:tc>
        <w:tc>
          <w:tcPr>
            <w:tcW w:w="1025" w:type="dxa"/>
            <w:shd w:val="clear" w:color="auto" w:fill="auto"/>
            <w:noWrap/>
            <w:vAlign w:val="center"/>
            <w:hideMark/>
          </w:tcPr>
          <w:p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83,2</w:t>
            </w:r>
          </w:p>
        </w:tc>
        <w:tc>
          <w:tcPr>
            <w:tcW w:w="1025" w:type="dxa"/>
            <w:shd w:val="clear" w:color="auto" w:fill="auto"/>
            <w:noWrap/>
            <w:vAlign w:val="center"/>
            <w:hideMark/>
          </w:tcPr>
          <w:p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83,2</w:t>
            </w:r>
          </w:p>
        </w:tc>
        <w:tc>
          <w:tcPr>
            <w:tcW w:w="1025" w:type="dxa"/>
            <w:shd w:val="clear" w:color="auto" w:fill="auto"/>
            <w:noWrap/>
            <w:vAlign w:val="center"/>
            <w:hideMark/>
          </w:tcPr>
          <w:p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82,3</w:t>
            </w:r>
          </w:p>
        </w:tc>
      </w:tr>
      <w:tr w:rsidR="003F0C90" w:rsidRPr="00C22B46" w:rsidTr="003F0C90">
        <w:trPr>
          <w:trHeight w:val="20"/>
        </w:trPr>
        <w:tc>
          <w:tcPr>
            <w:tcW w:w="14560" w:type="dxa"/>
            <w:gridSpan w:val="12"/>
            <w:shd w:val="clear" w:color="auto" w:fill="auto"/>
            <w:vAlign w:val="center"/>
            <w:hideMark/>
          </w:tcPr>
          <w:p w:rsidR="003F0C90" w:rsidRPr="00C22B46" w:rsidRDefault="003F0C90" w:rsidP="003F0C90">
            <w:pPr>
              <w:spacing w:after="0" w:line="240" w:lineRule="auto"/>
              <w:ind w:firstLine="0"/>
              <w:contextualSpacing/>
              <w:rPr>
                <w:color w:val="000000"/>
                <w:sz w:val="20"/>
                <w:szCs w:val="20"/>
              </w:rPr>
            </w:pPr>
            <w:r w:rsidRPr="00C22B46">
              <w:rPr>
                <w:color w:val="000000"/>
                <w:sz w:val="20"/>
                <w:szCs w:val="20"/>
              </w:rPr>
              <w:t xml:space="preserve">Котельная № 2 </w:t>
            </w:r>
            <w:r>
              <w:rPr>
                <w:color w:val="000000"/>
                <w:sz w:val="20"/>
                <w:szCs w:val="20"/>
              </w:rPr>
              <w:t>«</w:t>
            </w:r>
            <w:proofErr w:type="spellStart"/>
            <w:r>
              <w:rPr>
                <w:color w:val="000000"/>
                <w:sz w:val="20"/>
                <w:szCs w:val="20"/>
              </w:rPr>
              <w:t>Терм</w:t>
            </w:r>
            <w:r w:rsidR="009A3B31">
              <w:rPr>
                <w:color w:val="000000"/>
                <w:sz w:val="20"/>
                <w:szCs w:val="20"/>
              </w:rPr>
              <w:t>а</w:t>
            </w:r>
            <w:r>
              <w:rPr>
                <w:color w:val="000000"/>
                <w:sz w:val="20"/>
                <w:szCs w:val="20"/>
              </w:rPr>
              <w:t>кс</w:t>
            </w:r>
            <w:proofErr w:type="spellEnd"/>
            <w:r>
              <w:rPr>
                <w:color w:val="000000"/>
                <w:sz w:val="20"/>
                <w:szCs w:val="20"/>
              </w:rPr>
              <w:t>»+ Котельная № 3 «</w:t>
            </w:r>
            <w:proofErr w:type="spellStart"/>
            <w:r w:rsidRPr="00C22B46">
              <w:rPr>
                <w:color w:val="000000"/>
                <w:sz w:val="20"/>
                <w:szCs w:val="20"/>
              </w:rPr>
              <w:t>Вирбекс-С-Финн</w:t>
            </w:r>
            <w:proofErr w:type="spellEnd"/>
            <w:r>
              <w:rPr>
                <w:color w:val="000000"/>
                <w:sz w:val="20"/>
                <w:szCs w:val="20"/>
              </w:rPr>
              <w:t>»</w:t>
            </w:r>
            <w:r w:rsidRPr="00C22B46">
              <w:rPr>
                <w:color w:val="000000"/>
                <w:sz w:val="20"/>
                <w:szCs w:val="20"/>
              </w:rPr>
              <w:t> </w:t>
            </w:r>
          </w:p>
        </w:tc>
      </w:tr>
      <w:tr w:rsidR="003F0C90" w:rsidRPr="00C22B46" w:rsidTr="003F0C90">
        <w:trPr>
          <w:trHeight w:val="20"/>
        </w:trPr>
        <w:tc>
          <w:tcPr>
            <w:tcW w:w="3052" w:type="dxa"/>
            <w:vMerge w:val="restart"/>
            <w:shd w:val="clear" w:color="auto" w:fill="auto"/>
            <w:vAlign w:val="center"/>
            <w:hideMark/>
          </w:tcPr>
          <w:p w:rsidR="003F0C90" w:rsidRPr="00C22B46" w:rsidRDefault="003F0C90" w:rsidP="003F0C90">
            <w:pPr>
              <w:spacing w:after="0" w:line="240" w:lineRule="auto"/>
              <w:ind w:firstLine="0"/>
              <w:contextualSpacing/>
              <w:rPr>
                <w:color w:val="000000"/>
                <w:sz w:val="20"/>
                <w:szCs w:val="20"/>
              </w:rPr>
            </w:pPr>
            <w:r w:rsidRPr="00C22B46">
              <w:rPr>
                <w:color w:val="000000"/>
                <w:sz w:val="20"/>
                <w:szCs w:val="20"/>
              </w:rPr>
              <w:t>Резерв (+)/ Дефицит (-) тепловой мощности</w:t>
            </w:r>
          </w:p>
        </w:tc>
        <w:tc>
          <w:tcPr>
            <w:tcW w:w="1344" w:type="dxa"/>
            <w:shd w:val="clear" w:color="auto" w:fill="auto"/>
            <w:vAlign w:val="center"/>
            <w:hideMark/>
          </w:tcPr>
          <w:p w:rsidR="003F0C90" w:rsidRPr="00C22B46" w:rsidRDefault="003F0C90" w:rsidP="003F0C90">
            <w:pPr>
              <w:spacing w:after="0" w:line="240" w:lineRule="auto"/>
              <w:ind w:firstLine="0"/>
              <w:contextualSpacing/>
              <w:jc w:val="center"/>
              <w:rPr>
                <w:color w:val="000000"/>
                <w:sz w:val="20"/>
                <w:szCs w:val="20"/>
              </w:rPr>
            </w:pPr>
            <w:r w:rsidRPr="00C22B46">
              <w:rPr>
                <w:color w:val="000000"/>
                <w:sz w:val="20"/>
                <w:szCs w:val="20"/>
              </w:rPr>
              <w:t>Гкал/ч</w:t>
            </w:r>
          </w:p>
        </w:tc>
        <w:tc>
          <w:tcPr>
            <w:tcW w:w="939" w:type="dxa"/>
            <w:shd w:val="clear" w:color="auto" w:fill="auto"/>
            <w:noWrap/>
            <w:vAlign w:val="center"/>
            <w:hideMark/>
          </w:tcPr>
          <w:p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1,594</w:t>
            </w:r>
          </w:p>
        </w:tc>
        <w:tc>
          <w:tcPr>
            <w:tcW w:w="1025" w:type="dxa"/>
            <w:shd w:val="clear" w:color="auto" w:fill="auto"/>
            <w:noWrap/>
            <w:vAlign w:val="center"/>
            <w:hideMark/>
          </w:tcPr>
          <w:p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1,594</w:t>
            </w:r>
          </w:p>
        </w:tc>
        <w:tc>
          <w:tcPr>
            <w:tcW w:w="1025" w:type="dxa"/>
            <w:shd w:val="clear" w:color="auto" w:fill="auto"/>
            <w:noWrap/>
            <w:vAlign w:val="center"/>
            <w:hideMark/>
          </w:tcPr>
          <w:p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1,605</w:t>
            </w:r>
          </w:p>
        </w:tc>
        <w:tc>
          <w:tcPr>
            <w:tcW w:w="1025" w:type="dxa"/>
            <w:shd w:val="clear" w:color="auto" w:fill="auto"/>
            <w:noWrap/>
            <w:vAlign w:val="center"/>
            <w:hideMark/>
          </w:tcPr>
          <w:p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1,605</w:t>
            </w:r>
          </w:p>
        </w:tc>
        <w:tc>
          <w:tcPr>
            <w:tcW w:w="1025" w:type="dxa"/>
            <w:shd w:val="clear" w:color="auto" w:fill="auto"/>
            <w:noWrap/>
            <w:vAlign w:val="center"/>
            <w:hideMark/>
          </w:tcPr>
          <w:p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1,605</w:t>
            </w:r>
          </w:p>
        </w:tc>
        <w:tc>
          <w:tcPr>
            <w:tcW w:w="1025" w:type="dxa"/>
            <w:shd w:val="clear" w:color="auto" w:fill="auto"/>
            <w:noWrap/>
            <w:vAlign w:val="center"/>
            <w:hideMark/>
          </w:tcPr>
          <w:p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1,502</w:t>
            </w:r>
          </w:p>
        </w:tc>
        <w:tc>
          <w:tcPr>
            <w:tcW w:w="1025" w:type="dxa"/>
            <w:shd w:val="clear" w:color="auto" w:fill="auto"/>
            <w:noWrap/>
            <w:vAlign w:val="center"/>
            <w:hideMark/>
          </w:tcPr>
          <w:p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1,502</w:t>
            </w:r>
          </w:p>
        </w:tc>
        <w:tc>
          <w:tcPr>
            <w:tcW w:w="1025" w:type="dxa"/>
            <w:shd w:val="clear" w:color="auto" w:fill="auto"/>
            <w:noWrap/>
            <w:vAlign w:val="center"/>
            <w:hideMark/>
          </w:tcPr>
          <w:p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1,396</w:t>
            </w:r>
          </w:p>
        </w:tc>
        <w:tc>
          <w:tcPr>
            <w:tcW w:w="1025" w:type="dxa"/>
            <w:shd w:val="clear" w:color="auto" w:fill="auto"/>
            <w:noWrap/>
            <w:vAlign w:val="center"/>
            <w:hideMark/>
          </w:tcPr>
          <w:p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1,396</w:t>
            </w:r>
          </w:p>
        </w:tc>
        <w:tc>
          <w:tcPr>
            <w:tcW w:w="1025" w:type="dxa"/>
            <w:shd w:val="clear" w:color="auto" w:fill="auto"/>
            <w:noWrap/>
            <w:vAlign w:val="center"/>
            <w:hideMark/>
          </w:tcPr>
          <w:p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1,161</w:t>
            </w:r>
          </w:p>
        </w:tc>
      </w:tr>
      <w:tr w:rsidR="003F0C90" w:rsidRPr="00C22B46" w:rsidTr="003F0C90">
        <w:trPr>
          <w:trHeight w:val="20"/>
        </w:trPr>
        <w:tc>
          <w:tcPr>
            <w:tcW w:w="3052" w:type="dxa"/>
            <w:vMerge/>
            <w:vAlign w:val="center"/>
            <w:hideMark/>
          </w:tcPr>
          <w:p w:rsidR="003F0C90" w:rsidRPr="00C22B46" w:rsidRDefault="003F0C90" w:rsidP="003F0C90">
            <w:pPr>
              <w:spacing w:after="0" w:line="240" w:lineRule="auto"/>
              <w:ind w:firstLine="0"/>
              <w:contextualSpacing/>
              <w:rPr>
                <w:color w:val="000000"/>
                <w:sz w:val="20"/>
                <w:szCs w:val="20"/>
              </w:rPr>
            </w:pPr>
          </w:p>
        </w:tc>
        <w:tc>
          <w:tcPr>
            <w:tcW w:w="1344" w:type="dxa"/>
            <w:shd w:val="clear" w:color="auto" w:fill="auto"/>
            <w:vAlign w:val="center"/>
            <w:hideMark/>
          </w:tcPr>
          <w:p w:rsidR="003F0C90" w:rsidRPr="00C22B46" w:rsidRDefault="003F0C90" w:rsidP="003F0C90">
            <w:pPr>
              <w:spacing w:after="0" w:line="240" w:lineRule="auto"/>
              <w:ind w:firstLine="0"/>
              <w:contextualSpacing/>
              <w:jc w:val="center"/>
              <w:rPr>
                <w:color w:val="000000"/>
                <w:sz w:val="20"/>
                <w:szCs w:val="20"/>
              </w:rPr>
            </w:pPr>
            <w:r w:rsidRPr="00C22B46">
              <w:rPr>
                <w:color w:val="000000"/>
                <w:sz w:val="20"/>
                <w:szCs w:val="20"/>
              </w:rPr>
              <w:t>%</w:t>
            </w:r>
          </w:p>
        </w:tc>
        <w:tc>
          <w:tcPr>
            <w:tcW w:w="939" w:type="dxa"/>
            <w:shd w:val="clear" w:color="auto" w:fill="auto"/>
            <w:noWrap/>
            <w:vAlign w:val="center"/>
            <w:hideMark/>
          </w:tcPr>
          <w:p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18,5</w:t>
            </w:r>
          </w:p>
        </w:tc>
        <w:tc>
          <w:tcPr>
            <w:tcW w:w="1025" w:type="dxa"/>
            <w:shd w:val="clear" w:color="auto" w:fill="auto"/>
            <w:noWrap/>
            <w:vAlign w:val="center"/>
            <w:hideMark/>
          </w:tcPr>
          <w:p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18,5</w:t>
            </w:r>
          </w:p>
        </w:tc>
        <w:tc>
          <w:tcPr>
            <w:tcW w:w="1025" w:type="dxa"/>
            <w:shd w:val="clear" w:color="auto" w:fill="auto"/>
            <w:noWrap/>
            <w:vAlign w:val="center"/>
            <w:hideMark/>
          </w:tcPr>
          <w:p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18,7</w:t>
            </w:r>
          </w:p>
        </w:tc>
        <w:tc>
          <w:tcPr>
            <w:tcW w:w="1025" w:type="dxa"/>
            <w:shd w:val="clear" w:color="auto" w:fill="auto"/>
            <w:noWrap/>
            <w:vAlign w:val="center"/>
            <w:hideMark/>
          </w:tcPr>
          <w:p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18,7</w:t>
            </w:r>
          </w:p>
        </w:tc>
        <w:tc>
          <w:tcPr>
            <w:tcW w:w="1025" w:type="dxa"/>
            <w:shd w:val="clear" w:color="auto" w:fill="auto"/>
            <w:noWrap/>
            <w:vAlign w:val="center"/>
            <w:hideMark/>
          </w:tcPr>
          <w:p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18,7</w:t>
            </w:r>
          </w:p>
        </w:tc>
        <w:tc>
          <w:tcPr>
            <w:tcW w:w="1025" w:type="dxa"/>
            <w:shd w:val="clear" w:color="auto" w:fill="auto"/>
            <w:noWrap/>
            <w:vAlign w:val="center"/>
            <w:hideMark/>
          </w:tcPr>
          <w:p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17,5</w:t>
            </w:r>
          </w:p>
        </w:tc>
        <w:tc>
          <w:tcPr>
            <w:tcW w:w="1025" w:type="dxa"/>
            <w:shd w:val="clear" w:color="auto" w:fill="auto"/>
            <w:noWrap/>
            <w:vAlign w:val="center"/>
            <w:hideMark/>
          </w:tcPr>
          <w:p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17,5</w:t>
            </w:r>
          </w:p>
        </w:tc>
        <w:tc>
          <w:tcPr>
            <w:tcW w:w="1025" w:type="dxa"/>
            <w:shd w:val="clear" w:color="auto" w:fill="auto"/>
            <w:noWrap/>
            <w:vAlign w:val="center"/>
            <w:hideMark/>
          </w:tcPr>
          <w:p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16,2</w:t>
            </w:r>
          </w:p>
        </w:tc>
        <w:tc>
          <w:tcPr>
            <w:tcW w:w="1025" w:type="dxa"/>
            <w:shd w:val="clear" w:color="auto" w:fill="auto"/>
            <w:noWrap/>
            <w:vAlign w:val="center"/>
            <w:hideMark/>
          </w:tcPr>
          <w:p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16,2</w:t>
            </w:r>
          </w:p>
        </w:tc>
        <w:tc>
          <w:tcPr>
            <w:tcW w:w="1025" w:type="dxa"/>
            <w:shd w:val="clear" w:color="auto" w:fill="auto"/>
            <w:noWrap/>
            <w:vAlign w:val="center"/>
            <w:hideMark/>
          </w:tcPr>
          <w:p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13,5</w:t>
            </w:r>
          </w:p>
        </w:tc>
      </w:tr>
    </w:tbl>
    <w:p w:rsidR="003F0C90" w:rsidRDefault="003F0C90" w:rsidP="003826E1">
      <w:pPr>
        <w:keepNext/>
        <w:spacing w:after="0" w:line="240" w:lineRule="auto"/>
        <w:ind w:firstLine="0"/>
        <w:jc w:val="both"/>
        <w:rPr>
          <w:bCs/>
          <w:sz w:val="24"/>
          <w:szCs w:val="24"/>
          <w:lang/>
        </w:rPr>
      </w:pPr>
    </w:p>
    <w:p w:rsidR="00E06B53" w:rsidRPr="00F8252D" w:rsidRDefault="000A5894" w:rsidP="00953BFE">
      <w:pPr>
        <w:pStyle w:val="20"/>
        <w:spacing w:before="0" w:line="240" w:lineRule="auto"/>
        <w:ind w:left="0" w:firstLine="709"/>
        <w:contextualSpacing/>
        <w:rPr>
          <w:rFonts w:cs="Times New Roman"/>
          <w:b w:val="0"/>
          <w:sz w:val="24"/>
          <w:szCs w:val="24"/>
        </w:rPr>
      </w:pPr>
      <w:bookmarkStart w:id="80" w:name="_Toc524944246"/>
      <w:bookmarkStart w:id="81" w:name="_Toc524944822"/>
      <w:bookmarkStart w:id="82" w:name="_Toc528166501"/>
      <w:bookmarkStart w:id="83" w:name="_Toc44051292"/>
      <w:r w:rsidRPr="00F8252D">
        <w:rPr>
          <w:rFonts w:cs="Times New Roman"/>
          <w:b w:val="0"/>
          <w:sz w:val="24"/>
          <w:szCs w:val="24"/>
        </w:rPr>
        <w:t>Значения существующей и перспективной тепловой нагрузки потребителей, устанавливаемые с уч</w:t>
      </w:r>
      <w:r w:rsidR="00743C43" w:rsidRPr="00F8252D">
        <w:rPr>
          <w:rFonts w:cs="Times New Roman"/>
          <w:b w:val="0"/>
          <w:sz w:val="24"/>
          <w:szCs w:val="24"/>
        </w:rPr>
        <w:t>ё</w:t>
      </w:r>
      <w:r w:rsidRPr="00F8252D">
        <w:rPr>
          <w:rFonts w:cs="Times New Roman"/>
          <w:b w:val="0"/>
          <w:sz w:val="24"/>
          <w:szCs w:val="24"/>
        </w:rPr>
        <w:t>том ра</w:t>
      </w:r>
      <w:r w:rsidR="00743C43" w:rsidRPr="00F8252D">
        <w:rPr>
          <w:rFonts w:cs="Times New Roman"/>
          <w:b w:val="0"/>
          <w:sz w:val="24"/>
          <w:szCs w:val="24"/>
        </w:rPr>
        <w:t>счё</w:t>
      </w:r>
      <w:r w:rsidRPr="00F8252D">
        <w:rPr>
          <w:rFonts w:cs="Times New Roman"/>
          <w:b w:val="0"/>
          <w:sz w:val="24"/>
          <w:szCs w:val="24"/>
        </w:rPr>
        <w:t>тной тепловой нагрузки</w:t>
      </w:r>
      <w:bookmarkEnd w:id="80"/>
      <w:bookmarkEnd w:id="81"/>
      <w:bookmarkEnd w:id="82"/>
      <w:r w:rsidR="00521721" w:rsidRPr="00F8252D">
        <w:rPr>
          <w:rFonts w:cs="Times New Roman"/>
          <w:b w:val="0"/>
          <w:sz w:val="24"/>
          <w:szCs w:val="24"/>
        </w:rPr>
        <w:t xml:space="preserve"> на территории с.п. </w:t>
      </w:r>
      <w:r w:rsidR="005A7D64">
        <w:rPr>
          <w:rFonts w:cs="Times New Roman"/>
          <w:b w:val="0"/>
          <w:sz w:val="24"/>
          <w:szCs w:val="24"/>
        </w:rPr>
        <w:t>Лыхма</w:t>
      </w:r>
      <w:bookmarkEnd w:id="83"/>
    </w:p>
    <w:p w:rsidR="003B76E8" w:rsidRPr="00F8252D" w:rsidRDefault="003B76E8" w:rsidP="00953BFE">
      <w:pPr>
        <w:spacing w:after="0" w:line="240" w:lineRule="auto"/>
        <w:contextualSpacing/>
        <w:jc w:val="both"/>
        <w:rPr>
          <w:sz w:val="24"/>
          <w:szCs w:val="24"/>
        </w:rPr>
      </w:pPr>
    </w:p>
    <w:p w:rsidR="00BA2EF4" w:rsidRPr="00F8252D" w:rsidRDefault="003A6C60" w:rsidP="00953BFE">
      <w:pPr>
        <w:spacing w:after="0" w:line="240" w:lineRule="auto"/>
        <w:contextualSpacing/>
        <w:jc w:val="both"/>
        <w:rPr>
          <w:sz w:val="24"/>
          <w:szCs w:val="24"/>
        </w:rPr>
      </w:pPr>
      <w:r w:rsidRPr="00F8252D">
        <w:rPr>
          <w:sz w:val="24"/>
          <w:szCs w:val="24"/>
        </w:rPr>
        <w:t xml:space="preserve">Расчётная тепловая нагрузка на коллекторах котельной </w:t>
      </w:r>
      <w:r w:rsidR="00A70B14" w:rsidRPr="00F8252D">
        <w:rPr>
          <w:bCs/>
          <w:sz w:val="24"/>
          <w:lang/>
        </w:rPr>
        <w:t>с.п.</w:t>
      </w:r>
      <w:r w:rsidR="00A70B14" w:rsidRPr="00F8252D">
        <w:rPr>
          <w:bCs/>
          <w:sz w:val="24"/>
          <w:lang/>
        </w:rPr>
        <w:t xml:space="preserve"> </w:t>
      </w:r>
      <w:r w:rsidR="003F0C90">
        <w:rPr>
          <w:sz w:val="24"/>
          <w:szCs w:val="24"/>
        </w:rPr>
        <w:t>Лыхма</w:t>
      </w:r>
      <w:r w:rsidR="00CA22BB" w:rsidRPr="00F8252D">
        <w:rPr>
          <w:sz w:val="24"/>
          <w:szCs w:val="24"/>
        </w:rPr>
        <w:t xml:space="preserve"> </w:t>
      </w:r>
      <w:r w:rsidR="00BA2EF4" w:rsidRPr="00F8252D">
        <w:rPr>
          <w:sz w:val="24"/>
          <w:szCs w:val="24"/>
        </w:rPr>
        <w:t>представлен</w:t>
      </w:r>
      <w:r w:rsidRPr="00F8252D">
        <w:rPr>
          <w:sz w:val="24"/>
          <w:szCs w:val="24"/>
        </w:rPr>
        <w:t>а</w:t>
      </w:r>
      <w:r w:rsidR="00BA2EF4" w:rsidRPr="00F8252D">
        <w:rPr>
          <w:sz w:val="24"/>
          <w:szCs w:val="24"/>
        </w:rPr>
        <w:t xml:space="preserve"> в таблице 1</w:t>
      </w:r>
      <w:r w:rsidR="003F0C90">
        <w:rPr>
          <w:sz w:val="24"/>
          <w:szCs w:val="24"/>
        </w:rPr>
        <w:t>2</w:t>
      </w:r>
      <w:r w:rsidR="00BA2EF4" w:rsidRPr="00F8252D">
        <w:rPr>
          <w:sz w:val="24"/>
          <w:szCs w:val="24"/>
        </w:rPr>
        <w:t>.</w:t>
      </w:r>
    </w:p>
    <w:p w:rsidR="003B76E8" w:rsidRPr="00F8252D" w:rsidRDefault="003B76E8" w:rsidP="00953BFE">
      <w:pPr>
        <w:spacing w:after="0" w:line="240" w:lineRule="auto"/>
        <w:contextualSpacing/>
        <w:jc w:val="both"/>
        <w:rPr>
          <w:sz w:val="24"/>
          <w:szCs w:val="24"/>
        </w:rPr>
      </w:pPr>
    </w:p>
    <w:p w:rsidR="003B76E8" w:rsidRPr="00F8252D" w:rsidRDefault="003B76E8" w:rsidP="002E1CCC">
      <w:pPr>
        <w:keepNext/>
        <w:pageBreakBefore/>
        <w:spacing w:after="0" w:line="240" w:lineRule="auto"/>
        <w:ind w:firstLine="0"/>
        <w:jc w:val="both"/>
        <w:rPr>
          <w:bCs/>
          <w:sz w:val="24"/>
          <w:szCs w:val="24"/>
          <w:lang/>
        </w:rPr>
      </w:pPr>
      <w:r w:rsidRPr="00F8252D">
        <w:rPr>
          <w:bCs/>
          <w:sz w:val="24"/>
          <w:szCs w:val="24"/>
          <w:lang/>
        </w:rPr>
        <w:lastRenderedPageBreak/>
        <w:t xml:space="preserve">Таблица </w:t>
      </w:r>
      <w:r w:rsidR="002C2789" w:rsidRPr="00F8252D">
        <w:rPr>
          <w:bCs/>
          <w:sz w:val="24"/>
          <w:szCs w:val="24"/>
          <w:lang/>
        </w:rPr>
        <w:fldChar w:fldCharType="begin"/>
      </w:r>
      <w:r w:rsidRPr="00F8252D">
        <w:rPr>
          <w:bCs/>
          <w:sz w:val="24"/>
          <w:szCs w:val="24"/>
          <w:lang/>
        </w:rPr>
        <w:instrText xml:space="preserve"> SEQ Таблица \* ARABIC </w:instrText>
      </w:r>
      <w:r w:rsidR="002C2789" w:rsidRPr="00F8252D">
        <w:rPr>
          <w:bCs/>
          <w:sz w:val="24"/>
          <w:szCs w:val="24"/>
          <w:lang/>
        </w:rPr>
        <w:fldChar w:fldCharType="separate"/>
      </w:r>
      <w:r w:rsidR="005A101A">
        <w:rPr>
          <w:bCs/>
          <w:noProof/>
          <w:sz w:val="24"/>
          <w:szCs w:val="24"/>
          <w:lang/>
        </w:rPr>
        <w:t>12</w:t>
      </w:r>
      <w:r w:rsidR="002C2789" w:rsidRPr="00F8252D">
        <w:rPr>
          <w:bCs/>
          <w:sz w:val="24"/>
          <w:szCs w:val="24"/>
          <w:lang/>
        </w:rPr>
        <w:fldChar w:fldCharType="end"/>
      </w:r>
      <w:r w:rsidRPr="00F8252D">
        <w:rPr>
          <w:bCs/>
          <w:sz w:val="24"/>
          <w:szCs w:val="24"/>
          <w:lang/>
        </w:rPr>
        <w:t xml:space="preserve"> – </w:t>
      </w:r>
      <w:r w:rsidR="003A6C60" w:rsidRPr="00F8252D">
        <w:rPr>
          <w:bCs/>
          <w:sz w:val="24"/>
          <w:szCs w:val="24"/>
          <w:lang/>
        </w:rPr>
        <w:t xml:space="preserve">Расчётная тепловая нагрузка на коллекторах котельной </w:t>
      </w:r>
      <w:r w:rsidR="00A70B14" w:rsidRPr="00F8252D">
        <w:rPr>
          <w:bCs/>
          <w:sz w:val="24"/>
          <w:lang/>
        </w:rPr>
        <w:t>с.п.</w:t>
      </w:r>
      <w:r w:rsidR="00A70B14" w:rsidRPr="00F8252D">
        <w:rPr>
          <w:bCs/>
          <w:sz w:val="24"/>
          <w:lang/>
        </w:rPr>
        <w:t xml:space="preserve"> </w:t>
      </w:r>
      <w:r w:rsidR="00815B83">
        <w:rPr>
          <w:sz w:val="24"/>
          <w:szCs w:val="24"/>
        </w:rPr>
        <w:t>Лыхма</w:t>
      </w:r>
    </w:p>
    <w:p w:rsidR="003B76E8" w:rsidRDefault="003B76E8" w:rsidP="003A6C60">
      <w:pPr>
        <w:keepNext/>
        <w:spacing w:after="0" w:line="240" w:lineRule="auto"/>
        <w:ind w:firstLine="0"/>
        <w:jc w:val="both"/>
        <w:rPr>
          <w:bCs/>
          <w:sz w:val="24"/>
          <w:szCs w:val="24"/>
          <w:lang/>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3065"/>
        <w:gridCol w:w="1349"/>
        <w:gridCol w:w="942"/>
        <w:gridCol w:w="1030"/>
        <w:gridCol w:w="1030"/>
        <w:gridCol w:w="1030"/>
        <w:gridCol w:w="1030"/>
        <w:gridCol w:w="1030"/>
        <w:gridCol w:w="1030"/>
        <w:gridCol w:w="1030"/>
        <w:gridCol w:w="1030"/>
        <w:gridCol w:w="1030"/>
      </w:tblGrid>
      <w:tr w:rsidR="003F0C90" w:rsidRPr="00C22B46" w:rsidTr="003F0C90">
        <w:trPr>
          <w:trHeight w:val="20"/>
        </w:trPr>
        <w:tc>
          <w:tcPr>
            <w:tcW w:w="3052" w:type="dxa"/>
            <w:shd w:val="clear" w:color="auto" w:fill="auto"/>
            <w:vAlign w:val="center"/>
            <w:hideMark/>
          </w:tcPr>
          <w:p w:rsidR="003F0C90" w:rsidRPr="00C22B46" w:rsidRDefault="003F0C90" w:rsidP="00B114E6">
            <w:pPr>
              <w:spacing w:after="0" w:line="240" w:lineRule="auto"/>
              <w:ind w:firstLine="0"/>
              <w:contextualSpacing/>
              <w:jc w:val="center"/>
              <w:rPr>
                <w:color w:val="000000"/>
                <w:sz w:val="20"/>
                <w:szCs w:val="20"/>
              </w:rPr>
            </w:pPr>
            <w:r w:rsidRPr="00C22B46">
              <w:rPr>
                <w:color w:val="000000"/>
                <w:sz w:val="20"/>
                <w:szCs w:val="20"/>
              </w:rPr>
              <w:t>Статья баланса</w:t>
            </w:r>
          </w:p>
        </w:tc>
        <w:tc>
          <w:tcPr>
            <w:tcW w:w="1344" w:type="dxa"/>
            <w:shd w:val="clear" w:color="auto" w:fill="auto"/>
            <w:vAlign w:val="center"/>
            <w:hideMark/>
          </w:tcPr>
          <w:p w:rsidR="003F0C90" w:rsidRPr="00C22B46" w:rsidRDefault="003F0C90" w:rsidP="00B114E6">
            <w:pPr>
              <w:spacing w:after="0" w:line="240" w:lineRule="auto"/>
              <w:ind w:firstLine="0"/>
              <w:contextualSpacing/>
              <w:jc w:val="center"/>
              <w:rPr>
                <w:color w:val="000000"/>
                <w:sz w:val="20"/>
                <w:szCs w:val="20"/>
              </w:rPr>
            </w:pPr>
            <w:r w:rsidRPr="00C22B46">
              <w:rPr>
                <w:color w:val="000000"/>
                <w:sz w:val="20"/>
                <w:szCs w:val="20"/>
              </w:rPr>
              <w:t>Ед. изм.</w:t>
            </w:r>
          </w:p>
        </w:tc>
        <w:tc>
          <w:tcPr>
            <w:tcW w:w="939" w:type="dxa"/>
            <w:shd w:val="clear" w:color="auto" w:fill="auto"/>
            <w:noWrap/>
            <w:vAlign w:val="center"/>
            <w:hideMark/>
          </w:tcPr>
          <w:p w:rsidR="003F0C90" w:rsidRPr="00C22B46" w:rsidRDefault="003F0C90" w:rsidP="00B114E6">
            <w:pPr>
              <w:spacing w:after="0" w:line="240" w:lineRule="auto"/>
              <w:ind w:firstLine="0"/>
              <w:contextualSpacing/>
              <w:jc w:val="center"/>
              <w:rPr>
                <w:color w:val="000000"/>
                <w:sz w:val="20"/>
                <w:szCs w:val="20"/>
              </w:rPr>
            </w:pPr>
            <w:r w:rsidRPr="00C22B46">
              <w:rPr>
                <w:color w:val="000000"/>
                <w:sz w:val="20"/>
                <w:szCs w:val="20"/>
              </w:rPr>
              <w:t>2020</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center"/>
              <w:rPr>
                <w:color w:val="000000"/>
                <w:sz w:val="20"/>
                <w:szCs w:val="20"/>
              </w:rPr>
            </w:pPr>
            <w:r w:rsidRPr="00C22B46">
              <w:rPr>
                <w:color w:val="000000"/>
                <w:sz w:val="20"/>
                <w:szCs w:val="20"/>
              </w:rPr>
              <w:t>2021</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center"/>
              <w:rPr>
                <w:color w:val="000000"/>
                <w:sz w:val="20"/>
                <w:szCs w:val="20"/>
              </w:rPr>
            </w:pPr>
            <w:r w:rsidRPr="00C22B46">
              <w:rPr>
                <w:color w:val="000000"/>
                <w:sz w:val="20"/>
                <w:szCs w:val="20"/>
              </w:rPr>
              <w:t>2022</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center"/>
              <w:rPr>
                <w:color w:val="000000"/>
                <w:sz w:val="20"/>
                <w:szCs w:val="20"/>
              </w:rPr>
            </w:pPr>
            <w:r w:rsidRPr="00C22B46">
              <w:rPr>
                <w:color w:val="000000"/>
                <w:sz w:val="20"/>
                <w:szCs w:val="20"/>
              </w:rPr>
              <w:t>2023</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center"/>
              <w:rPr>
                <w:color w:val="000000"/>
                <w:sz w:val="20"/>
                <w:szCs w:val="20"/>
              </w:rPr>
            </w:pPr>
            <w:r w:rsidRPr="00C22B46">
              <w:rPr>
                <w:color w:val="000000"/>
                <w:sz w:val="20"/>
                <w:szCs w:val="20"/>
              </w:rPr>
              <w:t>2024</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center"/>
              <w:rPr>
                <w:color w:val="000000"/>
                <w:sz w:val="20"/>
                <w:szCs w:val="20"/>
              </w:rPr>
            </w:pPr>
            <w:r w:rsidRPr="00C22B46">
              <w:rPr>
                <w:color w:val="000000"/>
                <w:sz w:val="20"/>
                <w:szCs w:val="20"/>
              </w:rPr>
              <w:t>2025</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center"/>
              <w:rPr>
                <w:color w:val="000000"/>
                <w:sz w:val="20"/>
                <w:szCs w:val="20"/>
              </w:rPr>
            </w:pPr>
            <w:r w:rsidRPr="00C22B46">
              <w:rPr>
                <w:color w:val="000000"/>
                <w:sz w:val="20"/>
                <w:szCs w:val="20"/>
              </w:rPr>
              <w:t>2026</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center"/>
              <w:rPr>
                <w:color w:val="000000"/>
                <w:sz w:val="20"/>
                <w:szCs w:val="20"/>
              </w:rPr>
            </w:pPr>
            <w:r w:rsidRPr="00C22B46">
              <w:rPr>
                <w:color w:val="000000"/>
                <w:sz w:val="20"/>
                <w:szCs w:val="20"/>
              </w:rPr>
              <w:t>2027</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center"/>
              <w:rPr>
                <w:color w:val="000000"/>
                <w:sz w:val="20"/>
                <w:szCs w:val="20"/>
              </w:rPr>
            </w:pPr>
            <w:r w:rsidRPr="00C22B46">
              <w:rPr>
                <w:color w:val="000000"/>
                <w:sz w:val="20"/>
                <w:szCs w:val="20"/>
              </w:rPr>
              <w:t>2028</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center"/>
              <w:rPr>
                <w:color w:val="000000"/>
                <w:sz w:val="20"/>
                <w:szCs w:val="20"/>
              </w:rPr>
            </w:pPr>
            <w:r w:rsidRPr="00C22B46">
              <w:rPr>
                <w:color w:val="000000"/>
                <w:sz w:val="20"/>
                <w:szCs w:val="20"/>
              </w:rPr>
              <w:t>2029</w:t>
            </w:r>
          </w:p>
        </w:tc>
      </w:tr>
      <w:tr w:rsidR="003F0C90" w:rsidRPr="00C22B46" w:rsidTr="00B114E6">
        <w:trPr>
          <w:trHeight w:val="20"/>
        </w:trPr>
        <w:tc>
          <w:tcPr>
            <w:tcW w:w="14560" w:type="dxa"/>
            <w:gridSpan w:val="12"/>
            <w:shd w:val="clear" w:color="auto" w:fill="auto"/>
            <w:vAlign w:val="center"/>
            <w:hideMark/>
          </w:tcPr>
          <w:p w:rsidR="003F0C90" w:rsidRPr="00C22B46" w:rsidRDefault="003F0C90" w:rsidP="003F0C90">
            <w:pPr>
              <w:spacing w:after="0" w:line="240" w:lineRule="auto"/>
              <w:ind w:firstLine="0"/>
              <w:contextualSpacing/>
              <w:rPr>
                <w:color w:val="000000"/>
                <w:sz w:val="20"/>
                <w:szCs w:val="20"/>
              </w:rPr>
            </w:pPr>
            <w:proofErr w:type="spellStart"/>
            <w:r w:rsidRPr="00C22B46">
              <w:rPr>
                <w:color w:val="000000"/>
                <w:sz w:val="20"/>
                <w:szCs w:val="20"/>
              </w:rPr>
              <w:t>Теплоутилизаци</w:t>
            </w:r>
            <w:r>
              <w:rPr>
                <w:color w:val="000000"/>
                <w:sz w:val="20"/>
                <w:szCs w:val="20"/>
              </w:rPr>
              <w:t>онные</w:t>
            </w:r>
            <w:proofErr w:type="spellEnd"/>
            <w:r>
              <w:rPr>
                <w:color w:val="000000"/>
                <w:sz w:val="20"/>
                <w:szCs w:val="20"/>
              </w:rPr>
              <w:t xml:space="preserve"> установки КС «Бобровская»</w:t>
            </w:r>
          </w:p>
        </w:tc>
      </w:tr>
      <w:tr w:rsidR="003F0C90" w:rsidRPr="00C22B46" w:rsidTr="003F0C90">
        <w:trPr>
          <w:trHeight w:val="20"/>
        </w:trPr>
        <w:tc>
          <w:tcPr>
            <w:tcW w:w="3052" w:type="dxa"/>
            <w:shd w:val="clear" w:color="auto" w:fill="auto"/>
            <w:vAlign w:val="center"/>
            <w:hideMark/>
          </w:tcPr>
          <w:p w:rsidR="003F0C90" w:rsidRPr="00C22B46" w:rsidRDefault="003F0C90" w:rsidP="00B114E6">
            <w:pPr>
              <w:spacing w:after="0" w:line="240" w:lineRule="auto"/>
              <w:ind w:firstLine="0"/>
              <w:contextualSpacing/>
              <w:rPr>
                <w:b/>
                <w:color w:val="000000"/>
                <w:sz w:val="20"/>
                <w:szCs w:val="20"/>
              </w:rPr>
            </w:pPr>
            <w:r w:rsidRPr="00C22B46">
              <w:rPr>
                <w:b/>
                <w:color w:val="000000"/>
                <w:sz w:val="20"/>
                <w:szCs w:val="20"/>
              </w:rPr>
              <w:t>Тепловая мощность на коллекторах</w:t>
            </w:r>
          </w:p>
        </w:tc>
        <w:tc>
          <w:tcPr>
            <w:tcW w:w="1344" w:type="dxa"/>
            <w:shd w:val="clear" w:color="auto" w:fill="auto"/>
            <w:vAlign w:val="center"/>
            <w:hideMark/>
          </w:tcPr>
          <w:p w:rsidR="003F0C90" w:rsidRPr="00C22B46" w:rsidRDefault="003F0C90" w:rsidP="00B114E6">
            <w:pPr>
              <w:spacing w:after="0" w:line="240" w:lineRule="auto"/>
              <w:ind w:firstLine="0"/>
              <w:contextualSpacing/>
              <w:jc w:val="center"/>
              <w:rPr>
                <w:b/>
                <w:color w:val="000000"/>
                <w:sz w:val="20"/>
                <w:szCs w:val="20"/>
              </w:rPr>
            </w:pPr>
            <w:r w:rsidRPr="00C22B46">
              <w:rPr>
                <w:b/>
                <w:color w:val="000000"/>
                <w:sz w:val="20"/>
                <w:szCs w:val="20"/>
              </w:rPr>
              <w:t>Гкал/ч</w:t>
            </w:r>
          </w:p>
        </w:tc>
        <w:tc>
          <w:tcPr>
            <w:tcW w:w="939" w:type="dxa"/>
            <w:shd w:val="clear" w:color="auto" w:fill="auto"/>
            <w:noWrap/>
            <w:vAlign w:val="center"/>
            <w:hideMark/>
          </w:tcPr>
          <w:p w:rsidR="003F0C90" w:rsidRPr="00C22B46" w:rsidRDefault="003F0C90" w:rsidP="00B114E6">
            <w:pPr>
              <w:spacing w:after="0" w:line="240" w:lineRule="auto"/>
              <w:ind w:firstLine="0"/>
              <w:contextualSpacing/>
              <w:jc w:val="right"/>
              <w:rPr>
                <w:b/>
                <w:color w:val="000000"/>
                <w:sz w:val="20"/>
                <w:szCs w:val="20"/>
              </w:rPr>
            </w:pPr>
            <w:r w:rsidRPr="00C22B46">
              <w:rPr>
                <w:b/>
                <w:color w:val="000000"/>
                <w:sz w:val="20"/>
                <w:szCs w:val="20"/>
              </w:rPr>
              <w:t>11,210</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right"/>
              <w:rPr>
                <w:b/>
                <w:color w:val="000000"/>
                <w:sz w:val="20"/>
                <w:szCs w:val="20"/>
              </w:rPr>
            </w:pPr>
            <w:r w:rsidRPr="00C22B46">
              <w:rPr>
                <w:b/>
                <w:color w:val="000000"/>
                <w:sz w:val="20"/>
                <w:szCs w:val="20"/>
              </w:rPr>
              <w:t>11,210</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right"/>
              <w:rPr>
                <w:b/>
                <w:color w:val="000000"/>
                <w:sz w:val="20"/>
                <w:szCs w:val="20"/>
              </w:rPr>
            </w:pPr>
            <w:r w:rsidRPr="00C22B46">
              <w:rPr>
                <w:b/>
                <w:color w:val="000000"/>
                <w:sz w:val="20"/>
                <w:szCs w:val="20"/>
              </w:rPr>
              <w:t>11,197</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right"/>
              <w:rPr>
                <w:b/>
                <w:color w:val="000000"/>
                <w:sz w:val="20"/>
                <w:szCs w:val="20"/>
              </w:rPr>
            </w:pPr>
            <w:r w:rsidRPr="00C22B46">
              <w:rPr>
                <w:b/>
                <w:color w:val="000000"/>
                <w:sz w:val="20"/>
                <w:szCs w:val="20"/>
              </w:rPr>
              <w:t>11,197</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right"/>
              <w:rPr>
                <w:b/>
                <w:color w:val="000000"/>
                <w:sz w:val="20"/>
                <w:szCs w:val="20"/>
              </w:rPr>
            </w:pPr>
            <w:r w:rsidRPr="00C22B46">
              <w:rPr>
                <w:b/>
                <w:color w:val="000000"/>
                <w:sz w:val="20"/>
                <w:szCs w:val="20"/>
              </w:rPr>
              <w:t>11,197</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right"/>
              <w:rPr>
                <w:b/>
                <w:color w:val="000000"/>
                <w:sz w:val="20"/>
                <w:szCs w:val="20"/>
              </w:rPr>
            </w:pPr>
            <w:r w:rsidRPr="00C22B46">
              <w:rPr>
                <w:b/>
                <w:color w:val="000000"/>
                <w:sz w:val="20"/>
                <w:szCs w:val="20"/>
              </w:rPr>
              <w:t>11,318</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right"/>
              <w:rPr>
                <w:b/>
                <w:color w:val="000000"/>
                <w:sz w:val="20"/>
                <w:szCs w:val="20"/>
              </w:rPr>
            </w:pPr>
            <w:r w:rsidRPr="00C22B46">
              <w:rPr>
                <w:b/>
                <w:color w:val="000000"/>
                <w:sz w:val="20"/>
                <w:szCs w:val="20"/>
              </w:rPr>
              <w:t>11,318</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right"/>
              <w:rPr>
                <w:b/>
                <w:color w:val="000000"/>
                <w:sz w:val="20"/>
                <w:szCs w:val="20"/>
              </w:rPr>
            </w:pPr>
            <w:r w:rsidRPr="00C22B46">
              <w:rPr>
                <w:b/>
                <w:color w:val="000000"/>
                <w:sz w:val="20"/>
                <w:szCs w:val="20"/>
              </w:rPr>
              <w:t>11,441</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right"/>
              <w:rPr>
                <w:b/>
                <w:color w:val="000000"/>
                <w:sz w:val="20"/>
                <w:szCs w:val="20"/>
              </w:rPr>
            </w:pPr>
            <w:r w:rsidRPr="00C22B46">
              <w:rPr>
                <w:b/>
                <w:color w:val="000000"/>
                <w:sz w:val="20"/>
                <w:szCs w:val="20"/>
              </w:rPr>
              <w:t>11,441</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right"/>
              <w:rPr>
                <w:b/>
                <w:color w:val="000000"/>
                <w:sz w:val="20"/>
                <w:szCs w:val="20"/>
              </w:rPr>
            </w:pPr>
            <w:r w:rsidRPr="00C22B46">
              <w:rPr>
                <w:b/>
                <w:color w:val="000000"/>
                <w:sz w:val="20"/>
                <w:szCs w:val="20"/>
              </w:rPr>
              <w:t>11,715</w:t>
            </w:r>
          </w:p>
        </w:tc>
      </w:tr>
      <w:tr w:rsidR="003F0C90" w:rsidRPr="00C22B46" w:rsidTr="003F0C90">
        <w:trPr>
          <w:trHeight w:val="20"/>
        </w:trPr>
        <w:tc>
          <w:tcPr>
            <w:tcW w:w="3052" w:type="dxa"/>
            <w:shd w:val="clear" w:color="auto" w:fill="auto"/>
            <w:vAlign w:val="center"/>
            <w:hideMark/>
          </w:tcPr>
          <w:p w:rsidR="003F0C90" w:rsidRPr="00C22B46" w:rsidRDefault="003F0C90" w:rsidP="00B114E6">
            <w:pPr>
              <w:spacing w:after="0" w:line="240" w:lineRule="auto"/>
              <w:ind w:firstLine="0"/>
              <w:contextualSpacing/>
              <w:rPr>
                <w:color w:val="000000"/>
                <w:sz w:val="20"/>
                <w:szCs w:val="20"/>
              </w:rPr>
            </w:pPr>
            <w:r w:rsidRPr="00C22B46">
              <w:rPr>
                <w:color w:val="000000"/>
                <w:sz w:val="20"/>
                <w:szCs w:val="20"/>
              </w:rPr>
              <w:t>Потери тепловой мощности в сетях</w:t>
            </w:r>
          </w:p>
        </w:tc>
        <w:tc>
          <w:tcPr>
            <w:tcW w:w="1344" w:type="dxa"/>
            <w:shd w:val="clear" w:color="auto" w:fill="auto"/>
            <w:vAlign w:val="center"/>
            <w:hideMark/>
          </w:tcPr>
          <w:p w:rsidR="003F0C90" w:rsidRPr="00C22B46" w:rsidRDefault="003F0C90" w:rsidP="00B114E6">
            <w:pPr>
              <w:spacing w:after="0" w:line="240" w:lineRule="auto"/>
              <w:ind w:firstLine="0"/>
              <w:contextualSpacing/>
              <w:jc w:val="center"/>
              <w:rPr>
                <w:color w:val="000000"/>
                <w:sz w:val="20"/>
                <w:szCs w:val="20"/>
              </w:rPr>
            </w:pPr>
            <w:r w:rsidRPr="00C22B46">
              <w:rPr>
                <w:color w:val="000000"/>
                <w:sz w:val="20"/>
                <w:szCs w:val="20"/>
              </w:rPr>
              <w:t>Гкал/ч</w:t>
            </w:r>
          </w:p>
        </w:tc>
        <w:tc>
          <w:tcPr>
            <w:tcW w:w="939" w:type="dxa"/>
            <w:shd w:val="clear" w:color="auto" w:fill="auto"/>
            <w:noWrap/>
            <w:vAlign w:val="center"/>
            <w:hideMark/>
          </w:tcPr>
          <w:p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0,650</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0,650</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0,650</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0,650</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0,650</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0,650</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0,650</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0,650</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0,650</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0,650</w:t>
            </w:r>
          </w:p>
        </w:tc>
      </w:tr>
      <w:tr w:rsidR="003F0C90" w:rsidRPr="00C22B46" w:rsidTr="003F0C90">
        <w:trPr>
          <w:trHeight w:val="20"/>
        </w:trPr>
        <w:tc>
          <w:tcPr>
            <w:tcW w:w="3052" w:type="dxa"/>
            <w:shd w:val="clear" w:color="auto" w:fill="auto"/>
            <w:vAlign w:val="center"/>
            <w:hideMark/>
          </w:tcPr>
          <w:p w:rsidR="003F0C90" w:rsidRPr="00C22B46" w:rsidRDefault="003F0C90" w:rsidP="00B114E6">
            <w:pPr>
              <w:spacing w:after="0" w:line="240" w:lineRule="auto"/>
              <w:ind w:firstLine="0"/>
              <w:contextualSpacing/>
              <w:rPr>
                <w:color w:val="000000"/>
                <w:sz w:val="20"/>
                <w:szCs w:val="20"/>
              </w:rPr>
            </w:pPr>
            <w:r w:rsidRPr="00C22B46">
              <w:rPr>
                <w:color w:val="000000"/>
                <w:sz w:val="20"/>
                <w:szCs w:val="20"/>
              </w:rPr>
              <w:t>Подключённая тепловая мощность</w:t>
            </w:r>
          </w:p>
        </w:tc>
        <w:tc>
          <w:tcPr>
            <w:tcW w:w="1344" w:type="dxa"/>
            <w:shd w:val="clear" w:color="auto" w:fill="auto"/>
            <w:vAlign w:val="center"/>
            <w:hideMark/>
          </w:tcPr>
          <w:p w:rsidR="003F0C90" w:rsidRPr="00C22B46" w:rsidRDefault="003F0C90" w:rsidP="00B114E6">
            <w:pPr>
              <w:spacing w:after="0" w:line="240" w:lineRule="auto"/>
              <w:ind w:firstLine="0"/>
              <w:contextualSpacing/>
              <w:jc w:val="center"/>
              <w:rPr>
                <w:color w:val="000000"/>
                <w:sz w:val="20"/>
                <w:szCs w:val="20"/>
              </w:rPr>
            </w:pPr>
            <w:r w:rsidRPr="00C22B46">
              <w:rPr>
                <w:color w:val="000000"/>
                <w:sz w:val="20"/>
                <w:szCs w:val="20"/>
              </w:rPr>
              <w:t>Гкал/ч</w:t>
            </w:r>
          </w:p>
        </w:tc>
        <w:tc>
          <w:tcPr>
            <w:tcW w:w="939" w:type="dxa"/>
            <w:shd w:val="clear" w:color="auto" w:fill="auto"/>
            <w:noWrap/>
            <w:vAlign w:val="center"/>
            <w:hideMark/>
          </w:tcPr>
          <w:p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10,560</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10,560</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10,547</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10,547</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10,547</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10,668</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10,668</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10,791</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10,791</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11,065</w:t>
            </w:r>
          </w:p>
        </w:tc>
      </w:tr>
      <w:tr w:rsidR="003F0C90" w:rsidRPr="00C22B46" w:rsidTr="003F0C90">
        <w:trPr>
          <w:trHeight w:val="20"/>
        </w:trPr>
        <w:tc>
          <w:tcPr>
            <w:tcW w:w="3052" w:type="dxa"/>
            <w:vMerge w:val="restart"/>
            <w:shd w:val="clear" w:color="auto" w:fill="auto"/>
            <w:vAlign w:val="center"/>
            <w:hideMark/>
          </w:tcPr>
          <w:p w:rsidR="003F0C90" w:rsidRPr="00C22B46" w:rsidRDefault="003F0C90" w:rsidP="00B114E6">
            <w:pPr>
              <w:spacing w:after="0" w:line="240" w:lineRule="auto"/>
              <w:ind w:firstLine="0"/>
              <w:contextualSpacing/>
              <w:rPr>
                <w:color w:val="000000"/>
                <w:sz w:val="20"/>
                <w:szCs w:val="20"/>
              </w:rPr>
            </w:pPr>
            <w:r w:rsidRPr="00C22B46">
              <w:rPr>
                <w:color w:val="000000"/>
                <w:sz w:val="20"/>
                <w:szCs w:val="20"/>
              </w:rPr>
              <w:t>Резерв (+)/ Дефицит (-) тепловой мощности</w:t>
            </w:r>
          </w:p>
        </w:tc>
        <w:tc>
          <w:tcPr>
            <w:tcW w:w="1344" w:type="dxa"/>
            <w:shd w:val="clear" w:color="auto" w:fill="auto"/>
            <w:vAlign w:val="center"/>
            <w:hideMark/>
          </w:tcPr>
          <w:p w:rsidR="003F0C90" w:rsidRPr="00C22B46" w:rsidRDefault="003F0C90" w:rsidP="00B114E6">
            <w:pPr>
              <w:spacing w:after="0" w:line="240" w:lineRule="auto"/>
              <w:ind w:firstLine="0"/>
              <w:contextualSpacing/>
              <w:jc w:val="center"/>
              <w:rPr>
                <w:color w:val="000000"/>
                <w:sz w:val="20"/>
                <w:szCs w:val="20"/>
              </w:rPr>
            </w:pPr>
            <w:r w:rsidRPr="00C22B46">
              <w:rPr>
                <w:color w:val="000000"/>
                <w:sz w:val="20"/>
                <w:szCs w:val="20"/>
              </w:rPr>
              <w:t>Гкал/ч</w:t>
            </w:r>
          </w:p>
        </w:tc>
        <w:tc>
          <w:tcPr>
            <w:tcW w:w="939" w:type="dxa"/>
            <w:shd w:val="clear" w:color="auto" w:fill="auto"/>
            <w:noWrap/>
            <w:vAlign w:val="center"/>
            <w:hideMark/>
          </w:tcPr>
          <w:p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17,740</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17,740</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17,753</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17,753</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17,753</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17,632</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17,632</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17,509</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17,509</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17,235</w:t>
            </w:r>
          </w:p>
        </w:tc>
      </w:tr>
      <w:tr w:rsidR="003F0C90" w:rsidRPr="00C22B46" w:rsidTr="003F0C90">
        <w:trPr>
          <w:trHeight w:val="20"/>
        </w:trPr>
        <w:tc>
          <w:tcPr>
            <w:tcW w:w="3052" w:type="dxa"/>
            <w:vMerge/>
            <w:vAlign w:val="center"/>
            <w:hideMark/>
          </w:tcPr>
          <w:p w:rsidR="003F0C90" w:rsidRPr="00C22B46" w:rsidRDefault="003F0C90" w:rsidP="00B114E6">
            <w:pPr>
              <w:spacing w:after="0" w:line="240" w:lineRule="auto"/>
              <w:ind w:firstLine="0"/>
              <w:contextualSpacing/>
              <w:rPr>
                <w:color w:val="000000"/>
                <w:sz w:val="20"/>
                <w:szCs w:val="20"/>
              </w:rPr>
            </w:pPr>
          </w:p>
        </w:tc>
        <w:tc>
          <w:tcPr>
            <w:tcW w:w="1344" w:type="dxa"/>
            <w:shd w:val="clear" w:color="auto" w:fill="auto"/>
            <w:vAlign w:val="center"/>
            <w:hideMark/>
          </w:tcPr>
          <w:p w:rsidR="003F0C90" w:rsidRPr="00C22B46" w:rsidRDefault="003F0C90" w:rsidP="00B114E6">
            <w:pPr>
              <w:spacing w:after="0" w:line="240" w:lineRule="auto"/>
              <w:ind w:firstLine="0"/>
              <w:contextualSpacing/>
              <w:jc w:val="center"/>
              <w:rPr>
                <w:color w:val="000000"/>
                <w:sz w:val="20"/>
                <w:szCs w:val="20"/>
              </w:rPr>
            </w:pPr>
            <w:r w:rsidRPr="00C22B46">
              <w:rPr>
                <w:color w:val="000000"/>
                <w:sz w:val="20"/>
                <w:szCs w:val="20"/>
              </w:rPr>
              <w:t>%</w:t>
            </w:r>
          </w:p>
        </w:tc>
        <w:tc>
          <w:tcPr>
            <w:tcW w:w="939" w:type="dxa"/>
            <w:shd w:val="clear" w:color="auto" w:fill="auto"/>
            <w:noWrap/>
            <w:vAlign w:val="center"/>
            <w:hideMark/>
          </w:tcPr>
          <w:p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61,3</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61,3</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61,3</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61,3</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61,3</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60,9</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60,9</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60,5</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60,5</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59,5</w:t>
            </w:r>
          </w:p>
        </w:tc>
      </w:tr>
      <w:tr w:rsidR="003F0C90" w:rsidRPr="00C22B46" w:rsidTr="00B114E6">
        <w:trPr>
          <w:trHeight w:val="20"/>
        </w:trPr>
        <w:tc>
          <w:tcPr>
            <w:tcW w:w="14560" w:type="dxa"/>
            <w:gridSpan w:val="12"/>
            <w:shd w:val="clear" w:color="auto" w:fill="auto"/>
            <w:noWrap/>
            <w:vAlign w:val="center"/>
            <w:hideMark/>
          </w:tcPr>
          <w:p w:rsidR="003F0C90" w:rsidRPr="00C22B46" w:rsidRDefault="003F0C90" w:rsidP="003F0C90">
            <w:pPr>
              <w:spacing w:after="0" w:line="240" w:lineRule="auto"/>
              <w:ind w:firstLine="0"/>
              <w:contextualSpacing/>
              <w:rPr>
                <w:color w:val="000000"/>
                <w:sz w:val="20"/>
                <w:szCs w:val="20"/>
              </w:rPr>
            </w:pPr>
            <w:r w:rsidRPr="00C22B46">
              <w:rPr>
                <w:color w:val="000000"/>
                <w:sz w:val="20"/>
                <w:szCs w:val="20"/>
              </w:rPr>
              <w:t>Котельная № 1 «БВК»</w:t>
            </w:r>
          </w:p>
        </w:tc>
      </w:tr>
      <w:tr w:rsidR="003F0C90" w:rsidRPr="00C22B46" w:rsidTr="003F0C90">
        <w:trPr>
          <w:trHeight w:val="20"/>
        </w:trPr>
        <w:tc>
          <w:tcPr>
            <w:tcW w:w="3052" w:type="dxa"/>
            <w:shd w:val="clear" w:color="auto" w:fill="auto"/>
            <w:vAlign w:val="center"/>
            <w:hideMark/>
          </w:tcPr>
          <w:p w:rsidR="003F0C90" w:rsidRPr="00C22B46" w:rsidRDefault="003F0C90" w:rsidP="00B114E6">
            <w:pPr>
              <w:spacing w:after="0" w:line="240" w:lineRule="auto"/>
              <w:ind w:firstLine="0"/>
              <w:contextualSpacing/>
              <w:rPr>
                <w:b/>
                <w:color w:val="000000"/>
                <w:sz w:val="20"/>
                <w:szCs w:val="20"/>
              </w:rPr>
            </w:pPr>
            <w:r w:rsidRPr="00C22B46">
              <w:rPr>
                <w:b/>
                <w:color w:val="000000"/>
                <w:sz w:val="20"/>
                <w:szCs w:val="20"/>
              </w:rPr>
              <w:t>Тепловая мощность на коллекторах</w:t>
            </w:r>
          </w:p>
        </w:tc>
        <w:tc>
          <w:tcPr>
            <w:tcW w:w="1344" w:type="dxa"/>
            <w:shd w:val="clear" w:color="auto" w:fill="auto"/>
            <w:vAlign w:val="center"/>
            <w:hideMark/>
          </w:tcPr>
          <w:p w:rsidR="003F0C90" w:rsidRPr="00C22B46" w:rsidRDefault="003F0C90" w:rsidP="00B114E6">
            <w:pPr>
              <w:spacing w:after="0" w:line="240" w:lineRule="auto"/>
              <w:ind w:firstLine="0"/>
              <w:contextualSpacing/>
              <w:jc w:val="center"/>
              <w:rPr>
                <w:b/>
                <w:color w:val="000000"/>
                <w:sz w:val="20"/>
                <w:szCs w:val="20"/>
              </w:rPr>
            </w:pPr>
            <w:r w:rsidRPr="00C22B46">
              <w:rPr>
                <w:b/>
                <w:color w:val="000000"/>
                <w:sz w:val="20"/>
                <w:szCs w:val="20"/>
              </w:rPr>
              <w:t>Гкал/ч</w:t>
            </w:r>
          </w:p>
        </w:tc>
        <w:tc>
          <w:tcPr>
            <w:tcW w:w="939" w:type="dxa"/>
            <w:shd w:val="clear" w:color="auto" w:fill="auto"/>
            <w:noWrap/>
            <w:vAlign w:val="center"/>
            <w:hideMark/>
          </w:tcPr>
          <w:p w:rsidR="003F0C90" w:rsidRPr="00C22B46" w:rsidRDefault="003F0C90" w:rsidP="00B114E6">
            <w:pPr>
              <w:spacing w:after="0" w:line="240" w:lineRule="auto"/>
              <w:ind w:firstLine="0"/>
              <w:contextualSpacing/>
              <w:jc w:val="right"/>
              <w:rPr>
                <w:b/>
                <w:color w:val="000000"/>
                <w:sz w:val="20"/>
                <w:szCs w:val="20"/>
              </w:rPr>
            </w:pPr>
            <w:r w:rsidRPr="00C22B46">
              <w:rPr>
                <w:b/>
                <w:color w:val="000000"/>
                <w:sz w:val="20"/>
                <w:szCs w:val="20"/>
              </w:rPr>
              <w:t>0,841</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right"/>
              <w:rPr>
                <w:b/>
                <w:color w:val="000000"/>
                <w:sz w:val="20"/>
                <w:szCs w:val="20"/>
              </w:rPr>
            </w:pPr>
            <w:r w:rsidRPr="00C22B46">
              <w:rPr>
                <w:b/>
                <w:color w:val="000000"/>
                <w:sz w:val="20"/>
                <w:szCs w:val="20"/>
              </w:rPr>
              <w:t>0,841</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right"/>
              <w:rPr>
                <w:b/>
                <w:color w:val="000000"/>
                <w:sz w:val="20"/>
                <w:szCs w:val="20"/>
              </w:rPr>
            </w:pPr>
            <w:r w:rsidRPr="00C22B46">
              <w:rPr>
                <w:b/>
                <w:color w:val="000000"/>
                <w:sz w:val="20"/>
                <w:szCs w:val="20"/>
              </w:rPr>
              <w:t>0,839</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right"/>
              <w:rPr>
                <w:b/>
                <w:color w:val="000000"/>
                <w:sz w:val="20"/>
                <w:szCs w:val="20"/>
              </w:rPr>
            </w:pPr>
            <w:r w:rsidRPr="00C22B46">
              <w:rPr>
                <w:b/>
                <w:color w:val="000000"/>
                <w:sz w:val="20"/>
                <w:szCs w:val="20"/>
              </w:rPr>
              <w:t>0,839</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right"/>
              <w:rPr>
                <w:b/>
                <w:color w:val="000000"/>
                <w:sz w:val="20"/>
                <w:szCs w:val="20"/>
              </w:rPr>
            </w:pPr>
            <w:r w:rsidRPr="00C22B46">
              <w:rPr>
                <w:b/>
                <w:color w:val="000000"/>
                <w:sz w:val="20"/>
                <w:szCs w:val="20"/>
              </w:rPr>
              <w:t>0,839</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right"/>
              <w:rPr>
                <w:b/>
                <w:color w:val="000000"/>
                <w:sz w:val="20"/>
                <w:szCs w:val="20"/>
              </w:rPr>
            </w:pPr>
            <w:r w:rsidRPr="00C22B46">
              <w:rPr>
                <w:b/>
                <w:color w:val="000000"/>
                <w:sz w:val="20"/>
                <w:szCs w:val="20"/>
              </w:rPr>
              <w:t>0,860</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right"/>
              <w:rPr>
                <w:b/>
                <w:color w:val="000000"/>
                <w:sz w:val="20"/>
                <w:szCs w:val="20"/>
              </w:rPr>
            </w:pPr>
            <w:r w:rsidRPr="00C22B46">
              <w:rPr>
                <w:b/>
                <w:color w:val="000000"/>
                <w:sz w:val="20"/>
                <w:szCs w:val="20"/>
              </w:rPr>
              <w:t>0,860</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right"/>
              <w:rPr>
                <w:b/>
                <w:color w:val="000000"/>
                <w:sz w:val="20"/>
                <w:szCs w:val="20"/>
              </w:rPr>
            </w:pPr>
            <w:r w:rsidRPr="00C22B46">
              <w:rPr>
                <w:b/>
                <w:color w:val="000000"/>
                <w:sz w:val="20"/>
                <w:szCs w:val="20"/>
              </w:rPr>
              <w:t>0,880</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right"/>
              <w:rPr>
                <w:b/>
                <w:color w:val="000000"/>
                <w:sz w:val="20"/>
                <w:szCs w:val="20"/>
              </w:rPr>
            </w:pPr>
            <w:r w:rsidRPr="00C22B46">
              <w:rPr>
                <w:b/>
                <w:color w:val="000000"/>
                <w:sz w:val="20"/>
                <w:szCs w:val="20"/>
              </w:rPr>
              <w:t>0,880</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right"/>
              <w:rPr>
                <w:b/>
                <w:color w:val="000000"/>
                <w:sz w:val="20"/>
                <w:szCs w:val="20"/>
              </w:rPr>
            </w:pPr>
            <w:r w:rsidRPr="00C22B46">
              <w:rPr>
                <w:b/>
                <w:color w:val="000000"/>
                <w:sz w:val="20"/>
                <w:szCs w:val="20"/>
              </w:rPr>
              <w:t>0,927</w:t>
            </w:r>
          </w:p>
        </w:tc>
      </w:tr>
      <w:tr w:rsidR="003F0C90" w:rsidRPr="00C22B46" w:rsidTr="003F0C90">
        <w:trPr>
          <w:trHeight w:val="20"/>
        </w:trPr>
        <w:tc>
          <w:tcPr>
            <w:tcW w:w="3052" w:type="dxa"/>
            <w:shd w:val="clear" w:color="auto" w:fill="auto"/>
            <w:vAlign w:val="center"/>
            <w:hideMark/>
          </w:tcPr>
          <w:p w:rsidR="003F0C90" w:rsidRPr="00C22B46" w:rsidRDefault="003F0C90" w:rsidP="00B114E6">
            <w:pPr>
              <w:spacing w:after="0" w:line="240" w:lineRule="auto"/>
              <w:ind w:firstLine="0"/>
              <w:contextualSpacing/>
              <w:rPr>
                <w:color w:val="000000"/>
                <w:sz w:val="20"/>
                <w:szCs w:val="20"/>
              </w:rPr>
            </w:pPr>
            <w:r w:rsidRPr="00C22B46">
              <w:rPr>
                <w:color w:val="000000"/>
                <w:sz w:val="20"/>
                <w:szCs w:val="20"/>
              </w:rPr>
              <w:t>Потери тепловой мощности в сетях</w:t>
            </w:r>
          </w:p>
        </w:tc>
        <w:tc>
          <w:tcPr>
            <w:tcW w:w="1344" w:type="dxa"/>
            <w:shd w:val="clear" w:color="auto" w:fill="auto"/>
            <w:vAlign w:val="center"/>
            <w:hideMark/>
          </w:tcPr>
          <w:p w:rsidR="003F0C90" w:rsidRPr="00C22B46" w:rsidRDefault="003F0C90" w:rsidP="00B114E6">
            <w:pPr>
              <w:spacing w:after="0" w:line="240" w:lineRule="auto"/>
              <w:ind w:firstLine="0"/>
              <w:contextualSpacing/>
              <w:jc w:val="center"/>
              <w:rPr>
                <w:color w:val="000000"/>
                <w:sz w:val="20"/>
                <w:szCs w:val="20"/>
              </w:rPr>
            </w:pPr>
            <w:r w:rsidRPr="00C22B46">
              <w:rPr>
                <w:color w:val="000000"/>
                <w:sz w:val="20"/>
                <w:szCs w:val="20"/>
              </w:rPr>
              <w:t>Гкал/ч</w:t>
            </w:r>
          </w:p>
        </w:tc>
        <w:tc>
          <w:tcPr>
            <w:tcW w:w="939" w:type="dxa"/>
            <w:shd w:val="clear" w:color="auto" w:fill="auto"/>
            <w:noWrap/>
            <w:vAlign w:val="center"/>
            <w:hideMark/>
          </w:tcPr>
          <w:p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0,070</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0,070</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0,070</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0,070</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0,070</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0,070</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0,070</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0,070</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0,070</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0,070</w:t>
            </w:r>
          </w:p>
        </w:tc>
      </w:tr>
      <w:tr w:rsidR="003F0C90" w:rsidRPr="00C22B46" w:rsidTr="003F0C90">
        <w:trPr>
          <w:trHeight w:val="20"/>
        </w:trPr>
        <w:tc>
          <w:tcPr>
            <w:tcW w:w="3052" w:type="dxa"/>
            <w:shd w:val="clear" w:color="auto" w:fill="auto"/>
            <w:vAlign w:val="center"/>
            <w:hideMark/>
          </w:tcPr>
          <w:p w:rsidR="003F0C90" w:rsidRPr="00C22B46" w:rsidRDefault="003F0C90" w:rsidP="00B114E6">
            <w:pPr>
              <w:spacing w:after="0" w:line="240" w:lineRule="auto"/>
              <w:ind w:firstLine="0"/>
              <w:contextualSpacing/>
              <w:rPr>
                <w:color w:val="000000"/>
                <w:sz w:val="20"/>
                <w:szCs w:val="20"/>
              </w:rPr>
            </w:pPr>
            <w:r w:rsidRPr="00C22B46">
              <w:rPr>
                <w:color w:val="000000"/>
                <w:sz w:val="20"/>
                <w:szCs w:val="20"/>
              </w:rPr>
              <w:t>Подключённая тепловая мощность</w:t>
            </w:r>
          </w:p>
        </w:tc>
        <w:tc>
          <w:tcPr>
            <w:tcW w:w="1344" w:type="dxa"/>
            <w:shd w:val="clear" w:color="auto" w:fill="auto"/>
            <w:vAlign w:val="center"/>
            <w:hideMark/>
          </w:tcPr>
          <w:p w:rsidR="003F0C90" w:rsidRPr="00C22B46" w:rsidRDefault="003F0C90" w:rsidP="00B114E6">
            <w:pPr>
              <w:spacing w:after="0" w:line="240" w:lineRule="auto"/>
              <w:ind w:firstLine="0"/>
              <w:contextualSpacing/>
              <w:jc w:val="center"/>
              <w:rPr>
                <w:color w:val="000000"/>
                <w:sz w:val="20"/>
                <w:szCs w:val="20"/>
              </w:rPr>
            </w:pPr>
            <w:r w:rsidRPr="00C22B46">
              <w:rPr>
                <w:color w:val="000000"/>
                <w:sz w:val="20"/>
                <w:szCs w:val="20"/>
              </w:rPr>
              <w:t>Гкал/ч</w:t>
            </w:r>
          </w:p>
        </w:tc>
        <w:tc>
          <w:tcPr>
            <w:tcW w:w="939" w:type="dxa"/>
            <w:shd w:val="clear" w:color="auto" w:fill="auto"/>
            <w:noWrap/>
            <w:vAlign w:val="center"/>
            <w:hideMark/>
          </w:tcPr>
          <w:p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0,771</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0,771</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0,769</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0,769</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0,769</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0,790</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0,790</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0,810</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0,810</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0,857</w:t>
            </w:r>
          </w:p>
        </w:tc>
      </w:tr>
      <w:tr w:rsidR="003F0C90" w:rsidRPr="00C22B46" w:rsidTr="003F0C90">
        <w:trPr>
          <w:trHeight w:val="20"/>
        </w:trPr>
        <w:tc>
          <w:tcPr>
            <w:tcW w:w="3052" w:type="dxa"/>
            <w:vMerge w:val="restart"/>
            <w:shd w:val="clear" w:color="auto" w:fill="auto"/>
            <w:vAlign w:val="center"/>
            <w:hideMark/>
          </w:tcPr>
          <w:p w:rsidR="003F0C90" w:rsidRPr="00C22B46" w:rsidRDefault="003F0C90" w:rsidP="00B114E6">
            <w:pPr>
              <w:spacing w:after="0" w:line="240" w:lineRule="auto"/>
              <w:ind w:firstLine="0"/>
              <w:contextualSpacing/>
              <w:rPr>
                <w:color w:val="000000"/>
                <w:sz w:val="20"/>
                <w:szCs w:val="20"/>
              </w:rPr>
            </w:pPr>
            <w:r w:rsidRPr="00C22B46">
              <w:rPr>
                <w:color w:val="000000"/>
                <w:sz w:val="20"/>
                <w:szCs w:val="20"/>
              </w:rPr>
              <w:t>Резерв (+)/ Дефицит (-) тепловой мощности</w:t>
            </w:r>
          </w:p>
        </w:tc>
        <w:tc>
          <w:tcPr>
            <w:tcW w:w="1344" w:type="dxa"/>
            <w:shd w:val="clear" w:color="auto" w:fill="auto"/>
            <w:vAlign w:val="center"/>
            <w:hideMark/>
          </w:tcPr>
          <w:p w:rsidR="003F0C90" w:rsidRPr="00C22B46" w:rsidRDefault="003F0C90" w:rsidP="00B114E6">
            <w:pPr>
              <w:spacing w:after="0" w:line="240" w:lineRule="auto"/>
              <w:ind w:firstLine="0"/>
              <w:contextualSpacing/>
              <w:jc w:val="center"/>
              <w:rPr>
                <w:color w:val="000000"/>
                <w:sz w:val="20"/>
                <w:szCs w:val="20"/>
              </w:rPr>
            </w:pPr>
            <w:r w:rsidRPr="00C22B46">
              <w:rPr>
                <w:color w:val="000000"/>
                <w:sz w:val="20"/>
                <w:szCs w:val="20"/>
              </w:rPr>
              <w:t>Гкал/ч</w:t>
            </w:r>
          </w:p>
        </w:tc>
        <w:tc>
          <w:tcPr>
            <w:tcW w:w="939" w:type="dxa"/>
            <w:shd w:val="clear" w:color="auto" w:fill="auto"/>
            <w:noWrap/>
            <w:vAlign w:val="center"/>
            <w:hideMark/>
          </w:tcPr>
          <w:p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4,533</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4,533</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4,535</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4,535</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4,535</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4,514</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4,514</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4,492</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4,492</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4,444</w:t>
            </w:r>
          </w:p>
        </w:tc>
      </w:tr>
      <w:tr w:rsidR="003F0C90" w:rsidRPr="00C22B46" w:rsidTr="003F0C90">
        <w:trPr>
          <w:trHeight w:val="20"/>
        </w:trPr>
        <w:tc>
          <w:tcPr>
            <w:tcW w:w="3052" w:type="dxa"/>
            <w:vMerge/>
            <w:vAlign w:val="center"/>
            <w:hideMark/>
          </w:tcPr>
          <w:p w:rsidR="003F0C90" w:rsidRPr="00C22B46" w:rsidRDefault="003F0C90" w:rsidP="00B114E6">
            <w:pPr>
              <w:spacing w:after="0" w:line="240" w:lineRule="auto"/>
              <w:ind w:firstLine="0"/>
              <w:contextualSpacing/>
              <w:rPr>
                <w:color w:val="000000"/>
                <w:sz w:val="20"/>
                <w:szCs w:val="20"/>
              </w:rPr>
            </w:pPr>
          </w:p>
        </w:tc>
        <w:tc>
          <w:tcPr>
            <w:tcW w:w="1344" w:type="dxa"/>
            <w:shd w:val="clear" w:color="auto" w:fill="auto"/>
            <w:vAlign w:val="center"/>
            <w:hideMark/>
          </w:tcPr>
          <w:p w:rsidR="003F0C90" w:rsidRPr="00C22B46" w:rsidRDefault="003F0C90" w:rsidP="00B114E6">
            <w:pPr>
              <w:spacing w:after="0" w:line="240" w:lineRule="auto"/>
              <w:ind w:firstLine="0"/>
              <w:contextualSpacing/>
              <w:jc w:val="center"/>
              <w:rPr>
                <w:color w:val="000000"/>
                <w:sz w:val="20"/>
                <w:szCs w:val="20"/>
              </w:rPr>
            </w:pPr>
            <w:r w:rsidRPr="00C22B46">
              <w:rPr>
                <w:color w:val="000000"/>
                <w:sz w:val="20"/>
                <w:szCs w:val="20"/>
              </w:rPr>
              <w:t>%</w:t>
            </w:r>
          </w:p>
        </w:tc>
        <w:tc>
          <w:tcPr>
            <w:tcW w:w="939" w:type="dxa"/>
            <w:shd w:val="clear" w:color="auto" w:fill="auto"/>
            <w:noWrap/>
            <w:vAlign w:val="center"/>
            <w:hideMark/>
          </w:tcPr>
          <w:p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83,9</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83,9</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84,0</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84,0</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84,0</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83,6</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83,6</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83,2</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83,2</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82,3</w:t>
            </w:r>
          </w:p>
        </w:tc>
      </w:tr>
      <w:tr w:rsidR="003F0C90" w:rsidRPr="00C22B46" w:rsidTr="00B114E6">
        <w:trPr>
          <w:trHeight w:val="20"/>
        </w:trPr>
        <w:tc>
          <w:tcPr>
            <w:tcW w:w="14560" w:type="dxa"/>
            <w:gridSpan w:val="12"/>
            <w:shd w:val="clear" w:color="auto" w:fill="auto"/>
            <w:vAlign w:val="center"/>
            <w:hideMark/>
          </w:tcPr>
          <w:p w:rsidR="003F0C90" w:rsidRPr="00C22B46" w:rsidRDefault="003F0C90" w:rsidP="003F0C90">
            <w:pPr>
              <w:spacing w:after="0" w:line="240" w:lineRule="auto"/>
              <w:ind w:firstLine="0"/>
              <w:contextualSpacing/>
              <w:rPr>
                <w:color w:val="000000"/>
                <w:sz w:val="20"/>
                <w:szCs w:val="20"/>
              </w:rPr>
            </w:pPr>
            <w:r w:rsidRPr="00C22B46">
              <w:rPr>
                <w:color w:val="000000"/>
                <w:sz w:val="20"/>
                <w:szCs w:val="20"/>
              </w:rPr>
              <w:t xml:space="preserve">Котельная № 2 </w:t>
            </w:r>
            <w:r>
              <w:rPr>
                <w:color w:val="000000"/>
                <w:sz w:val="20"/>
                <w:szCs w:val="20"/>
              </w:rPr>
              <w:t>«</w:t>
            </w:r>
            <w:proofErr w:type="spellStart"/>
            <w:r>
              <w:rPr>
                <w:color w:val="000000"/>
                <w:sz w:val="20"/>
                <w:szCs w:val="20"/>
              </w:rPr>
              <w:t>Терм</w:t>
            </w:r>
            <w:r w:rsidR="009A3B31">
              <w:rPr>
                <w:color w:val="000000"/>
                <w:sz w:val="20"/>
                <w:szCs w:val="20"/>
              </w:rPr>
              <w:t>а</w:t>
            </w:r>
            <w:r>
              <w:rPr>
                <w:color w:val="000000"/>
                <w:sz w:val="20"/>
                <w:szCs w:val="20"/>
              </w:rPr>
              <w:t>кс</w:t>
            </w:r>
            <w:proofErr w:type="spellEnd"/>
            <w:r>
              <w:rPr>
                <w:color w:val="000000"/>
                <w:sz w:val="20"/>
                <w:szCs w:val="20"/>
              </w:rPr>
              <w:t>»+ Котельная № 3 «</w:t>
            </w:r>
            <w:proofErr w:type="spellStart"/>
            <w:r w:rsidRPr="00C22B46">
              <w:rPr>
                <w:color w:val="000000"/>
                <w:sz w:val="20"/>
                <w:szCs w:val="20"/>
              </w:rPr>
              <w:t>Вирбекс-С-Финн</w:t>
            </w:r>
            <w:proofErr w:type="spellEnd"/>
            <w:r>
              <w:rPr>
                <w:color w:val="000000"/>
                <w:sz w:val="20"/>
                <w:szCs w:val="20"/>
              </w:rPr>
              <w:t>»</w:t>
            </w:r>
          </w:p>
        </w:tc>
      </w:tr>
      <w:tr w:rsidR="003F0C90" w:rsidRPr="00C22B46" w:rsidTr="003F0C90">
        <w:trPr>
          <w:trHeight w:val="20"/>
        </w:trPr>
        <w:tc>
          <w:tcPr>
            <w:tcW w:w="3052" w:type="dxa"/>
            <w:shd w:val="clear" w:color="auto" w:fill="auto"/>
            <w:vAlign w:val="center"/>
            <w:hideMark/>
          </w:tcPr>
          <w:p w:rsidR="003F0C90" w:rsidRPr="00C22B46" w:rsidRDefault="003F0C90" w:rsidP="00B114E6">
            <w:pPr>
              <w:spacing w:after="0" w:line="240" w:lineRule="auto"/>
              <w:ind w:firstLine="0"/>
              <w:contextualSpacing/>
              <w:rPr>
                <w:b/>
                <w:color w:val="000000"/>
                <w:sz w:val="20"/>
                <w:szCs w:val="20"/>
              </w:rPr>
            </w:pPr>
            <w:r w:rsidRPr="00C22B46">
              <w:rPr>
                <w:b/>
                <w:color w:val="000000"/>
                <w:sz w:val="20"/>
                <w:szCs w:val="20"/>
              </w:rPr>
              <w:t>Тепловая мощность на коллекторах</w:t>
            </w:r>
          </w:p>
        </w:tc>
        <w:tc>
          <w:tcPr>
            <w:tcW w:w="1344" w:type="dxa"/>
            <w:shd w:val="clear" w:color="auto" w:fill="auto"/>
            <w:vAlign w:val="center"/>
            <w:hideMark/>
          </w:tcPr>
          <w:p w:rsidR="003F0C90" w:rsidRPr="00C22B46" w:rsidRDefault="003F0C90" w:rsidP="00B114E6">
            <w:pPr>
              <w:spacing w:after="0" w:line="240" w:lineRule="auto"/>
              <w:ind w:firstLine="0"/>
              <w:contextualSpacing/>
              <w:jc w:val="center"/>
              <w:rPr>
                <w:b/>
                <w:color w:val="000000"/>
                <w:sz w:val="20"/>
                <w:szCs w:val="20"/>
              </w:rPr>
            </w:pPr>
            <w:r w:rsidRPr="00C22B46">
              <w:rPr>
                <w:b/>
                <w:color w:val="000000"/>
                <w:sz w:val="20"/>
                <w:szCs w:val="20"/>
              </w:rPr>
              <w:t>Гкал/ч</w:t>
            </w:r>
          </w:p>
        </w:tc>
        <w:tc>
          <w:tcPr>
            <w:tcW w:w="939" w:type="dxa"/>
            <w:shd w:val="clear" w:color="auto" w:fill="auto"/>
            <w:noWrap/>
            <w:vAlign w:val="center"/>
            <w:hideMark/>
          </w:tcPr>
          <w:p w:rsidR="003F0C90" w:rsidRPr="00C22B46" w:rsidRDefault="003F0C90" w:rsidP="00B114E6">
            <w:pPr>
              <w:spacing w:after="0" w:line="240" w:lineRule="auto"/>
              <w:ind w:firstLine="0"/>
              <w:contextualSpacing/>
              <w:jc w:val="right"/>
              <w:rPr>
                <w:b/>
                <w:color w:val="000000"/>
                <w:sz w:val="20"/>
                <w:szCs w:val="20"/>
              </w:rPr>
            </w:pPr>
            <w:r w:rsidRPr="00C22B46">
              <w:rPr>
                <w:b/>
                <w:color w:val="000000"/>
                <w:sz w:val="20"/>
                <w:szCs w:val="20"/>
              </w:rPr>
              <w:t>6,796</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right"/>
              <w:rPr>
                <w:b/>
                <w:color w:val="000000"/>
                <w:sz w:val="20"/>
                <w:szCs w:val="20"/>
              </w:rPr>
            </w:pPr>
            <w:r w:rsidRPr="00C22B46">
              <w:rPr>
                <w:b/>
                <w:color w:val="000000"/>
                <w:sz w:val="20"/>
                <w:szCs w:val="20"/>
              </w:rPr>
              <w:t>6,796</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right"/>
              <w:rPr>
                <w:b/>
                <w:color w:val="000000"/>
                <w:sz w:val="20"/>
                <w:szCs w:val="20"/>
              </w:rPr>
            </w:pPr>
            <w:r w:rsidRPr="00C22B46">
              <w:rPr>
                <w:b/>
                <w:color w:val="000000"/>
                <w:sz w:val="20"/>
                <w:szCs w:val="20"/>
              </w:rPr>
              <w:t>6,785</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right"/>
              <w:rPr>
                <w:b/>
                <w:color w:val="000000"/>
                <w:sz w:val="20"/>
                <w:szCs w:val="20"/>
              </w:rPr>
            </w:pPr>
            <w:r w:rsidRPr="00C22B46">
              <w:rPr>
                <w:b/>
                <w:color w:val="000000"/>
                <w:sz w:val="20"/>
                <w:szCs w:val="20"/>
              </w:rPr>
              <w:t>6,785</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right"/>
              <w:rPr>
                <w:b/>
                <w:color w:val="000000"/>
                <w:sz w:val="20"/>
                <w:szCs w:val="20"/>
              </w:rPr>
            </w:pPr>
            <w:r w:rsidRPr="00C22B46">
              <w:rPr>
                <w:b/>
                <w:color w:val="000000"/>
                <w:sz w:val="20"/>
                <w:szCs w:val="20"/>
              </w:rPr>
              <w:t>6,785</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right"/>
              <w:rPr>
                <w:b/>
                <w:color w:val="000000"/>
                <w:sz w:val="20"/>
                <w:szCs w:val="20"/>
              </w:rPr>
            </w:pPr>
            <w:r w:rsidRPr="00C22B46">
              <w:rPr>
                <w:b/>
                <w:color w:val="000000"/>
                <w:sz w:val="20"/>
                <w:szCs w:val="20"/>
              </w:rPr>
              <w:t>6,886</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right"/>
              <w:rPr>
                <w:b/>
                <w:color w:val="000000"/>
                <w:sz w:val="20"/>
                <w:szCs w:val="20"/>
              </w:rPr>
            </w:pPr>
            <w:r w:rsidRPr="00C22B46">
              <w:rPr>
                <w:b/>
                <w:color w:val="000000"/>
                <w:sz w:val="20"/>
                <w:szCs w:val="20"/>
              </w:rPr>
              <w:t>6,886</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right"/>
              <w:rPr>
                <w:b/>
                <w:color w:val="000000"/>
                <w:sz w:val="20"/>
                <w:szCs w:val="20"/>
              </w:rPr>
            </w:pPr>
            <w:r w:rsidRPr="00C22B46">
              <w:rPr>
                <w:b/>
                <w:color w:val="000000"/>
                <w:sz w:val="20"/>
                <w:szCs w:val="20"/>
              </w:rPr>
              <w:t>6,988</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right"/>
              <w:rPr>
                <w:b/>
                <w:color w:val="000000"/>
                <w:sz w:val="20"/>
                <w:szCs w:val="20"/>
              </w:rPr>
            </w:pPr>
            <w:r w:rsidRPr="00C22B46">
              <w:rPr>
                <w:b/>
                <w:color w:val="000000"/>
                <w:sz w:val="20"/>
                <w:szCs w:val="20"/>
              </w:rPr>
              <w:t>6,988</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right"/>
              <w:rPr>
                <w:b/>
                <w:color w:val="000000"/>
                <w:sz w:val="20"/>
                <w:szCs w:val="20"/>
              </w:rPr>
            </w:pPr>
            <w:r w:rsidRPr="00C22B46">
              <w:rPr>
                <w:b/>
                <w:color w:val="000000"/>
                <w:sz w:val="20"/>
                <w:szCs w:val="20"/>
              </w:rPr>
              <w:t>7,215</w:t>
            </w:r>
          </w:p>
        </w:tc>
      </w:tr>
      <w:tr w:rsidR="003F0C90" w:rsidRPr="00C22B46" w:rsidTr="003F0C90">
        <w:trPr>
          <w:trHeight w:val="20"/>
        </w:trPr>
        <w:tc>
          <w:tcPr>
            <w:tcW w:w="3052" w:type="dxa"/>
            <w:shd w:val="clear" w:color="auto" w:fill="auto"/>
            <w:vAlign w:val="center"/>
            <w:hideMark/>
          </w:tcPr>
          <w:p w:rsidR="003F0C90" w:rsidRPr="00C22B46" w:rsidRDefault="003F0C90" w:rsidP="00B114E6">
            <w:pPr>
              <w:spacing w:after="0" w:line="240" w:lineRule="auto"/>
              <w:ind w:firstLine="0"/>
              <w:contextualSpacing/>
              <w:rPr>
                <w:color w:val="000000"/>
                <w:sz w:val="20"/>
                <w:szCs w:val="20"/>
              </w:rPr>
            </w:pPr>
            <w:r w:rsidRPr="00C22B46">
              <w:rPr>
                <w:color w:val="000000"/>
                <w:sz w:val="20"/>
                <w:szCs w:val="20"/>
              </w:rPr>
              <w:t>Потери тепловой мощности в сетях</w:t>
            </w:r>
          </w:p>
        </w:tc>
        <w:tc>
          <w:tcPr>
            <w:tcW w:w="1344" w:type="dxa"/>
            <w:shd w:val="clear" w:color="auto" w:fill="auto"/>
            <w:vAlign w:val="center"/>
            <w:hideMark/>
          </w:tcPr>
          <w:p w:rsidR="003F0C90" w:rsidRPr="00C22B46" w:rsidRDefault="003F0C90" w:rsidP="00B114E6">
            <w:pPr>
              <w:spacing w:after="0" w:line="240" w:lineRule="auto"/>
              <w:ind w:firstLine="0"/>
              <w:contextualSpacing/>
              <w:jc w:val="center"/>
              <w:rPr>
                <w:color w:val="000000"/>
                <w:sz w:val="20"/>
                <w:szCs w:val="20"/>
              </w:rPr>
            </w:pPr>
            <w:r w:rsidRPr="00C22B46">
              <w:rPr>
                <w:color w:val="000000"/>
                <w:sz w:val="20"/>
                <w:szCs w:val="20"/>
              </w:rPr>
              <w:t>Гкал/ч</w:t>
            </w:r>
          </w:p>
        </w:tc>
        <w:tc>
          <w:tcPr>
            <w:tcW w:w="939" w:type="dxa"/>
            <w:shd w:val="clear" w:color="auto" w:fill="auto"/>
            <w:noWrap/>
            <w:vAlign w:val="center"/>
            <w:hideMark/>
          </w:tcPr>
          <w:p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0,010</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0,010</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0,010</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0,010</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0,010</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0,010</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0,010</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0,010</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0,010</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0,010</w:t>
            </w:r>
          </w:p>
        </w:tc>
      </w:tr>
      <w:tr w:rsidR="003F0C90" w:rsidRPr="00C22B46" w:rsidTr="003F0C90">
        <w:trPr>
          <w:trHeight w:val="20"/>
        </w:trPr>
        <w:tc>
          <w:tcPr>
            <w:tcW w:w="3052" w:type="dxa"/>
            <w:shd w:val="clear" w:color="auto" w:fill="auto"/>
            <w:vAlign w:val="center"/>
            <w:hideMark/>
          </w:tcPr>
          <w:p w:rsidR="003F0C90" w:rsidRPr="00C22B46" w:rsidRDefault="003F0C90" w:rsidP="00B114E6">
            <w:pPr>
              <w:spacing w:after="0" w:line="240" w:lineRule="auto"/>
              <w:ind w:firstLine="0"/>
              <w:contextualSpacing/>
              <w:rPr>
                <w:color w:val="000000"/>
                <w:sz w:val="20"/>
                <w:szCs w:val="20"/>
              </w:rPr>
            </w:pPr>
            <w:r w:rsidRPr="00C22B46">
              <w:rPr>
                <w:color w:val="000000"/>
                <w:sz w:val="20"/>
                <w:szCs w:val="20"/>
              </w:rPr>
              <w:t>Подключённая тепловая мощность</w:t>
            </w:r>
          </w:p>
        </w:tc>
        <w:tc>
          <w:tcPr>
            <w:tcW w:w="1344" w:type="dxa"/>
            <w:shd w:val="clear" w:color="auto" w:fill="auto"/>
            <w:vAlign w:val="center"/>
            <w:hideMark/>
          </w:tcPr>
          <w:p w:rsidR="003F0C90" w:rsidRPr="00C22B46" w:rsidRDefault="003F0C90" w:rsidP="00B114E6">
            <w:pPr>
              <w:spacing w:after="0" w:line="240" w:lineRule="auto"/>
              <w:ind w:firstLine="0"/>
              <w:contextualSpacing/>
              <w:jc w:val="center"/>
              <w:rPr>
                <w:color w:val="000000"/>
                <w:sz w:val="20"/>
                <w:szCs w:val="20"/>
              </w:rPr>
            </w:pPr>
            <w:r w:rsidRPr="00C22B46">
              <w:rPr>
                <w:color w:val="000000"/>
                <w:sz w:val="20"/>
                <w:szCs w:val="20"/>
              </w:rPr>
              <w:t>Гкал/ч</w:t>
            </w:r>
          </w:p>
        </w:tc>
        <w:tc>
          <w:tcPr>
            <w:tcW w:w="939" w:type="dxa"/>
            <w:shd w:val="clear" w:color="auto" w:fill="auto"/>
            <w:noWrap/>
            <w:vAlign w:val="center"/>
            <w:hideMark/>
          </w:tcPr>
          <w:p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6,786</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6,786</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6,775</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6,775</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6,775</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6,876</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6,876</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6,978</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6,978</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7,205</w:t>
            </w:r>
          </w:p>
        </w:tc>
      </w:tr>
      <w:tr w:rsidR="003F0C90" w:rsidRPr="00C22B46" w:rsidTr="003F0C90">
        <w:trPr>
          <w:trHeight w:val="20"/>
        </w:trPr>
        <w:tc>
          <w:tcPr>
            <w:tcW w:w="3052" w:type="dxa"/>
            <w:vMerge w:val="restart"/>
            <w:shd w:val="clear" w:color="auto" w:fill="auto"/>
            <w:vAlign w:val="center"/>
            <w:hideMark/>
          </w:tcPr>
          <w:p w:rsidR="003F0C90" w:rsidRPr="00C22B46" w:rsidRDefault="003F0C90" w:rsidP="00B114E6">
            <w:pPr>
              <w:spacing w:after="0" w:line="240" w:lineRule="auto"/>
              <w:ind w:firstLine="0"/>
              <w:contextualSpacing/>
              <w:rPr>
                <w:color w:val="000000"/>
                <w:sz w:val="20"/>
                <w:szCs w:val="20"/>
              </w:rPr>
            </w:pPr>
            <w:r w:rsidRPr="00C22B46">
              <w:rPr>
                <w:color w:val="000000"/>
                <w:sz w:val="20"/>
                <w:szCs w:val="20"/>
              </w:rPr>
              <w:t>Резерв (+)/ Дефицит (-) тепловой мощности</w:t>
            </w:r>
          </w:p>
        </w:tc>
        <w:tc>
          <w:tcPr>
            <w:tcW w:w="1344" w:type="dxa"/>
            <w:shd w:val="clear" w:color="auto" w:fill="auto"/>
            <w:vAlign w:val="center"/>
            <w:hideMark/>
          </w:tcPr>
          <w:p w:rsidR="003F0C90" w:rsidRPr="00C22B46" w:rsidRDefault="003F0C90" w:rsidP="00B114E6">
            <w:pPr>
              <w:spacing w:after="0" w:line="240" w:lineRule="auto"/>
              <w:ind w:firstLine="0"/>
              <w:contextualSpacing/>
              <w:jc w:val="center"/>
              <w:rPr>
                <w:color w:val="000000"/>
                <w:sz w:val="20"/>
                <w:szCs w:val="20"/>
              </w:rPr>
            </w:pPr>
            <w:r w:rsidRPr="00C22B46">
              <w:rPr>
                <w:color w:val="000000"/>
                <w:sz w:val="20"/>
                <w:szCs w:val="20"/>
              </w:rPr>
              <w:t>Гкал/ч</w:t>
            </w:r>
          </w:p>
        </w:tc>
        <w:tc>
          <w:tcPr>
            <w:tcW w:w="939" w:type="dxa"/>
            <w:shd w:val="clear" w:color="auto" w:fill="auto"/>
            <w:noWrap/>
            <w:vAlign w:val="center"/>
            <w:hideMark/>
          </w:tcPr>
          <w:p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1,594</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1,594</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1,605</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1,605</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1,605</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1,502</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1,502</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1,396</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1,396</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1,161</w:t>
            </w:r>
          </w:p>
        </w:tc>
      </w:tr>
      <w:tr w:rsidR="003F0C90" w:rsidRPr="00C22B46" w:rsidTr="003F0C90">
        <w:trPr>
          <w:trHeight w:val="20"/>
        </w:trPr>
        <w:tc>
          <w:tcPr>
            <w:tcW w:w="3052" w:type="dxa"/>
            <w:vMerge/>
            <w:vAlign w:val="center"/>
            <w:hideMark/>
          </w:tcPr>
          <w:p w:rsidR="003F0C90" w:rsidRPr="00C22B46" w:rsidRDefault="003F0C90" w:rsidP="00B114E6">
            <w:pPr>
              <w:spacing w:after="0" w:line="240" w:lineRule="auto"/>
              <w:ind w:firstLine="0"/>
              <w:contextualSpacing/>
              <w:rPr>
                <w:color w:val="000000"/>
                <w:sz w:val="20"/>
                <w:szCs w:val="20"/>
              </w:rPr>
            </w:pPr>
          </w:p>
        </w:tc>
        <w:tc>
          <w:tcPr>
            <w:tcW w:w="1344" w:type="dxa"/>
            <w:shd w:val="clear" w:color="auto" w:fill="auto"/>
            <w:vAlign w:val="center"/>
            <w:hideMark/>
          </w:tcPr>
          <w:p w:rsidR="003F0C90" w:rsidRPr="00C22B46" w:rsidRDefault="003F0C90" w:rsidP="00B114E6">
            <w:pPr>
              <w:spacing w:after="0" w:line="240" w:lineRule="auto"/>
              <w:ind w:firstLine="0"/>
              <w:contextualSpacing/>
              <w:jc w:val="center"/>
              <w:rPr>
                <w:color w:val="000000"/>
                <w:sz w:val="20"/>
                <w:szCs w:val="20"/>
              </w:rPr>
            </w:pPr>
            <w:r w:rsidRPr="00C22B46">
              <w:rPr>
                <w:color w:val="000000"/>
                <w:sz w:val="20"/>
                <w:szCs w:val="20"/>
              </w:rPr>
              <w:t>%</w:t>
            </w:r>
          </w:p>
        </w:tc>
        <w:tc>
          <w:tcPr>
            <w:tcW w:w="939" w:type="dxa"/>
            <w:shd w:val="clear" w:color="auto" w:fill="auto"/>
            <w:noWrap/>
            <w:vAlign w:val="center"/>
            <w:hideMark/>
          </w:tcPr>
          <w:p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18,5</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18,5</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18,7</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18,7</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18,7</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17,5</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17,5</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16,2</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16,2</w:t>
            </w:r>
          </w:p>
        </w:tc>
        <w:tc>
          <w:tcPr>
            <w:tcW w:w="1025" w:type="dxa"/>
            <w:shd w:val="clear" w:color="auto" w:fill="auto"/>
            <w:noWrap/>
            <w:vAlign w:val="center"/>
            <w:hideMark/>
          </w:tcPr>
          <w:p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13,5</w:t>
            </w:r>
          </w:p>
        </w:tc>
      </w:tr>
    </w:tbl>
    <w:p w:rsidR="003F0C90" w:rsidRDefault="003F0C90" w:rsidP="003A6C60">
      <w:pPr>
        <w:keepNext/>
        <w:spacing w:after="0" w:line="240" w:lineRule="auto"/>
        <w:ind w:firstLine="0"/>
        <w:jc w:val="both"/>
        <w:rPr>
          <w:bCs/>
          <w:sz w:val="24"/>
          <w:szCs w:val="24"/>
          <w:lang/>
        </w:rPr>
      </w:pPr>
    </w:p>
    <w:p w:rsidR="006B4D03" w:rsidRPr="00F8252D" w:rsidRDefault="006B4D03" w:rsidP="00953BFE">
      <w:pPr>
        <w:spacing w:after="0" w:line="240" w:lineRule="auto"/>
        <w:contextualSpacing/>
        <w:rPr>
          <w:sz w:val="24"/>
          <w:szCs w:val="24"/>
        </w:rPr>
      </w:pPr>
    </w:p>
    <w:p w:rsidR="00231A78" w:rsidRPr="00F8252D" w:rsidRDefault="00231A78" w:rsidP="00953BFE">
      <w:pPr>
        <w:spacing w:after="0" w:line="240" w:lineRule="auto"/>
        <w:contextualSpacing/>
        <w:rPr>
          <w:sz w:val="24"/>
          <w:szCs w:val="24"/>
        </w:rPr>
        <w:sectPr w:rsidR="00231A78" w:rsidRPr="00F8252D" w:rsidSect="00883CA9">
          <w:pgSz w:w="16838" w:h="11906" w:orient="landscape"/>
          <w:pgMar w:top="1701" w:right="1134" w:bottom="567" w:left="1134" w:header="283" w:footer="567" w:gutter="0"/>
          <w:cols w:space="708"/>
          <w:docGrid w:linePitch="381"/>
        </w:sectPr>
      </w:pPr>
    </w:p>
    <w:p w:rsidR="000A5894" w:rsidRPr="00F8252D" w:rsidRDefault="000A5894" w:rsidP="00170FF5">
      <w:pPr>
        <w:pStyle w:val="10"/>
        <w:tabs>
          <w:tab w:val="left" w:pos="993"/>
        </w:tabs>
        <w:spacing w:before="0" w:line="240" w:lineRule="auto"/>
        <w:ind w:left="0" w:firstLine="709"/>
        <w:contextualSpacing/>
        <w:rPr>
          <w:rFonts w:cs="Times New Roman"/>
          <w:b w:val="0"/>
          <w:sz w:val="24"/>
          <w:szCs w:val="24"/>
        </w:rPr>
      </w:pPr>
      <w:bookmarkStart w:id="84" w:name="_Toc524944248"/>
      <w:bookmarkStart w:id="85" w:name="_Toc524944824"/>
      <w:bookmarkStart w:id="86" w:name="_Toc528166503"/>
      <w:bookmarkStart w:id="87" w:name="_Toc44051293"/>
      <w:r w:rsidRPr="00F8252D">
        <w:rPr>
          <w:rFonts w:cs="Times New Roman"/>
          <w:b w:val="0"/>
          <w:sz w:val="24"/>
          <w:szCs w:val="24"/>
        </w:rPr>
        <w:lastRenderedPageBreak/>
        <w:t>Раздел 3</w:t>
      </w:r>
      <w:r w:rsidR="00380042" w:rsidRPr="00F8252D">
        <w:rPr>
          <w:rFonts w:cs="Times New Roman"/>
          <w:b w:val="0"/>
          <w:sz w:val="24"/>
          <w:szCs w:val="24"/>
        </w:rPr>
        <w:t>.</w:t>
      </w:r>
      <w:r w:rsidRPr="00F8252D">
        <w:rPr>
          <w:rFonts w:cs="Times New Roman"/>
          <w:b w:val="0"/>
          <w:sz w:val="24"/>
          <w:szCs w:val="24"/>
        </w:rPr>
        <w:t xml:space="preserve"> Существующие и перспективные балансы теплоносителя</w:t>
      </w:r>
      <w:bookmarkEnd w:id="84"/>
      <w:bookmarkEnd w:id="85"/>
      <w:bookmarkEnd w:id="86"/>
      <w:bookmarkEnd w:id="87"/>
    </w:p>
    <w:p w:rsidR="00170FF5" w:rsidRPr="00F8252D" w:rsidRDefault="00170FF5" w:rsidP="00170FF5">
      <w:pPr>
        <w:tabs>
          <w:tab w:val="left" w:pos="1134"/>
        </w:tabs>
        <w:spacing w:after="0" w:line="240" w:lineRule="auto"/>
        <w:rPr>
          <w:sz w:val="24"/>
        </w:rPr>
      </w:pPr>
    </w:p>
    <w:p w:rsidR="00E06B53" w:rsidRPr="00F8252D" w:rsidRDefault="000A5894" w:rsidP="00170FF5">
      <w:pPr>
        <w:pStyle w:val="20"/>
        <w:tabs>
          <w:tab w:val="left" w:pos="1134"/>
        </w:tabs>
        <w:spacing w:before="0" w:line="240" w:lineRule="auto"/>
        <w:ind w:left="0" w:firstLine="709"/>
        <w:contextualSpacing/>
        <w:rPr>
          <w:rFonts w:cs="Times New Roman"/>
          <w:b w:val="0"/>
          <w:sz w:val="24"/>
          <w:szCs w:val="24"/>
        </w:rPr>
      </w:pPr>
      <w:bookmarkStart w:id="88" w:name="_Toc524944249"/>
      <w:bookmarkStart w:id="89" w:name="_Toc524944825"/>
      <w:bookmarkStart w:id="90" w:name="_Toc528166504"/>
      <w:bookmarkStart w:id="91" w:name="_Toc44051294"/>
      <w:r w:rsidRPr="00F8252D">
        <w:rPr>
          <w:rFonts w:cs="Times New Roman"/>
          <w:b w:val="0"/>
          <w:sz w:val="24"/>
          <w:szCs w:val="24"/>
        </w:rPr>
        <w:t xml:space="preserve">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Pr="00F8252D">
        <w:rPr>
          <w:rFonts w:cs="Times New Roman"/>
          <w:b w:val="0"/>
          <w:sz w:val="24"/>
          <w:szCs w:val="24"/>
        </w:rPr>
        <w:t>теплопотребляющими</w:t>
      </w:r>
      <w:proofErr w:type="spellEnd"/>
      <w:r w:rsidRPr="00F8252D">
        <w:rPr>
          <w:rFonts w:cs="Times New Roman"/>
          <w:b w:val="0"/>
          <w:sz w:val="24"/>
          <w:szCs w:val="24"/>
        </w:rPr>
        <w:t xml:space="preserve"> установками потребителей</w:t>
      </w:r>
      <w:bookmarkEnd w:id="88"/>
      <w:bookmarkEnd w:id="89"/>
      <w:bookmarkEnd w:id="90"/>
      <w:r w:rsidR="00521721" w:rsidRPr="00F8252D">
        <w:rPr>
          <w:rFonts w:cs="Times New Roman"/>
          <w:b w:val="0"/>
          <w:sz w:val="24"/>
          <w:szCs w:val="24"/>
        </w:rPr>
        <w:t xml:space="preserve"> на территории с.п. </w:t>
      </w:r>
      <w:r w:rsidR="005A7D64">
        <w:rPr>
          <w:rFonts w:cs="Times New Roman"/>
          <w:b w:val="0"/>
          <w:sz w:val="24"/>
          <w:szCs w:val="24"/>
        </w:rPr>
        <w:t>Лыхма</w:t>
      </w:r>
      <w:bookmarkEnd w:id="91"/>
    </w:p>
    <w:p w:rsidR="00170FF5" w:rsidRPr="00F8252D" w:rsidRDefault="00170FF5" w:rsidP="00953BFE">
      <w:pPr>
        <w:spacing w:after="0" w:line="240" w:lineRule="auto"/>
        <w:contextualSpacing/>
        <w:jc w:val="both"/>
        <w:rPr>
          <w:sz w:val="24"/>
          <w:szCs w:val="24"/>
        </w:rPr>
      </w:pPr>
    </w:p>
    <w:p w:rsidR="00F763C8" w:rsidRPr="00F8252D" w:rsidRDefault="00F763C8" w:rsidP="00BB1CF4">
      <w:pPr>
        <w:pStyle w:val="af4"/>
        <w:widowControl w:val="0"/>
        <w:spacing w:after="0"/>
        <w:ind w:firstLine="709"/>
        <w:jc w:val="both"/>
      </w:pPr>
      <w:r w:rsidRPr="00F8252D">
        <w:t xml:space="preserve">Система теплоснабжения котельных </w:t>
      </w:r>
      <w:r w:rsidR="00A70B14" w:rsidRPr="00F8252D">
        <w:rPr>
          <w:bCs/>
          <w:lang/>
        </w:rPr>
        <w:t>с.п.</w:t>
      </w:r>
      <w:r w:rsidR="00A70B14" w:rsidRPr="00F8252D">
        <w:rPr>
          <w:bCs/>
          <w:lang/>
        </w:rPr>
        <w:t xml:space="preserve"> </w:t>
      </w:r>
      <w:r w:rsidR="00815B83">
        <w:t>Лыхма</w:t>
      </w:r>
      <w:r w:rsidRPr="00F8252D">
        <w:t xml:space="preserve"> – закрытая. Теплоноситель в тепловых сетях, предназначен для передачи теплоты на нужды систем отопления.</w:t>
      </w:r>
    </w:p>
    <w:p w:rsidR="00BB1CF4" w:rsidRPr="00F8252D" w:rsidRDefault="00BB1CF4" w:rsidP="00BB1CF4">
      <w:pPr>
        <w:pStyle w:val="af4"/>
        <w:widowControl w:val="0"/>
        <w:spacing w:after="0"/>
        <w:ind w:firstLine="709"/>
        <w:jc w:val="both"/>
      </w:pPr>
      <w:r w:rsidRPr="00F8252D">
        <w:t xml:space="preserve">В связи с тем, что данные по балансам теплоносителя в зоне действия котельной </w:t>
      </w:r>
      <w:r w:rsidR="00A70B14" w:rsidRPr="00F8252D">
        <w:rPr>
          <w:bCs/>
          <w:lang/>
        </w:rPr>
        <w:t>с.п.</w:t>
      </w:r>
      <w:r w:rsidR="00A70B14" w:rsidRPr="00F8252D">
        <w:rPr>
          <w:bCs/>
          <w:lang/>
        </w:rPr>
        <w:t xml:space="preserve"> </w:t>
      </w:r>
      <w:r w:rsidR="00815B83">
        <w:t xml:space="preserve">Лыхма </w:t>
      </w:r>
      <w:r w:rsidRPr="00F8252D">
        <w:t xml:space="preserve">не были предоставлены в полном объёме, значения расходов теплоносителя были приняты согласно электронной модели в ПРК </w:t>
      </w:r>
      <w:proofErr w:type="spellStart"/>
      <w:r w:rsidRPr="00F8252D">
        <w:t>ZuluThermo</w:t>
      </w:r>
      <w:proofErr w:type="spellEnd"/>
      <w:r w:rsidRPr="00F8252D">
        <w:t>, и нормативным подпиткам.</w:t>
      </w:r>
    </w:p>
    <w:p w:rsidR="00F763C8" w:rsidRPr="00F8252D" w:rsidRDefault="00BB1CF4" w:rsidP="00F763C8">
      <w:pPr>
        <w:pStyle w:val="af4"/>
        <w:widowControl w:val="0"/>
        <w:spacing w:after="0"/>
        <w:ind w:firstLine="709"/>
        <w:jc w:val="both"/>
      </w:pPr>
      <w:r w:rsidRPr="00F8252D">
        <w:t xml:space="preserve">Системы подготовки воды для тепловых сетей на котельной </w:t>
      </w:r>
      <w:r w:rsidR="00533982" w:rsidRPr="00F8252D">
        <w:t xml:space="preserve">с.п. </w:t>
      </w:r>
      <w:r w:rsidR="00815B83">
        <w:t>Лыхма</w:t>
      </w:r>
      <w:r w:rsidR="00AA6782">
        <w:t xml:space="preserve"> </w:t>
      </w:r>
      <w:r w:rsidRPr="00F8252D">
        <w:t>отсутствуют.</w:t>
      </w:r>
    </w:p>
    <w:p w:rsidR="00F763C8" w:rsidRPr="00F8252D" w:rsidRDefault="00F763C8" w:rsidP="00F763C8">
      <w:pPr>
        <w:pStyle w:val="af4"/>
        <w:widowControl w:val="0"/>
        <w:spacing w:after="0"/>
        <w:ind w:firstLine="709"/>
        <w:jc w:val="both"/>
      </w:pPr>
      <w:r w:rsidRPr="00F8252D">
        <w:t>Расчётный часовой расход воды для определения производительности водоподготовки и соответствующего оборудования для подпитки системы теплоснабжения рассчитывался в соответствии со СП 124.13330.2012 «Тепловые сети. Актуализированная редакция СНиП 41-02-2003»:</w:t>
      </w:r>
    </w:p>
    <w:p w:rsidR="00F763C8" w:rsidRPr="00F8252D" w:rsidRDefault="00F763C8" w:rsidP="00BD17B6">
      <w:pPr>
        <w:pStyle w:val="af4"/>
        <w:widowControl w:val="0"/>
        <w:numPr>
          <w:ilvl w:val="0"/>
          <w:numId w:val="30"/>
        </w:numPr>
        <w:tabs>
          <w:tab w:val="left" w:pos="993"/>
        </w:tabs>
        <w:spacing w:after="0"/>
        <w:ind w:left="0" w:firstLine="709"/>
        <w:jc w:val="both"/>
      </w:pPr>
      <w:r w:rsidRPr="00F8252D">
        <w:t>в закрытых системах теплоснабжения – 0,75 % факт</w:t>
      </w:r>
      <w:r w:rsidR="00883CA9" w:rsidRPr="00F8252D">
        <w:t>ического объёма воды в трубопро</w:t>
      </w:r>
      <w:r w:rsidRPr="00F8252D">
        <w:t>водах тепловых сетей и присоединённых к ним системах отопления и вентиляции зданий. При этом для участков тепловых сетей длиной более 5 км от источников теплоты без распределения теплоты расчётный расход воды следует принимать равным</w:t>
      </w:r>
      <w:r w:rsidR="00883CA9" w:rsidRPr="00F8252D">
        <w:t xml:space="preserve"> 0,5 % объёма воды в этих трубо</w:t>
      </w:r>
      <w:r w:rsidRPr="00F8252D">
        <w:t>проводах;</w:t>
      </w:r>
    </w:p>
    <w:p w:rsidR="00F763C8" w:rsidRPr="00F8252D" w:rsidRDefault="00F763C8" w:rsidP="00BD17B6">
      <w:pPr>
        <w:pStyle w:val="af4"/>
        <w:widowControl w:val="0"/>
        <w:numPr>
          <w:ilvl w:val="0"/>
          <w:numId w:val="30"/>
        </w:numPr>
        <w:tabs>
          <w:tab w:val="left" w:pos="993"/>
        </w:tabs>
        <w:spacing w:after="0"/>
        <w:ind w:left="0" w:firstLine="709"/>
        <w:jc w:val="both"/>
      </w:pPr>
      <w:r w:rsidRPr="00F8252D">
        <w:t>в открытых системах теплоснабжения – равным расчётному среднему расходу воды на горячее водоснабжение с коэффициентом 1,2 плюс 0,75 % фактиче</w:t>
      </w:r>
      <w:r w:rsidR="00883CA9" w:rsidRPr="00F8252D">
        <w:t>ского объёма воды в трубо</w:t>
      </w:r>
      <w:r w:rsidRPr="00F8252D">
        <w:t>проводах тепловых сетей и присоединённых к ним системах</w:t>
      </w:r>
      <w:r w:rsidR="00883CA9" w:rsidRPr="00F8252D">
        <w:t xml:space="preserve"> отопления, вентиляции и горяче</w:t>
      </w:r>
      <w:r w:rsidRPr="00F8252D">
        <w:t>го водоснабжения зданий. При этом для участков тепловых с</w:t>
      </w:r>
      <w:r w:rsidR="00883CA9" w:rsidRPr="00F8252D">
        <w:t>етей длиной более 5 км от источ</w:t>
      </w:r>
      <w:r w:rsidRPr="00F8252D">
        <w:t>ников теплоты без распределения теплоты расчётный расход воды следует принимать равным 0,5 % объёма воды в этих трубопроводах;</w:t>
      </w:r>
    </w:p>
    <w:p w:rsidR="00F763C8" w:rsidRPr="00F8252D" w:rsidRDefault="00F763C8" w:rsidP="00BD17B6">
      <w:pPr>
        <w:pStyle w:val="af4"/>
        <w:widowControl w:val="0"/>
        <w:numPr>
          <w:ilvl w:val="0"/>
          <w:numId w:val="30"/>
        </w:numPr>
        <w:tabs>
          <w:tab w:val="left" w:pos="993"/>
        </w:tabs>
        <w:spacing w:after="0"/>
        <w:ind w:left="0" w:firstLine="709"/>
        <w:jc w:val="both"/>
      </w:pPr>
      <w:r w:rsidRPr="00F8252D">
        <w:t>для отдельных тепловых сетей горячего водоснабжения при наличии баков-аккумуляторов – равным расчётному среднему расходу вод</w:t>
      </w:r>
      <w:r w:rsidR="00883CA9" w:rsidRPr="00F8252D">
        <w:t>ы на горячее водоснабжение с ко</w:t>
      </w:r>
      <w:r w:rsidRPr="00F8252D">
        <w:t>эффициентом 1,2; при отсутствии баков – по максимально</w:t>
      </w:r>
      <w:r w:rsidR="00883CA9" w:rsidRPr="00F8252D">
        <w:t>му расходу воды на горячее водо</w:t>
      </w:r>
      <w:r w:rsidRPr="00F8252D">
        <w:t>снабжение плюс (в обоих случаях) 0,75 % фактического объёма воды в трубопроводах сетей и присоединённых к ним системах горячего водоснабжения зданий.</w:t>
      </w:r>
    </w:p>
    <w:p w:rsidR="00F763C8" w:rsidRPr="00F8252D" w:rsidRDefault="00F763C8" w:rsidP="00F763C8">
      <w:pPr>
        <w:pStyle w:val="af4"/>
        <w:widowControl w:val="0"/>
        <w:tabs>
          <w:tab w:val="left" w:pos="993"/>
        </w:tabs>
        <w:spacing w:after="0"/>
        <w:jc w:val="both"/>
      </w:pPr>
    </w:p>
    <w:p w:rsidR="00533982" w:rsidRPr="00F8252D" w:rsidRDefault="00533982" w:rsidP="00533982">
      <w:pPr>
        <w:pStyle w:val="afffffffff9"/>
        <w:ind w:firstLine="709"/>
        <w:rPr>
          <w:szCs w:val="24"/>
        </w:rPr>
      </w:pPr>
      <w:r w:rsidRPr="00F8252D">
        <w:rPr>
          <w:szCs w:val="24"/>
        </w:rPr>
        <w:t>Фактические потери теплоносителя в тепловых сетях не предоставлены.</w:t>
      </w:r>
    </w:p>
    <w:p w:rsidR="00252D91" w:rsidRDefault="00252D91" w:rsidP="00252D91">
      <w:pPr>
        <w:pStyle w:val="afffffffff9"/>
        <w:ind w:firstLine="709"/>
      </w:pPr>
      <w:r w:rsidRPr="00B4066B">
        <w:t>Расчётная величина нормативных потерь теплоносителя в закрытых системах теплоснабжения принимается в объёме 0,75 % от фактического объёма воды в трубопроводах тепловых сетей.</w:t>
      </w:r>
    </w:p>
    <w:p w:rsidR="003F0C90" w:rsidRDefault="003F0C90" w:rsidP="003F0C90">
      <w:pPr>
        <w:pStyle w:val="afffffffff9"/>
        <w:ind w:firstLine="709"/>
        <w:rPr>
          <w:bCs/>
          <w:lang/>
        </w:rPr>
      </w:pPr>
      <w:r w:rsidRPr="00BF2D23">
        <w:rPr>
          <w:bCs/>
          <w:lang/>
        </w:rPr>
        <w:t>Нормативы технологических потерь и оценка тепловых потерь в тепловых сетях за последние 3 года</w:t>
      </w:r>
      <w:r>
        <w:rPr>
          <w:bCs/>
          <w:lang/>
        </w:rPr>
        <w:t xml:space="preserve"> представлены в таблице 13.</w:t>
      </w:r>
    </w:p>
    <w:p w:rsidR="003F0C90" w:rsidRDefault="003F0C90" w:rsidP="003F0C90">
      <w:pPr>
        <w:pStyle w:val="afffffffff9"/>
        <w:ind w:firstLine="709"/>
        <w:rPr>
          <w:bCs/>
          <w:lang/>
        </w:rPr>
      </w:pPr>
    </w:p>
    <w:p w:rsidR="003F0C90" w:rsidRPr="003F0C90" w:rsidRDefault="003F0C90" w:rsidP="003F0C90">
      <w:pPr>
        <w:tabs>
          <w:tab w:val="left" w:pos="8004"/>
        </w:tabs>
        <w:spacing w:after="0" w:line="240" w:lineRule="auto"/>
        <w:ind w:firstLine="0"/>
        <w:contextualSpacing/>
        <w:jc w:val="both"/>
        <w:rPr>
          <w:bCs/>
          <w:sz w:val="24"/>
          <w:szCs w:val="24"/>
          <w:lang/>
        </w:rPr>
      </w:pPr>
      <w:r w:rsidRPr="003F0C90">
        <w:rPr>
          <w:bCs/>
          <w:sz w:val="24"/>
          <w:szCs w:val="24"/>
          <w:lang/>
        </w:rPr>
        <w:t xml:space="preserve">Таблица </w:t>
      </w:r>
      <w:r w:rsidR="002C2789" w:rsidRPr="003F0C90">
        <w:rPr>
          <w:bCs/>
          <w:sz w:val="24"/>
          <w:szCs w:val="24"/>
          <w:lang/>
        </w:rPr>
        <w:fldChar w:fldCharType="begin"/>
      </w:r>
      <w:r w:rsidRPr="003F0C90">
        <w:rPr>
          <w:bCs/>
          <w:sz w:val="24"/>
          <w:szCs w:val="24"/>
          <w:lang/>
        </w:rPr>
        <w:instrText xml:space="preserve"> SEQ Таблица \* ARABIC </w:instrText>
      </w:r>
      <w:r w:rsidR="002C2789" w:rsidRPr="003F0C90">
        <w:rPr>
          <w:bCs/>
          <w:sz w:val="24"/>
          <w:szCs w:val="24"/>
          <w:lang/>
        </w:rPr>
        <w:fldChar w:fldCharType="separate"/>
      </w:r>
      <w:r w:rsidR="005A101A">
        <w:rPr>
          <w:bCs/>
          <w:noProof/>
          <w:sz w:val="24"/>
          <w:szCs w:val="24"/>
          <w:lang/>
        </w:rPr>
        <w:t>13</w:t>
      </w:r>
      <w:r w:rsidR="002C2789" w:rsidRPr="003F0C90">
        <w:rPr>
          <w:bCs/>
          <w:sz w:val="24"/>
          <w:szCs w:val="24"/>
          <w:lang/>
        </w:rPr>
        <w:fldChar w:fldCharType="end"/>
      </w:r>
      <w:r w:rsidRPr="003F0C90">
        <w:rPr>
          <w:bCs/>
          <w:sz w:val="24"/>
          <w:szCs w:val="24"/>
          <w:lang/>
        </w:rPr>
        <w:t xml:space="preserve"> – </w:t>
      </w:r>
      <w:r w:rsidRPr="003F0C90">
        <w:rPr>
          <w:bCs/>
          <w:sz w:val="24"/>
          <w:szCs w:val="24"/>
          <w:lang/>
        </w:rPr>
        <w:t>Нормативы технологических потерь и оценка тепловых потерь в тепловых сетях за последние 3 года</w:t>
      </w:r>
    </w:p>
    <w:p w:rsidR="003F0C90" w:rsidRPr="003F0C90" w:rsidRDefault="003F0C90" w:rsidP="003F0C90">
      <w:pPr>
        <w:tabs>
          <w:tab w:val="left" w:pos="8004"/>
        </w:tabs>
        <w:spacing w:after="0" w:line="240" w:lineRule="auto"/>
        <w:ind w:firstLine="0"/>
        <w:contextualSpacing/>
        <w:jc w:val="both"/>
        <w:rPr>
          <w:bCs/>
          <w:sz w:val="24"/>
          <w:szCs w:val="24"/>
          <w:lan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1423"/>
        <w:gridCol w:w="1018"/>
        <w:gridCol w:w="1018"/>
        <w:gridCol w:w="1018"/>
        <w:gridCol w:w="579"/>
        <w:gridCol w:w="579"/>
        <w:gridCol w:w="581"/>
        <w:gridCol w:w="579"/>
        <w:gridCol w:w="579"/>
        <w:gridCol w:w="581"/>
        <w:gridCol w:w="579"/>
        <w:gridCol w:w="579"/>
        <w:gridCol w:w="581"/>
      </w:tblGrid>
      <w:tr w:rsidR="003F0C90" w:rsidRPr="00AE2238" w:rsidTr="000D67F0">
        <w:trPr>
          <w:trHeight w:val="20"/>
          <w:tblHeader/>
        </w:trPr>
        <w:tc>
          <w:tcPr>
            <w:tcW w:w="728" w:type="pct"/>
            <w:vMerge w:val="restart"/>
            <w:shd w:val="clear" w:color="auto" w:fill="auto"/>
            <w:vAlign w:val="center"/>
            <w:hideMark/>
          </w:tcPr>
          <w:p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Наименование теплоисточника</w:t>
            </w:r>
          </w:p>
        </w:tc>
        <w:tc>
          <w:tcPr>
            <w:tcW w:w="1578" w:type="pct"/>
            <w:gridSpan w:val="3"/>
            <w:vMerge w:val="restart"/>
            <w:shd w:val="clear" w:color="auto" w:fill="auto"/>
            <w:vAlign w:val="center"/>
            <w:hideMark/>
          </w:tcPr>
          <w:p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Нормативы технологических потерь, Гкал/ч</w:t>
            </w:r>
          </w:p>
        </w:tc>
        <w:tc>
          <w:tcPr>
            <w:tcW w:w="2694" w:type="pct"/>
            <w:gridSpan w:val="9"/>
            <w:shd w:val="clear" w:color="auto" w:fill="auto"/>
            <w:vAlign w:val="center"/>
            <w:hideMark/>
          </w:tcPr>
          <w:p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Расчетные тепловые потери, Гкал/ч</w:t>
            </w:r>
          </w:p>
        </w:tc>
      </w:tr>
      <w:tr w:rsidR="003F0C90" w:rsidRPr="00AE2238" w:rsidTr="000D67F0">
        <w:trPr>
          <w:trHeight w:val="20"/>
          <w:tblHeader/>
        </w:trPr>
        <w:tc>
          <w:tcPr>
            <w:tcW w:w="728" w:type="pct"/>
            <w:vMerge/>
            <w:shd w:val="clear" w:color="auto" w:fill="auto"/>
            <w:vAlign w:val="center"/>
            <w:hideMark/>
          </w:tcPr>
          <w:p w:rsidR="003F0C90" w:rsidRPr="00AE2238" w:rsidRDefault="003F0C90" w:rsidP="00B114E6">
            <w:pPr>
              <w:spacing w:after="0" w:line="240" w:lineRule="auto"/>
              <w:ind w:firstLine="0"/>
              <w:contextualSpacing/>
              <w:jc w:val="center"/>
              <w:rPr>
                <w:color w:val="000000"/>
                <w:sz w:val="20"/>
                <w:szCs w:val="20"/>
              </w:rPr>
            </w:pPr>
          </w:p>
        </w:tc>
        <w:tc>
          <w:tcPr>
            <w:tcW w:w="1578" w:type="pct"/>
            <w:gridSpan w:val="3"/>
            <w:vMerge/>
            <w:shd w:val="clear" w:color="auto" w:fill="auto"/>
            <w:vAlign w:val="center"/>
            <w:hideMark/>
          </w:tcPr>
          <w:p w:rsidR="003F0C90" w:rsidRPr="00AE2238" w:rsidRDefault="003F0C90" w:rsidP="00B114E6">
            <w:pPr>
              <w:spacing w:after="0" w:line="240" w:lineRule="auto"/>
              <w:ind w:firstLine="0"/>
              <w:contextualSpacing/>
              <w:jc w:val="center"/>
              <w:rPr>
                <w:color w:val="000000"/>
                <w:sz w:val="20"/>
                <w:szCs w:val="20"/>
              </w:rPr>
            </w:pPr>
          </w:p>
        </w:tc>
        <w:tc>
          <w:tcPr>
            <w:tcW w:w="898" w:type="pct"/>
            <w:gridSpan w:val="3"/>
            <w:shd w:val="clear" w:color="auto" w:fill="auto"/>
            <w:vAlign w:val="center"/>
            <w:hideMark/>
          </w:tcPr>
          <w:p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в максимально-зимнем режиме</w:t>
            </w:r>
          </w:p>
        </w:tc>
        <w:tc>
          <w:tcPr>
            <w:tcW w:w="898" w:type="pct"/>
            <w:gridSpan w:val="3"/>
            <w:shd w:val="clear" w:color="auto" w:fill="auto"/>
            <w:vAlign w:val="center"/>
            <w:hideMark/>
          </w:tcPr>
          <w:p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в средне-отопительный период</w:t>
            </w:r>
          </w:p>
        </w:tc>
        <w:tc>
          <w:tcPr>
            <w:tcW w:w="898" w:type="pct"/>
            <w:gridSpan w:val="3"/>
            <w:shd w:val="clear" w:color="auto" w:fill="auto"/>
            <w:vAlign w:val="center"/>
            <w:hideMark/>
          </w:tcPr>
          <w:p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 xml:space="preserve">в </w:t>
            </w:r>
            <w:proofErr w:type="spellStart"/>
            <w:r w:rsidRPr="00AE2238">
              <w:rPr>
                <w:color w:val="000000"/>
                <w:sz w:val="20"/>
                <w:szCs w:val="20"/>
              </w:rPr>
              <w:t>межотопительный</w:t>
            </w:r>
            <w:proofErr w:type="spellEnd"/>
            <w:r w:rsidRPr="00AE2238">
              <w:rPr>
                <w:color w:val="000000"/>
                <w:sz w:val="20"/>
                <w:szCs w:val="20"/>
              </w:rPr>
              <w:t xml:space="preserve"> период</w:t>
            </w:r>
          </w:p>
        </w:tc>
      </w:tr>
      <w:tr w:rsidR="003F0C90" w:rsidRPr="00AE2238" w:rsidTr="000D67F0">
        <w:trPr>
          <w:trHeight w:val="20"/>
          <w:tblHeader/>
        </w:trPr>
        <w:tc>
          <w:tcPr>
            <w:tcW w:w="728" w:type="pct"/>
            <w:vMerge/>
            <w:shd w:val="clear" w:color="auto" w:fill="auto"/>
            <w:vAlign w:val="center"/>
            <w:hideMark/>
          </w:tcPr>
          <w:p w:rsidR="003F0C90" w:rsidRPr="00AE2238" w:rsidRDefault="003F0C90" w:rsidP="00B114E6">
            <w:pPr>
              <w:spacing w:after="0" w:line="240" w:lineRule="auto"/>
              <w:ind w:firstLine="0"/>
              <w:contextualSpacing/>
              <w:jc w:val="center"/>
              <w:rPr>
                <w:color w:val="000000"/>
                <w:sz w:val="20"/>
                <w:szCs w:val="20"/>
              </w:rPr>
            </w:pPr>
          </w:p>
        </w:tc>
        <w:tc>
          <w:tcPr>
            <w:tcW w:w="526" w:type="pct"/>
            <w:shd w:val="clear" w:color="auto" w:fill="auto"/>
            <w:vAlign w:val="center"/>
            <w:hideMark/>
          </w:tcPr>
          <w:p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2017</w:t>
            </w:r>
          </w:p>
        </w:tc>
        <w:tc>
          <w:tcPr>
            <w:tcW w:w="526" w:type="pct"/>
            <w:shd w:val="clear" w:color="auto" w:fill="auto"/>
            <w:vAlign w:val="center"/>
            <w:hideMark/>
          </w:tcPr>
          <w:p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2018</w:t>
            </w:r>
          </w:p>
        </w:tc>
        <w:tc>
          <w:tcPr>
            <w:tcW w:w="526" w:type="pct"/>
            <w:shd w:val="clear" w:color="auto" w:fill="auto"/>
            <w:vAlign w:val="center"/>
            <w:hideMark/>
          </w:tcPr>
          <w:p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2019</w:t>
            </w:r>
          </w:p>
        </w:tc>
        <w:tc>
          <w:tcPr>
            <w:tcW w:w="299" w:type="pct"/>
            <w:shd w:val="clear" w:color="auto" w:fill="auto"/>
            <w:vAlign w:val="center"/>
            <w:hideMark/>
          </w:tcPr>
          <w:p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2017</w:t>
            </w:r>
          </w:p>
        </w:tc>
        <w:tc>
          <w:tcPr>
            <w:tcW w:w="299" w:type="pct"/>
            <w:shd w:val="clear" w:color="auto" w:fill="auto"/>
            <w:vAlign w:val="center"/>
            <w:hideMark/>
          </w:tcPr>
          <w:p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2018</w:t>
            </w:r>
          </w:p>
        </w:tc>
        <w:tc>
          <w:tcPr>
            <w:tcW w:w="300" w:type="pct"/>
            <w:shd w:val="clear" w:color="auto" w:fill="auto"/>
            <w:vAlign w:val="center"/>
            <w:hideMark/>
          </w:tcPr>
          <w:p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2019</w:t>
            </w:r>
          </w:p>
        </w:tc>
        <w:tc>
          <w:tcPr>
            <w:tcW w:w="299" w:type="pct"/>
            <w:shd w:val="clear" w:color="auto" w:fill="auto"/>
            <w:vAlign w:val="center"/>
            <w:hideMark/>
          </w:tcPr>
          <w:p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2017</w:t>
            </w:r>
          </w:p>
        </w:tc>
        <w:tc>
          <w:tcPr>
            <w:tcW w:w="299" w:type="pct"/>
            <w:shd w:val="clear" w:color="auto" w:fill="auto"/>
            <w:vAlign w:val="center"/>
            <w:hideMark/>
          </w:tcPr>
          <w:p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2018</w:t>
            </w:r>
          </w:p>
        </w:tc>
        <w:tc>
          <w:tcPr>
            <w:tcW w:w="300" w:type="pct"/>
            <w:shd w:val="clear" w:color="auto" w:fill="auto"/>
            <w:vAlign w:val="center"/>
            <w:hideMark/>
          </w:tcPr>
          <w:p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2019</w:t>
            </w:r>
          </w:p>
        </w:tc>
        <w:tc>
          <w:tcPr>
            <w:tcW w:w="299" w:type="pct"/>
            <w:shd w:val="clear" w:color="auto" w:fill="auto"/>
            <w:vAlign w:val="center"/>
            <w:hideMark/>
          </w:tcPr>
          <w:p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2017</w:t>
            </w:r>
          </w:p>
        </w:tc>
        <w:tc>
          <w:tcPr>
            <w:tcW w:w="299" w:type="pct"/>
            <w:shd w:val="clear" w:color="auto" w:fill="auto"/>
            <w:vAlign w:val="center"/>
            <w:hideMark/>
          </w:tcPr>
          <w:p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2018</w:t>
            </w:r>
          </w:p>
        </w:tc>
        <w:tc>
          <w:tcPr>
            <w:tcW w:w="299" w:type="pct"/>
            <w:shd w:val="clear" w:color="auto" w:fill="auto"/>
            <w:vAlign w:val="center"/>
            <w:hideMark/>
          </w:tcPr>
          <w:p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2019</w:t>
            </w:r>
          </w:p>
        </w:tc>
      </w:tr>
      <w:tr w:rsidR="003F0C90" w:rsidRPr="00AE2238" w:rsidTr="003F0C90">
        <w:trPr>
          <w:trHeight w:val="20"/>
        </w:trPr>
        <w:tc>
          <w:tcPr>
            <w:tcW w:w="728" w:type="pct"/>
            <w:shd w:val="clear" w:color="auto" w:fill="auto"/>
            <w:vAlign w:val="center"/>
            <w:hideMark/>
          </w:tcPr>
          <w:p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Утилизация КС (отопление)</w:t>
            </w:r>
          </w:p>
        </w:tc>
        <w:tc>
          <w:tcPr>
            <w:tcW w:w="526" w:type="pct"/>
            <w:shd w:val="clear" w:color="auto" w:fill="auto"/>
            <w:vAlign w:val="center"/>
            <w:hideMark/>
          </w:tcPr>
          <w:p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3% от выработки</w:t>
            </w:r>
          </w:p>
        </w:tc>
        <w:tc>
          <w:tcPr>
            <w:tcW w:w="526" w:type="pct"/>
            <w:shd w:val="clear" w:color="auto" w:fill="auto"/>
            <w:vAlign w:val="center"/>
            <w:hideMark/>
          </w:tcPr>
          <w:p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3% от выработки</w:t>
            </w:r>
          </w:p>
        </w:tc>
        <w:tc>
          <w:tcPr>
            <w:tcW w:w="526" w:type="pct"/>
            <w:shd w:val="clear" w:color="auto" w:fill="auto"/>
            <w:vAlign w:val="center"/>
            <w:hideMark/>
          </w:tcPr>
          <w:p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3% от выработки</w:t>
            </w:r>
          </w:p>
        </w:tc>
        <w:tc>
          <w:tcPr>
            <w:tcW w:w="299" w:type="pct"/>
            <w:shd w:val="clear" w:color="auto" w:fill="auto"/>
            <w:vAlign w:val="center"/>
            <w:hideMark/>
          </w:tcPr>
          <w:p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0,52</w:t>
            </w:r>
          </w:p>
        </w:tc>
        <w:tc>
          <w:tcPr>
            <w:tcW w:w="299" w:type="pct"/>
            <w:shd w:val="clear" w:color="auto" w:fill="auto"/>
            <w:vAlign w:val="center"/>
            <w:hideMark/>
          </w:tcPr>
          <w:p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0,65</w:t>
            </w:r>
          </w:p>
        </w:tc>
        <w:tc>
          <w:tcPr>
            <w:tcW w:w="300" w:type="pct"/>
            <w:shd w:val="clear" w:color="auto" w:fill="auto"/>
            <w:vAlign w:val="center"/>
            <w:hideMark/>
          </w:tcPr>
          <w:p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0,65</w:t>
            </w:r>
          </w:p>
        </w:tc>
        <w:tc>
          <w:tcPr>
            <w:tcW w:w="299" w:type="pct"/>
            <w:shd w:val="clear" w:color="auto" w:fill="auto"/>
            <w:vAlign w:val="center"/>
            <w:hideMark/>
          </w:tcPr>
          <w:p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0,52</w:t>
            </w:r>
          </w:p>
        </w:tc>
        <w:tc>
          <w:tcPr>
            <w:tcW w:w="299" w:type="pct"/>
            <w:shd w:val="clear" w:color="auto" w:fill="auto"/>
            <w:vAlign w:val="center"/>
            <w:hideMark/>
          </w:tcPr>
          <w:p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0,65</w:t>
            </w:r>
          </w:p>
        </w:tc>
        <w:tc>
          <w:tcPr>
            <w:tcW w:w="300" w:type="pct"/>
            <w:shd w:val="clear" w:color="auto" w:fill="auto"/>
            <w:vAlign w:val="center"/>
            <w:hideMark/>
          </w:tcPr>
          <w:p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0,65</w:t>
            </w:r>
          </w:p>
        </w:tc>
        <w:tc>
          <w:tcPr>
            <w:tcW w:w="299" w:type="pct"/>
            <w:shd w:val="clear" w:color="auto" w:fill="auto"/>
            <w:vAlign w:val="center"/>
            <w:hideMark/>
          </w:tcPr>
          <w:p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0</w:t>
            </w:r>
          </w:p>
        </w:tc>
        <w:tc>
          <w:tcPr>
            <w:tcW w:w="299" w:type="pct"/>
            <w:shd w:val="clear" w:color="auto" w:fill="auto"/>
            <w:vAlign w:val="center"/>
            <w:hideMark/>
          </w:tcPr>
          <w:p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0</w:t>
            </w:r>
          </w:p>
        </w:tc>
        <w:tc>
          <w:tcPr>
            <w:tcW w:w="299" w:type="pct"/>
            <w:shd w:val="clear" w:color="auto" w:fill="auto"/>
            <w:vAlign w:val="center"/>
            <w:hideMark/>
          </w:tcPr>
          <w:p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0</w:t>
            </w:r>
          </w:p>
        </w:tc>
      </w:tr>
      <w:tr w:rsidR="003F0C90" w:rsidRPr="00AE2238" w:rsidTr="003F0C90">
        <w:trPr>
          <w:trHeight w:val="20"/>
        </w:trPr>
        <w:tc>
          <w:tcPr>
            <w:tcW w:w="728" w:type="pct"/>
            <w:shd w:val="clear" w:color="auto" w:fill="auto"/>
            <w:vAlign w:val="center"/>
            <w:hideMark/>
          </w:tcPr>
          <w:p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Котельная жилого поселка (отопление)</w:t>
            </w:r>
          </w:p>
        </w:tc>
        <w:tc>
          <w:tcPr>
            <w:tcW w:w="526" w:type="pct"/>
            <w:shd w:val="clear" w:color="auto" w:fill="auto"/>
            <w:vAlign w:val="center"/>
            <w:hideMark/>
          </w:tcPr>
          <w:p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3% от выработки</w:t>
            </w:r>
          </w:p>
        </w:tc>
        <w:tc>
          <w:tcPr>
            <w:tcW w:w="526" w:type="pct"/>
            <w:shd w:val="clear" w:color="auto" w:fill="auto"/>
            <w:vAlign w:val="center"/>
            <w:hideMark/>
          </w:tcPr>
          <w:p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3% от выработки</w:t>
            </w:r>
          </w:p>
        </w:tc>
        <w:tc>
          <w:tcPr>
            <w:tcW w:w="526" w:type="pct"/>
            <w:shd w:val="clear" w:color="auto" w:fill="auto"/>
            <w:vAlign w:val="center"/>
            <w:hideMark/>
          </w:tcPr>
          <w:p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3% от выработки</w:t>
            </w:r>
          </w:p>
        </w:tc>
        <w:tc>
          <w:tcPr>
            <w:tcW w:w="299" w:type="pct"/>
            <w:shd w:val="clear" w:color="auto" w:fill="auto"/>
            <w:vAlign w:val="center"/>
            <w:hideMark/>
          </w:tcPr>
          <w:p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0,19</w:t>
            </w:r>
          </w:p>
        </w:tc>
        <w:tc>
          <w:tcPr>
            <w:tcW w:w="299" w:type="pct"/>
            <w:shd w:val="clear" w:color="auto" w:fill="auto"/>
            <w:vAlign w:val="center"/>
            <w:hideMark/>
          </w:tcPr>
          <w:p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0,03</w:t>
            </w:r>
          </w:p>
        </w:tc>
        <w:tc>
          <w:tcPr>
            <w:tcW w:w="300" w:type="pct"/>
            <w:shd w:val="clear" w:color="auto" w:fill="auto"/>
            <w:vAlign w:val="center"/>
            <w:hideMark/>
          </w:tcPr>
          <w:p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0,01</w:t>
            </w:r>
          </w:p>
        </w:tc>
        <w:tc>
          <w:tcPr>
            <w:tcW w:w="299" w:type="pct"/>
            <w:shd w:val="clear" w:color="auto" w:fill="auto"/>
            <w:vAlign w:val="center"/>
            <w:hideMark/>
          </w:tcPr>
          <w:p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0,19</w:t>
            </w:r>
          </w:p>
        </w:tc>
        <w:tc>
          <w:tcPr>
            <w:tcW w:w="299" w:type="pct"/>
            <w:shd w:val="clear" w:color="auto" w:fill="auto"/>
            <w:vAlign w:val="center"/>
            <w:hideMark/>
          </w:tcPr>
          <w:p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0,03</w:t>
            </w:r>
          </w:p>
        </w:tc>
        <w:tc>
          <w:tcPr>
            <w:tcW w:w="300" w:type="pct"/>
            <w:shd w:val="clear" w:color="auto" w:fill="auto"/>
            <w:vAlign w:val="center"/>
            <w:hideMark/>
          </w:tcPr>
          <w:p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0,01</w:t>
            </w:r>
          </w:p>
        </w:tc>
        <w:tc>
          <w:tcPr>
            <w:tcW w:w="299" w:type="pct"/>
            <w:shd w:val="clear" w:color="auto" w:fill="auto"/>
            <w:vAlign w:val="center"/>
            <w:hideMark/>
          </w:tcPr>
          <w:p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0</w:t>
            </w:r>
          </w:p>
        </w:tc>
        <w:tc>
          <w:tcPr>
            <w:tcW w:w="299" w:type="pct"/>
            <w:shd w:val="clear" w:color="auto" w:fill="auto"/>
            <w:vAlign w:val="center"/>
            <w:hideMark/>
          </w:tcPr>
          <w:p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0</w:t>
            </w:r>
          </w:p>
        </w:tc>
        <w:tc>
          <w:tcPr>
            <w:tcW w:w="299" w:type="pct"/>
            <w:shd w:val="clear" w:color="auto" w:fill="auto"/>
            <w:vAlign w:val="center"/>
            <w:hideMark/>
          </w:tcPr>
          <w:p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0</w:t>
            </w:r>
          </w:p>
        </w:tc>
      </w:tr>
      <w:tr w:rsidR="003F0C90" w:rsidRPr="00AE2238" w:rsidTr="003F0C90">
        <w:trPr>
          <w:trHeight w:val="20"/>
        </w:trPr>
        <w:tc>
          <w:tcPr>
            <w:tcW w:w="728" w:type="pct"/>
            <w:shd w:val="clear" w:color="auto" w:fill="auto"/>
            <w:vAlign w:val="center"/>
            <w:hideMark/>
          </w:tcPr>
          <w:p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 xml:space="preserve">Котельная </w:t>
            </w:r>
            <w:r w:rsidRPr="00AE2238">
              <w:rPr>
                <w:color w:val="000000"/>
                <w:sz w:val="20"/>
                <w:szCs w:val="20"/>
              </w:rPr>
              <w:lastRenderedPageBreak/>
              <w:t>жилого поселка (ГВС)</w:t>
            </w:r>
          </w:p>
        </w:tc>
        <w:tc>
          <w:tcPr>
            <w:tcW w:w="526" w:type="pct"/>
            <w:shd w:val="clear" w:color="auto" w:fill="auto"/>
            <w:vAlign w:val="center"/>
            <w:hideMark/>
          </w:tcPr>
          <w:p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lastRenderedPageBreak/>
              <w:t xml:space="preserve">3% от </w:t>
            </w:r>
            <w:r w:rsidRPr="00AE2238">
              <w:rPr>
                <w:color w:val="000000"/>
                <w:sz w:val="20"/>
                <w:szCs w:val="20"/>
              </w:rPr>
              <w:lastRenderedPageBreak/>
              <w:t>выработки</w:t>
            </w:r>
          </w:p>
        </w:tc>
        <w:tc>
          <w:tcPr>
            <w:tcW w:w="526" w:type="pct"/>
            <w:shd w:val="clear" w:color="auto" w:fill="auto"/>
            <w:vAlign w:val="center"/>
            <w:hideMark/>
          </w:tcPr>
          <w:p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lastRenderedPageBreak/>
              <w:t xml:space="preserve">3% от </w:t>
            </w:r>
            <w:r w:rsidRPr="00AE2238">
              <w:rPr>
                <w:color w:val="000000"/>
                <w:sz w:val="20"/>
                <w:szCs w:val="20"/>
              </w:rPr>
              <w:lastRenderedPageBreak/>
              <w:t>выработки</w:t>
            </w:r>
          </w:p>
        </w:tc>
        <w:tc>
          <w:tcPr>
            <w:tcW w:w="526" w:type="pct"/>
            <w:shd w:val="clear" w:color="auto" w:fill="auto"/>
            <w:vAlign w:val="center"/>
            <w:hideMark/>
          </w:tcPr>
          <w:p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lastRenderedPageBreak/>
              <w:t xml:space="preserve">3% от </w:t>
            </w:r>
            <w:r w:rsidRPr="00AE2238">
              <w:rPr>
                <w:color w:val="000000"/>
                <w:sz w:val="20"/>
                <w:szCs w:val="20"/>
              </w:rPr>
              <w:lastRenderedPageBreak/>
              <w:t>выработки</w:t>
            </w:r>
          </w:p>
        </w:tc>
        <w:tc>
          <w:tcPr>
            <w:tcW w:w="299" w:type="pct"/>
            <w:shd w:val="clear" w:color="auto" w:fill="auto"/>
            <w:vAlign w:val="center"/>
            <w:hideMark/>
          </w:tcPr>
          <w:p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lastRenderedPageBreak/>
              <w:t>0,12</w:t>
            </w:r>
          </w:p>
        </w:tc>
        <w:tc>
          <w:tcPr>
            <w:tcW w:w="299" w:type="pct"/>
            <w:shd w:val="clear" w:color="auto" w:fill="auto"/>
            <w:vAlign w:val="center"/>
            <w:hideMark/>
          </w:tcPr>
          <w:p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0,1</w:t>
            </w:r>
          </w:p>
        </w:tc>
        <w:tc>
          <w:tcPr>
            <w:tcW w:w="300" w:type="pct"/>
            <w:shd w:val="clear" w:color="auto" w:fill="auto"/>
            <w:vAlign w:val="center"/>
            <w:hideMark/>
          </w:tcPr>
          <w:p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0,07</w:t>
            </w:r>
          </w:p>
        </w:tc>
        <w:tc>
          <w:tcPr>
            <w:tcW w:w="299" w:type="pct"/>
            <w:shd w:val="clear" w:color="auto" w:fill="auto"/>
            <w:vAlign w:val="center"/>
            <w:hideMark/>
          </w:tcPr>
          <w:p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0,12</w:t>
            </w:r>
          </w:p>
        </w:tc>
        <w:tc>
          <w:tcPr>
            <w:tcW w:w="299" w:type="pct"/>
            <w:shd w:val="clear" w:color="auto" w:fill="auto"/>
            <w:vAlign w:val="center"/>
            <w:hideMark/>
          </w:tcPr>
          <w:p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0,1</w:t>
            </w:r>
          </w:p>
        </w:tc>
        <w:tc>
          <w:tcPr>
            <w:tcW w:w="300" w:type="pct"/>
            <w:shd w:val="clear" w:color="auto" w:fill="auto"/>
            <w:vAlign w:val="center"/>
            <w:hideMark/>
          </w:tcPr>
          <w:p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0,07</w:t>
            </w:r>
          </w:p>
        </w:tc>
        <w:tc>
          <w:tcPr>
            <w:tcW w:w="299" w:type="pct"/>
            <w:shd w:val="clear" w:color="auto" w:fill="auto"/>
            <w:vAlign w:val="center"/>
            <w:hideMark/>
          </w:tcPr>
          <w:p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0,12</w:t>
            </w:r>
          </w:p>
        </w:tc>
        <w:tc>
          <w:tcPr>
            <w:tcW w:w="299" w:type="pct"/>
            <w:shd w:val="clear" w:color="auto" w:fill="auto"/>
            <w:vAlign w:val="center"/>
            <w:hideMark/>
          </w:tcPr>
          <w:p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0,1</w:t>
            </w:r>
          </w:p>
        </w:tc>
        <w:tc>
          <w:tcPr>
            <w:tcW w:w="299" w:type="pct"/>
            <w:shd w:val="clear" w:color="auto" w:fill="auto"/>
            <w:vAlign w:val="center"/>
            <w:hideMark/>
          </w:tcPr>
          <w:p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0,07</w:t>
            </w:r>
          </w:p>
        </w:tc>
      </w:tr>
    </w:tbl>
    <w:p w:rsidR="00252D91" w:rsidRDefault="00252D91" w:rsidP="00252D91">
      <w:pPr>
        <w:spacing w:after="0" w:line="240" w:lineRule="auto"/>
        <w:contextualSpacing/>
        <w:jc w:val="both"/>
        <w:rPr>
          <w:sz w:val="24"/>
          <w:szCs w:val="24"/>
        </w:rPr>
      </w:pPr>
    </w:p>
    <w:p w:rsidR="00E06B53" w:rsidRPr="00F8252D" w:rsidRDefault="000A5894" w:rsidP="0082080A">
      <w:pPr>
        <w:pStyle w:val="20"/>
        <w:tabs>
          <w:tab w:val="left" w:pos="1134"/>
        </w:tabs>
        <w:spacing w:before="0" w:line="240" w:lineRule="auto"/>
        <w:ind w:left="0" w:firstLine="709"/>
        <w:contextualSpacing/>
        <w:rPr>
          <w:rFonts w:cs="Times New Roman"/>
          <w:b w:val="0"/>
          <w:sz w:val="24"/>
          <w:szCs w:val="24"/>
        </w:rPr>
      </w:pPr>
      <w:bookmarkStart w:id="92" w:name="_Toc524944250"/>
      <w:bookmarkStart w:id="93" w:name="_Toc524944826"/>
      <w:bookmarkStart w:id="94" w:name="_Toc528166505"/>
      <w:bookmarkStart w:id="95" w:name="_Toc44051295"/>
      <w:r w:rsidRPr="00F8252D">
        <w:rPr>
          <w:rFonts w:cs="Times New Roman"/>
          <w:b w:val="0"/>
          <w:sz w:val="24"/>
          <w:szCs w:val="24"/>
        </w:rPr>
        <w:t>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bookmarkEnd w:id="92"/>
      <w:bookmarkEnd w:id="93"/>
      <w:bookmarkEnd w:id="94"/>
      <w:r w:rsidR="00521721" w:rsidRPr="00F8252D">
        <w:rPr>
          <w:rFonts w:cs="Times New Roman"/>
          <w:b w:val="0"/>
          <w:sz w:val="24"/>
          <w:szCs w:val="24"/>
        </w:rPr>
        <w:t xml:space="preserve"> на территории с.п. </w:t>
      </w:r>
      <w:r w:rsidR="005A7D64">
        <w:rPr>
          <w:rFonts w:cs="Times New Roman"/>
          <w:b w:val="0"/>
          <w:sz w:val="24"/>
          <w:szCs w:val="24"/>
        </w:rPr>
        <w:t>Лыхма</w:t>
      </w:r>
      <w:bookmarkEnd w:id="95"/>
    </w:p>
    <w:p w:rsidR="0082080A" w:rsidRPr="00F8252D" w:rsidRDefault="0082080A" w:rsidP="00953BFE">
      <w:pPr>
        <w:autoSpaceDE w:val="0"/>
        <w:autoSpaceDN w:val="0"/>
        <w:adjustRightInd w:val="0"/>
        <w:spacing w:after="0" w:line="240" w:lineRule="auto"/>
        <w:contextualSpacing/>
        <w:jc w:val="both"/>
        <w:rPr>
          <w:sz w:val="24"/>
          <w:szCs w:val="24"/>
        </w:rPr>
      </w:pPr>
    </w:p>
    <w:p w:rsidR="00C369AE" w:rsidRPr="00F8252D" w:rsidRDefault="00C369AE" w:rsidP="00C369AE">
      <w:pPr>
        <w:spacing w:after="0" w:line="240" w:lineRule="auto"/>
        <w:jc w:val="both"/>
        <w:rPr>
          <w:sz w:val="24"/>
          <w:szCs w:val="24"/>
        </w:rPr>
      </w:pPr>
      <w:r w:rsidRPr="00F8252D">
        <w:rPr>
          <w:sz w:val="24"/>
          <w:szCs w:val="24"/>
        </w:rPr>
        <w:t>Аварийный режим работы системы теплоснабжения определяется в соответствии с п.6.16÷6.17 СП 124.13330.2012 Тепловые сети. Актуализированная редакция СНиП 41-02-2003, по который рассчитываются водоподготовительные установки при проектировании тепловых сетей.</w:t>
      </w:r>
    </w:p>
    <w:p w:rsidR="00C369AE" w:rsidRPr="00F8252D" w:rsidRDefault="00C369AE" w:rsidP="00C369AE">
      <w:pPr>
        <w:spacing w:after="0" w:line="240" w:lineRule="auto"/>
        <w:jc w:val="both"/>
        <w:rPr>
          <w:sz w:val="24"/>
          <w:szCs w:val="24"/>
        </w:rPr>
      </w:pPr>
      <w:r w:rsidRPr="00F8252D">
        <w:rPr>
          <w:sz w:val="24"/>
          <w:szCs w:val="24"/>
        </w:rPr>
        <w:t>СП 124.13330.2012 Тепловые сети. Актуализированная редакция СНиП 41-02-2003 п. 6.16 «Установка для подпитки системы теплоснабжения на теплоисточнике должна обеспечивать подачу в тепловую сеть в рабочем режиме воду соответствующего качества и аварийную подпитку водой из систем хозяйственно-питьевого или производственного водопроводов.</w:t>
      </w:r>
    </w:p>
    <w:p w:rsidR="00C369AE" w:rsidRPr="00F8252D" w:rsidRDefault="00C369AE" w:rsidP="00C369AE">
      <w:pPr>
        <w:spacing w:after="0" w:line="240" w:lineRule="auto"/>
        <w:jc w:val="both"/>
        <w:rPr>
          <w:sz w:val="24"/>
          <w:szCs w:val="24"/>
        </w:rPr>
      </w:pPr>
      <w:r w:rsidRPr="00F8252D">
        <w:rPr>
          <w:sz w:val="24"/>
          <w:szCs w:val="24"/>
        </w:rPr>
        <w:t xml:space="preserve">Расход </w:t>
      </w:r>
      <w:proofErr w:type="spellStart"/>
      <w:r w:rsidRPr="00F8252D">
        <w:rPr>
          <w:sz w:val="24"/>
          <w:szCs w:val="24"/>
        </w:rPr>
        <w:t>подпиточной</w:t>
      </w:r>
      <w:proofErr w:type="spellEnd"/>
      <w:r w:rsidRPr="00F8252D">
        <w:rPr>
          <w:sz w:val="24"/>
          <w:szCs w:val="24"/>
        </w:rPr>
        <w:t xml:space="preserve"> воды в рабочем режиме должен компенсировать расчётные (нормируемые) потери сетевой воды в системе теплоснабжения.</w:t>
      </w:r>
    </w:p>
    <w:p w:rsidR="00C369AE" w:rsidRPr="00F8252D" w:rsidRDefault="00C369AE" w:rsidP="00C369AE">
      <w:pPr>
        <w:spacing w:after="0" w:line="240" w:lineRule="auto"/>
        <w:jc w:val="both"/>
        <w:rPr>
          <w:sz w:val="24"/>
          <w:szCs w:val="24"/>
        </w:rPr>
      </w:pPr>
      <w:r w:rsidRPr="00F8252D">
        <w:rPr>
          <w:sz w:val="24"/>
          <w:szCs w:val="24"/>
        </w:rPr>
        <w:t>Расчётные (нормируемые) потери сетевой воды в системе теплоснабжения включают расчётные технологические потери (затраты) сетевой воды и потери сетевой воды с нормативной утечкой из тепловой сети и систем теплопотребления.</w:t>
      </w:r>
    </w:p>
    <w:p w:rsidR="00C369AE" w:rsidRPr="00F8252D" w:rsidRDefault="00C369AE" w:rsidP="00C369AE">
      <w:pPr>
        <w:spacing w:after="0" w:line="240" w:lineRule="auto"/>
        <w:jc w:val="both"/>
        <w:rPr>
          <w:sz w:val="24"/>
          <w:szCs w:val="24"/>
        </w:rPr>
      </w:pPr>
      <w:r w:rsidRPr="00F8252D">
        <w:rPr>
          <w:sz w:val="24"/>
          <w:szCs w:val="24"/>
        </w:rPr>
        <w:t>Среднегодовая утечка теплоносителя (м</w:t>
      </w:r>
      <w:r w:rsidRPr="00F8252D">
        <w:rPr>
          <w:sz w:val="24"/>
          <w:szCs w:val="24"/>
          <w:vertAlign w:val="superscript"/>
        </w:rPr>
        <w:t>3</w:t>
      </w:r>
      <w:r w:rsidRPr="00F8252D">
        <w:rPr>
          <w:sz w:val="24"/>
          <w:szCs w:val="24"/>
        </w:rPr>
        <w:t xml:space="preserve">/ч) из водяных тепловых сетей должна быть не более 0,25% среднегодового объёма воды в тепловой сети и присоединённых системах теплоснабжения независимо от схемы присоединения (за исключением систем горячего водоснабжения, присоединённых через </w:t>
      </w:r>
      <w:proofErr w:type="spellStart"/>
      <w:r w:rsidRPr="00F8252D">
        <w:rPr>
          <w:sz w:val="24"/>
          <w:szCs w:val="24"/>
        </w:rPr>
        <w:t>водоподогреватели</w:t>
      </w:r>
      <w:proofErr w:type="spellEnd"/>
      <w:r w:rsidRPr="00F8252D">
        <w:rPr>
          <w:sz w:val="24"/>
          <w:szCs w:val="24"/>
        </w:rPr>
        <w:t>). Сезонная норма утечки теплоносителя устанавливается в пределах среднегодового значения.</w:t>
      </w:r>
    </w:p>
    <w:p w:rsidR="00C369AE" w:rsidRPr="00F8252D" w:rsidRDefault="00C369AE" w:rsidP="00C369AE">
      <w:pPr>
        <w:spacing w:after="0" w:line="240" w:lineRule="auto"/>
        <w:jc w:val="both"/>
        <w:rPr>
          <w:sz w:val="24"/>
          <w:szCs w:val="24"/>
        </w:rPr>
      </w:pPr>
      <w:r w:rsidRPr="00F8252D">
        <w:rPr>
          <w:sz w:val="24"/>
          <w:szCs w:val="24"/>
        </w:rPr>
        <w:t>Для компенсации этих расчётных технологических потерь (затрат) сетевой воды необходима дополнительная производительность водоподготовительной установки и соответствующего оборудования (свыше 0,25% объёма теплосети), которая зависит от интенсивности заполнения трубопроводов».</w:t>
      </w:r>
    </w:p>
    <w:p w:rsidR="00C369AE" w:rsidRPr="00F8252D" w:rsidRDefault="00C369AE" w:rsidP="00C369AE">
      <w:pPr>
        <w:spacing w:after="0" w:line="240" w:lineRule="auto"/>
        <w:jc w:val="both"/>
        <w:rPr>
          <w:sz w:val="24"/>
          <w:szCs w:val="24"/>
        </w:rPr>
      </w:pPr>
      <w:r w:rsidRPr="00F8252D">
        <w:rPr>
          <w:sz w:val="24"/>
          <w:szCs w:val="24"/>
        </w:rPr>
        <w:t>Расчётная вместимость баков-аккумуляторов должна быть равной десятикратной величине среднечасового расхода воды на горячее водоснабжение. Внутренняя поверхность баков должна быть защищена от коррозии, а вода в них - от аэрации, при этом должно предусматриваться непрерывное обновление воды в баках.</w:t>
      </w:r>
    </w:p>
    <w:p w:rsidR="00B84301" w:rsidRDefault="00B84301" w:rsidP="00B84301">
      <w:pPr>
        <w:pStyle w:val="afffffffff9"/>
        <w:ind w:firstLine="709"/>
      </w:pPr>
      <w:r w:rsidRPr="00FC2766">
        <w:t xml:space="preserve">Баланс производительности ВПУ и подпитки тепловой сети </w:t>
      </w:r>
      <w:r>
        <w:t>представлен в таблице 1</w:t>
      </w:r>
      <w:r w:rsidR="007107A0">
        <w:t>4</w:t>
      </w:r>
      <w:r>
        <w:t>.</w:t>
      </w:r>
    </w:p>
    <w:p w:rsidR="00B84301" w:rsidRPr="00B84301" w:rsidRDefault="00B84301" w:rsidP="00B84301">
      <w:pPr>
        <w:pStyle w:val="afffffffff9"/>
        <w:contextualSpacing/>
        <w:rPr>
          <w:szCs w:val="24"/>
        </w:rPr>
      </w:pPr>
    </w:p>
    <w:p w:rsidR="00B84301" w:rsidRPr="00B84301" w:rsidRDefault="00B84301" w:rsidP="00B84301">
      <w:pPr>
        <w:spacing w:after="0" w:line="240" w:lineRule="auto"/>
        <w:ind w:firstLine="0"/>
        <w:contextualSpacing/>
        <w:jc w:val="both"/>
        <w:rPr>
          <w:sz w:val="24"/>
          <w:szCs w:val="24"/>
        </w:rPr>
      </w:pPr>
      <w:r w:rsidRPr="00B84301">
        <w:rPr>
          <w:sz w:val="24"/>
          <w:szCs w:val="24"/>
        </w:rPr>
        <w:t xml:space="preserve">Таблица </w:t>
      </w:r>
      <w:r w:rsidR="002C2789" w:rsidRPr="00B84301">
        <w:rPr>
          <w:noProof/>
          <w:sz w:val="24"/>
          <w:szCs w:val="24"/>
        </w:rPr>
        <w:fldChar w:fldCharType="begin"/>
      </w:r>
      <w:r w:rsidRPr="00B84301">
        <w:rPr>
          <w:noProof/>
          <w:sz w:val="24"/>
          <w:szCs w:val="24"/>
        </w:rPr>
        <w:instrText xml:space="preserve"> SEQ Таблица \* ARABIC </w:instrText>
      </w:r>
      <w:r w:rsidR="002C2789" w:rsidRPr="00B84301">
        <w:rPr>
          <w:noProof/>
          <w:sz w:val="24"/>
          <w:szCs w:val="24"/>
        </w:rPr>
        <w:fldChar w:fldCharType="separate"/>
      </w:r>
      <w:r w:rsidR="005A101A">
        <w:rPr>
          <w:noProof/>
          <w:sz w:val="24"/>
          <w:szCs w:val="24"/>
        </w:rPr>
        <w:t>14</w:t>
      </w:r>
      <w:r w:rsidR="002C2789" w:rsidRPr="00B84301">
        <w:rPr>
          <w:noProof/>
          <w:sz w:val="24"/>
          <w:szCs w:val="24"/>
        </w:rPr>
        <w:fldChar w:fldCharType="end"/>
      </w:r>
      <w:r w:rsidRPr="00B84301">
        <w:rPr>
          <w:sz w:val="24"/>
          <w:szCs w:val="24"/>
        </w:rPr>
        <w:t xml:space="preserve"> – Баланс производительности ВПУ и подпитки тепловой сети</w:t>
      </w:r>
    </w:p>
    <w:p w:rsidR="00B84301" w:rsidRDefault="00B84301" w:rsidP="00B84301">
      <w:pPr>
        <w:spacing w:after="0" w:line="240" w:lineRule="auto"/>
        <w:ind w:firstLine="0"/>
        <w:contextualSpacing/>
        <w:jc w:val="both"/>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37"/>
        <w:gridCol w:w="3051"/>
        <w:gridCol w:w="2166"/>
      </w:tblGrid>
      <w:tr w:rsidR="007107A0" w:rsidRPr="00E12A60" w:rsidTr="00B114E6">
        <w:trPr>
          <w:trHeight w:val="67"/>
          <w:tblHeader/>
        </w:trPr>
        <w:tc>
          <w:tcPr>
            <w:tcW w:w="2353" w:type="pct"/>
            <w:shd w:val="clear" w:color="auto" w:fill="auto"/>
            <w:vAlign w:val="center"/>
            <w:hideMark/>
          </w:tcPr>
          <w:p w:rsidR="007107A0" w:rsidRPr="00E12A60" w:rsidRDefault="007107A0" w:rsidP="007107A0">
            <w:pPr>
              <w:keepNext/>
              <w:keepLines/>
              <w:spacing w:after="0" w:line="240" w:lineRule="auto"/>
              <w:ind w:firstLine="0"/>
              <w:contextualSpacing/>
              <w:jc w:val="center"/>
              <w:rPr>
                <w:color w:val="000000"/>
                <w:sz w:val="20"/>
                <w:szCs w:val="20"/>
              </w:rPr>
            </w:pPr>
            <w:r w:rsidRPr="00E12A60">
              <w:rPr>
                <w:color w:val="000000"/>
                <w:sz w:val="20"/>
                <w:szCs w:val="20"/>
              </w:rPr>
              <w:t>Зона действ</w:t>
            </w:r>
            <w:r w:rsidRPr="00E22569">
              <w:rPr>
                <w:color w:val="000000"/>
                <w:sz w:val="20"/>
                <w:szCs w:val="20"/>
              </w:rPr>
              <w:t>ия источника тепловой энергии</w:t>
            </w:r>
          </w:p>
        </w:tc>
        <w:tc>
          <w:tcPr>
            <w:tcW w:w="1548" w:type="pct"/>
            <w:shd w:val="clear" w:color="auto" w:fill="auto"/>
            <w:vAlign w:val="center"/>
            <w:hideMark/>
          </w:tcPr>
          <w:p w:rsidR="007107A0" w:rsidRPr="00E12A60" w:rsidRDefault="007107A0" w:rsidP="007107A0">
            <w:pPr>
              <w:keepNext/>
              <w:keepLines/>
              <w:spacing w:after="0" w:line="240" w:lineRule="auto"/>
              <w:ind w:firstLine="0"/>
              <w:contextualSpacing/>
              <w:jc w:val="center"/>
              <w:rPr>
                <w:color w:val="000000"/>
                <w:sz w:val="20"/>
                <w:szCs w:val="20"/>
              </w:rPr>
            </w:pPr>
            <w:r w:rsidRPr="00E12A60">
              <w:rPr>
                <w:color w:val="000000"/>
                <w:sz w:val="20"/>
                <w:szCs w:val="20"/>
              </w:rPr>
              <w:t>Размерность</w:t>
            </w:r>
          </w:p>
        </w:tc>
        <w:tc>
          <w:tcPr>
            <w:tcW w:w="1099" w:type="pct"/>
            <w:shd w:val="clear" w:color="auto" w:fill="auto"/>
            <w:vAlign w:val="center"/>
            <w:hideMark/>
          </w:tcPr>
          <w:p w:rsidR="007107A0" w:rsidRPr="00E12A60" w:rsidRDefault="007107A0" w:rsidP="007107A0">
            <w:pPr>
              <w:keepNext/>
              <w:keepLines/>
              <w:spacing w:after="0" w:line="240" w:lineRule="auto"/>
              <w:ind w:firstLine="0"/>
              <w:contextualSpacing/>
              <w:jc w:val="center"/>
              <w:rPr>
                <w:color w:val="000000"/>
                <w:sz w:val="20"/>
                <w:szCs w:val="20"/>
              </w:rPr>
            </w:pPr>
            <w:r w:rsidRPr="00E12A60">
              <w:rPr>
                <w:color w:val="000000"/>
                <w:sz w:val="20"/>
                <w:szCs w:val="20"/>
              </w:rPr>
              <w:t>Значения</w:t>
            </w:r>
          </w:p>
        </w:tc>
      </w:tr>
      <w:tr w:rsidR="007107A0" w:rsidRPr="00E12A60" w:rsidTr="00B114E6">
        <w:trPr>
          <w:trHeight w:val="67"/>
        </w:trPr>
        <w:tc>
          <w:tcPr>
            <w:tcW w:w="2353" w:type="pct"/>
            <w:shd w:val="clear" w:color="auto" w:fill="auto"/>
            <w:vAlign w:val="center"/>
            <w:hideMark/>
          </w:tcPr>
          <w:p w:rsidR="007107A0" w:rsidRPr="00E12A60" w:rsidRDefault="007107A0" w:rsidP="007107A0">
            <w:pPr>
              <w:keepNext/>
              <w:keepLines/>
              <w:spacing w:after="0" w:line="240" w:lineRule="auto"/>
              <w:ind w:firstLine="0"/>
              <w:contextualSpacing/>
              <w:jc w:val="both"/>
              <w:rPr>
                <w:color w:val="000000"/>
                <w:sz w:val="20"/>
                <w:szCs w:val="20"/>
              </w:rPr>
            </w:pPr>
            <w:r w:rsidRPr="00E12A60">
              <w:rPr>
                <w:color w:val="000000"/>
                <w:sz w:val="20"/>
                <w:szCs w:val="20"/>
              </w:rPr>
              <w:t>Производительность ВПУ</w:t>
            </w:r>
          </w:p>
        </w:tc>
        <w:tc>
          <w:tcPr>
            <w:tcW w:w="1548" w:type="pct"/>
            <w:shd w:val="clear" w:color="auto" w:fill="auto"/>
            <w:vAlign w:val="center"/>
            <w:hideMark/>
          </w:tcPr>
          <w:p w:rsidR="007107A0" w:rsidRPr="00E12A60" w:rsidRDefault="007107A0" w:rsidP="007107A0">
            <w:pPr>
              <w:keepNext/>
              <w:keepLines/>
              <w:spacing w:after="0" w:line="240" w:lineRule="auto"/>
              <w:ind w:firstLine="0"/>
              <w:contextualSpacing/>
              <w:jc w:val="center"/>
              <w:rPr>
                <w:color w:val="000000"/>
                <w:sz w:val="20"/>
                <w:szCs w:val="20"/>
              </w:rPr>
            </w:pPr>
            <w:r w:rsidRPr="00E12A60">
              <w:rPr>
                <w:color w:val="000000"/>
                <w:sz w:val="20"/>
                <w:szCs w:val="20"/>
              </w:rPr>
              <w:t>тонн/ч</w:t>
            </w:r>
          </w:p>
        </w:tc>
        <w:tc>
          <w:tcPr>
            <w:tcW w:w="1099" w:type="pct"/>
            <w:shd w:val="clear" w:color="auto" w:fill="auto"/>
            <w:vAlign w:val="center"/>
            <w:hideMark/>
          </w:tcPr>
          <w:p w:rsidR="007107A0" w:rsidRPr="00E12A60" w:rsidRDefault="007107A0" w:rsidP="007107A0">
            <w:pPr>
              <w:keepNext/>
              <w:keepLines/>
              <w:spacing w:after="0" w:line="240" w:lineRule="auto"/>
              <w:ind w:firstLine="0"/>
              <w:contextualSpacing/>
              <w:jc w:val="center"/>
              <w:rPr>
                <w:color w:val="000000"/>
                <w:sz w:val="20"/>
                <w:szCs w:val="20"/>
              </w:rPr>
            </w:pPr>
            <w:r w:rsidRPr="00E12A60">
              <w:rPr>
                <w:color w:val="000000"/>
                <w:sz w:val="20"/>
                <w:szCs w:val="20"/>
              </w:rPr>
              <w:t>5</w:t>
            </w:r>
          </w:p>
        </w:tc>
      </w:tr>
      <w:tr w:rsidR="007107A0" w:rsidRPr="00E12A60" w:rsidTr="00B114E6">
        <w:trPr>
          <w:trHeight w:val="67"/>
        </w:trPr>
        <w:tc>
          <w:tcPr>
            <w:tcW w:w="2353" w:type="pct"/>
            <w:shd w:val="clear" w:color="auto" w:fill="auto"/>
            <w:vAlign w:val="center"/>
            <w:hideMark/>
          </w:tcPr>
          <w:p w:rsidR="007107A0" w:rsidRPr="00E12A60" w:rsidRDefault="007107A0" w:rsidP="007107A0">
            <w:pPr>
              <w:spacing w:after="0" w:line="240" w:lineRule="auto"/>
              <w:ind w:firstLine="0"/>
              <w:contextualSpacing/>
              <w:rPr>
                <w:color w:val="000000"/>
                <w:sz w:val="20"/>
                <w:szCs w:val="20"/>
              </w:rPr>
            </w:pPr>
            <w:r w:rsidRPr="00E12A60">
              <w:rPr>
                <w:color w:val="000000"/>
                <w:sz w:val="20"/>
                <w:szCs w:val="20"/>
              </w:rPr>
              <w:t xml:space="preserve">Средневзвешенный срок службы </w:t>
            </w:r>
          </w:p>
        </w:tc>
        <w:tc>
          <w:tcPr>
            <w:tcW w:w="1548" w:type="pct"/>
            <w:shd w:val="clear" w:color="auto" w:fill="auto"/>
            <w:vAlign w:val="center"/>
            <w:hideMark/>
          </w:tcPr>
          <w:p w:rsidR="007107A0" w:rsidRPr="00E12A60" w:rsidRDefault="007107A0" w:rsidP="007107A0">
            <w:pPr>
              <w:spacing w:after="0" w:line="240" w:lineRule="auto"/>
              <w:ind w:firstLine="0"/>
              <w:contextualSpacing/>
              <w:jc w:val="center"/>
              <w:rPr>
                <w:color w:val="000000"/>
                <w:sz w:val="20"/>
                <w:szCs w:val="20"/>
              </w:rPr>
            </w:pPr>
            <w:r w:rsidRPr="00E12A60">
              <w:rPr>
                <w:color w:val="000000"/>
                <w:sz w:val="20"/>
                <w:szCs w:val="20"/>
              </w:rPr>
              <w:t>лет</w:t>
            </w:r>
          </w:p>
        </w:tc>
        <w:tc>
          <w:tcPr>
            <w:tcW w:w="1099" w:type="pct"/>
            <w:shd w:val="clear" w:color="auto" w:fill="auto"/>
            <w:vAlign w:val="center"/>
            <w:hideMark/>
          </w:tcPr>
          <w:p w:rsidR="007107A0" w:rsidRPr="00E12A60" w:rsidRDefault="007107A0" w:rsidP="007107A0">
            <w:pPr>
              <w:spacing w:after="0" w:line="240" w:lineRule="auto"/>
              <w:ind w:firstLine="0"/>
              <w:contextualSpacing/>
              <w:jc w:val="center"/>
              <w:rPr>
                <w:color w:val="000000"/>
                <w:sz w:val="20"/>
                <w:szCs w:val="20"/>
              </w:rPr>
            </w:pPr>
            <w:r w:rsidRPr="00E12A60">
              <w:rPr>
                <w:color w:val="000000"/>
                <w:sz w:val="20"/>
                <w:szCs w:val="20"/>
              </w:rPr>
              <w:t>10</w:t>
            </w:r>
          </w:p>
        </w:tc>
      </w:tr>
      <w:tr w:rsidR="007107A0" w:rsidRPr="00E12A60" w:rsidTr="00B114E6">
        <w:trPr>
          <w:trHeight w:val="67"/>
        </w:trPr>
        <w:tc>
          <w:tcPr>
            <w:tcW w:w="2353" w:type="pct"/>
            <w:shd w:val="clear" w:color="auto" w:fill="auto"/>
            <w:vAlign w:val="center"/>
            <w:hideMark/>
          </w:tcPr>
          <w:p w:rsidR="007107A0" w:rsidRPr="00E12A60" w:rsidRDefault="007107A0" w:rsidP="007107A0">
            <w:pPr>
              <w:spacing w:after="0" w:line="240" w:lineRule="auto"/>
              <w:ind w:firstLine="0"/>
              <w:contextualSpacing/>
              <w:rPr>
                <w:color w:val="000000"/>
                <w:sz w:val="20"/>
                <w:szCs w:val="20"/>
              </w:rPr>
            </w:pPr>
            <w:r w:rsidRPr="00E12A60">
              <w:rPr>
                <w:color w:val="000000"/>
                <w:sz w:val="20"/>
                <w:szCs w:val="20"/>
              </w:rPr>
              <w:t xml:space="preserve">Располагаемая производительность ВПУ </w:t>
            </w:r>
          </w:p>
        </w:tc>
        <w:tc>
          <w:tcPr>
            <w:tcW w:w="1548" w:type="pct"/>
            <w:shd w:val="clear" w:color="auto" w:fill="auto"/>
            <w:vAlign w:val="center"/>
            <w:hideMark/>
          </w:tcPr>
          <w:p w:rsidR="007107A0" w:rsidRPr="00E12A60" w:rsidRDefault="007107A0" w:rsidP="007107A0">
            <w:pPr>
              <w:spacing w:after="0" w:line="240" w:lineRule="auto"/>
              <w:ind w:firstLine="0"/>
              <w:contextualSpacing/>
              <w:jc w:val="center"/>
              <w:rPr>
                <w:color w:val="000000"/>
                <w:sz w:val="20"/>
                <w:szCs w:val="20"/>
              </w:rPr>
            </w:pPr>
            <w:r w:rsidRPr="00E12A60">
              <w:rPr>
                <w:color w:val="000000"/>
                <w:sz w:val="20"/>
                <w:szCs w:val="20"/>
              </w:rPr>
              <w:t>тонн/ч</w:t>
            </w:r>
          </w:p>
        </w:tc>
        <w:tc>
          <w:tcPr>
            <w:tcW w:w="1099" w:type="pct"/>
            <w:shd w:val="clear" w:color="auto" w:fill="auto"/>
            <w:vAlign w:val="center"/>
            <w:hideMark/>
          </w:tcPr>
          <w:p w:rsidR="007107A0" w:rsidRPr="00E12A60" w:rsidRDefault="007107A0" w:rsidP="007107A0">
            <w:pPr>
              <w:spacing w:after="0" w:line="240" w:lineRule="auto"/>
              <w:ind w:firstLine="0"/>
              <w:contextualSpacing/>
              <w:jc w:val="center"/>
              <w:rPr>
                <w:color w:val="000000"/>
                <w:sz w:val="20"/>
                <w:szCs w:val="20"/>
              </w:rPr>
            </w:pPr>
            <w:r w:rsidRPr="00E12A60">
              <w:rPr>
                <w:color w:val="000000"/>
                <w:sz w:val="20"/>
                <w:szCs w:val="20"/>
              </w:rPr>
              <w:t>5</w:t>
            </w:r>
          </w:p>
        </w:tc>
      </w:tr>
      <w:tr w:rsidR="007107A0" w:rsidRPr="00E12A60" w:rsidTr="00B114E6">
        <w:trPr>
          <w:trHeight w:val="67"/>
        </w:trPr>
        <w:tc>
          <w:tcPr>
            <w:tcW w:w="2353" w:type="pct"/>
            <w:shd w:val="clear" w:color="auto" w:fill="auto"/>
            <w:vAlign w:val="center"/>
            <w:hideMark/>
          </w:tcPr>
          <w:p w:rsidR="007107A0" w:rsidRPr="00E12A60" w:rsidRDefault="007107A0" w:rsidP="007107A0">
            <w:pPr>
              <w:spacing w:after="0" w:line="240" w:lineRule="auto"/>
              <w:ind w:firstLine="0"/>
              <w:contextualSpacing/>
              <w:rPr>
                <w:color w:val="000000"/>
                <w:sz w:val="20"/>
                <w:szCs w:val="20"/>
              </w:rPr>
            </w:pPr>
            <w:r w:rsidRPr="00E12A60">
              <w:rPr>
                <w:color w:val="000000"/>
                <w:sz w:val="20"/>
                <w:szCs w:val="20"/>
              </w:rPr>
              <w:t xml:space="preserve">Потери располагаемой производительности </w:t>
            </w:r>
          </w:p>
        </w:tc>
        <w:tc>
          <w:tcPr>
            <w:tcW w:w="1548" w:type="pct"/>
            <w:shd w:val="clear" w:color="auto" w:fill="auto"/>
            <w:vAlign w:val="center"/>
            <w:hideMark/>
          </w:tcPr>
          <w:p w:rsidR="007107A0" w:rsidRPr="00E12A60" w:rsidRDefault="007107A0" w:rsidP="007107A0">
            <w:pPr>
              <w:spacing w:after="0" w:line="240" w:lineRule="auto"/>
              <w:ind w:firstLine="0"/>
              <w:contextualSpacing/>
              <w:jc w:val="center"/>
              <w:rPr>
                <w:color w:val="000000"/>
                <w:sz w:val="20"/>
                <w:szCs w:val="20"/>
              </w:rPr>
            </w:pPr>
            <w:r w:rsidRPr="00E12A60">
              <w:rPr>
                <w:color w:val="000000"/>
                <w:sz w:val="20"/>
                <w:szCs w:val="20"/>
              </w:rPr>
              <w:t>%</w:t>
            </w:r>
          </w:p>
        </w:tc>
        <w:tc>
          <w:tcPr>
            <w:tcW w:w="1099" w:type="pct"/>
            <w:shd w:val="clear" w:color="auto" w:fill="auto"/>
            <w:vAlign w:val="center"/>
            <w:hideMark/>
          </w:tcPr>
          <w:p w:rsidR="007107A0" w:rsidRPr="00E12A60" w:rsidRDefault="007107A0" w:rsidP="007107A0">
            <w:pPr>
              <w:spacing w:after="0" w:line="240" w:lineRule="auto"/>
              <w:ind w:firstLine="0"/>
              <w:contextualSpacing/>
              <w:jc w:val="center"/>
              <w:rPr>
                <w:color w:val="000000"/>
                <w:sz w:val="20"/>
                <w:szCs w:val="20"/>
              </w:rPr>
            </w:pPr>
            <w:r w:rsidRPr="00E12A60">
              <w:rPr>
                <w:color w:val="000000"/>
                <w:sz w:val="20"/>
                <w:szCs w:val="20"/>
              </w:rPr>
              <w:t>0</w:t>
            </w:r>
          </w:p>
        </w:tc>
      </w:tr>
      <w:tr w:rsidR="007107A0" w:rsidRPr="00E12A60" w:rsidTr="00B114E6">
        <w:trPr>
          <w:trHeight w:val="67"/>
        </w:trPr>
        <w:tc>
          <w:tcPr>
            <w:tcW w:w="2353" w:type="pct"/>
            <w:shd w:val="clear" w:color="auto" w:fill="auto"/>
            <w:vAlign w:val="center"/>
            <w:hideMark/>
          </w:tcPr>
          <w:p w:rsidR="007107A0" w:rsidRPr="00E12A60" w:rsidRDefault="007107A0" w:rsidP="007107A0">
            <w:pPr>
              <w:spacing w:after="0" w:line="240" w:lineRule="auto"/>
              <w:ind w:firstLine="0"/>
              <w:contextualSpacing/>
              <w:rPr>
                <w:color w:val="000000"/>
                <w:sz w:val="20"/>
                <w:szCs w:val="20"/>
              </w:rPr>
            </w:pPr>
            <w:r w:rsidRPr="00E12A60">
              <w:rPr>
                <w:color w:val="000000"/>
                <w:sz w:val="20"/>
                <w:szCs w:val="20"/>
              </w:rPr>
              <w:t xml:space="preserve">Собственные нужды </w:t>
            </w:r>
          </w:p>
        </w:tc>
        <w:tc>
          <w:tcPr>
            <w:tcW w:w="1548" w:type="pct"/>
            <w:shd w:val="clear" w:color="auto" w:fill="auto"/>
            <w:vAlign w:val="center"/>
            <w:hideMark/>
          </w:tcPr>
          <w:p w:rsidR="007107A0" w:rsidRPr="00E12A60" w:rsidRDefault="007107A0" w:rsidP="007107A0">
            <w:pPr>
              <w:spacing w:after="0" w:line="240" w:lineRule="auto"/>
              <w:ind w:firstLine="0"/>
              <w:contextualSpacing/>
              <w:jc w:val="center"/>
              <w:rPr>
                <w:color w:val="000000"/>
                <w:sz w:val="20"/>
                <w:szCs w:val="20"/>
              </w:rPr>
            </w:pPr>
            <w:r w:rsidRPr="00E12A60">
              <w:rPr>
                <w:color w:val="000000"/>
                <w:sz w:val="20"/>
                <w:szCs w:val="20"/>
              </w:rPr>
              <w:t>тонн/ч</w:t>
            </w:r>
          </w:p>
        </w:tc>
        <w:tc>
          <w:tcPr>
            <w:tcW w:w="1099" w:type="pct"/>
            <w:shd w:val="clear" w:color="auto" w:fill="auto"/>
            <w:vAlign w:val="center"/>
            <w:hideMark/>
          </w:tcPr>
          <w:p w:rsidR="007107A0" w:rsidRPr="00E12A60" w:rsidRDefault="007107A0" w:rsidP="007107A0">
            <w:pPr>
              <w:spacing w:after="0" w:line="240" w:lineRule="auto"/>
              <w:ind w:firstLine="0"/>
              <w:contextualSpacing/>
              <w:jc w:val="center"/>
              <w:rPr>
                <w:color w:val="000000"/>
                <w:sz w:val="20"/>
                <w:szCs w:val="20"/>
              </w:rPr>
            </w:pPr>
            <w:r w:rsidRPr="00E12A60">
              <w:rPr>
                <w:color w:val="000000"/>
                <w:sz w:val="20"/>
                <w:szCs w:val="20"/>
              </w:rPr>
              <w:t>0</w:t>
            </w:r>
          </w:p>
        </w:tc>
      </w:tr>
      <w:tr w:rsidR="007107A0" w:rsidRPr="00E12A60" w:rsidTr="00B114E6">
        <w:trPr>
          <w:trHeight w:val="67"/>
        </w:trPr>
        <w:tc>
          <w:tcPr>
            <w:tcW w:w="2353" w:type="pct"/>
            <w:shd w:val="clear" w:color="auto" w:fill="auto"/>
            <w:vAlign w:val="center"/>
            <w:hideMark/>
          </w:tcPr>
          <w:p w:rsidR="007107A0" w:rsidRPr="00E12A60" w:rsidRDefault="007107A0" w:rsidP="007107A0">
            <w:pPr>
              <w:spacing w:after="0" w:line="240" w:lineRule="auto"/>
              <w:ind w:firstLine="0"/>
              <w:contextualSpacing/>
              <w:rPr>
                <w:color w:val="000000"/>
                <w:sz w:val="20"/>
                <w:szCs w:val="20"/>
              </w:rPr>
            </w:pPr>
            <w:r w:rsidRPr="00E12A60">
              <w:rPr>
                <w:color w:val="000000"/>
                <w:sz w:val="20"/>
                <w:szCs w:val="20"/>
              </w:rPr>
              <w:t xml:space="preserve">Количество баков-аккумуляторов теплоносителя </w:t>
            </w:r>
          </w:p>
        </w:tc>
        <w:tc>
          <w:tcPr>
            <w:tcW w:w="1548" w:type="pct"/>
            <w:shd w:val="clear" w:color="auto" w:fill="auto"/>
            <w:vAlign w:val="center"/>
            <w:hideMark/>
          </w:tcPr>
          <w:p w:rsidR="007107A0" w:rsidRPr="00E12A60" w:rsidRDefault="007107A0" w:rsidP="007107A0">
            <w:pPr>
              <w:spacing w:after="0" w:line="240" w:lineRule="auto"/>
              <w:ind w:firstLine="0"/>
              <w:contextualSpacing/>
              <w:jc w:val="center"/>
              <w:rPr>
                <w:color w:val="000000"/>
                <w:sz w:val="20"/>
                <w:szCs w:val="20"/>
              </w:rPr>
            </w:pPr>
            <w:r w:rsidRPr="00E12A60">
              <w:rPr>
                <w:color w:val="000000"/>
                <w:sz w:val="20"/>
                <w:szCs w:val="20"/>
              </w:rPr>
              <w:t>Ед.</w:t>
            </w:r>
          </w:p>
        </w:tc>
        <w:tc>
          <w:tcPr>
            <w:tcW w:w="1099" w:type="pct"/>
            <w:shd w:val="clear" w:color="auto" w:fill="auto"/>
            <w:vAlign w:val="center"/>
            <w:hideMark/>
          </w:tcPr>
          <w:p w:rsidR="007107A0" w:rsidRPr="00E12A60" w:rsidRDefault="007107A0" w:rsidP="007107A0">
            <w:pPr>
              <w:spacing w:after="0" w:line="240" w:lineRule="auto"/>
              <w:ind w:firstLine="0"/>
              <w:contextualSpacing/>
              <w:jc w:val="center"/>
              <w:rPr>
                <w:color w:val="000000"/>
                <w:sz w:val="20"/>
                <w:szCs w:val="20"/>
              </w:rPr>
            </w:pPr>
            <w:r w:rsidRPr="00E12A60">
              <w:rPr>
                <w:color w:val="000000"/>
                <w:sz w:val="20"/>
                <w:szCs w:val="20"/>
              </w:rPr>
              <w:t>0</w:t>
            </w:r>
          </w:p>
        </w:tc>
      </w:tr>
      <w:tr w:rsidR="007107A0" w:rsidRPr="00E12A60" w:rsidTr="00B114E6">
        <w:trPr>
          <w:trHeight w:val="67"/>
        </w:trPr>
        <w:tc>
          <w:tcPr>
            <w:tcW w:w="2353" w:type="pct"/>
            <w:shd w:val="clear" w:color="auto" w:fill="auto"/>
            <w:vAlign w:val="center"/>
            <w:hideMark/>
          </w:tcPr>
          <w:p w:rsidR="007107A0" w:rsidRPr="00E12A60" w:rsidRDefault="007107A0" w:rsidP="007107A0">
            <w:pPr>
              <w:spacing w:after="0" w:line="240" w:lineRule="auto"/>
              <w:ind w:firstLine="0"/>
              <w:contextualSpacing/>
              <w:rPr>
                <w:color w:val="000000"/>
                <w:sz w:val="20"/>
                <w:szCs w:val="20"/>
              </w:rPr>
            </w:pPr>
            <w:r w:rsidRPr="00E12A60">
              <w:rPr>
                <w:color w:val="000000"/>
                <w:sz w:val="20"/>
                <w:szCs w:val="20"/>
              </w:rPr>
              <w:t xml:space="preserve">Емкость баков-аккумуляторов </w:t>
            </w:r>
          </w:p>
        </w:tc>
        <w:tc>
          <w:tcPr>
            <w:tcW w:w="1548" w:type="pct"/>
            <w:shd w:val="clear" w:color="auto" w:fill="auto"/>
            <w:vAlign w:val="center"/>
            <w:hideMark/>
          </w:tcPr>
          <w:p w:rsidR="007107A0" w:rsidRPr="00E12A60" w:rsidRDefault="007107A0" w:rsidP="007107A0">
            <w:pPr>
              <w:spacing w:after="0" w:line="240" w:lineRule="auto"/>
              <w:ind w:firstLine="0"/>
              <w:contextualSpacing/>
              <w:jc w:val="center"/>
              <w:rPr>
                <w:color w:val="000000"/>
                <w:sz w:val="20"/>
                <w:szCs w:val="20"/>
              </w:rPr>
            </w:pPr>
            <w:r w:rsidRPr="00E12A60">
              <w:rPr>
                <w:color w:val="000000"/>
                <w:sz w:val="20"/>
                <w:szCs w:val="20"/>
              </w:rPr>
              <w:t>тыс. м</w:t>
            </w:r>
            <w:r w:rsidRPr="00E12A60">
              <w:rPr>
                <w:color w:val="000000"/>
                <w:sz w:val="20"/>
                <w:szCs w:val="20"/>
                <w:vertAlign w:val="superscript"/>
              </w:rPr>
              <w:t>3</w:t>
            </w:r>
          </w:p>
        </w:tc>
        <w:tc>
          <w:tcPr>
            <w:tcW w:w="1099" w:type="pct"/>
            <w:shd w:val="clear" w:color="auto" w:fill="auto"/>
            <w:vAlign w:val="center"/>
            <w:hideMark/>
          </w:tcPr>
          <w:p w:rsidR="007107A0" w:rsidRPr="00E12A60" w:rsidRDefault="007107A0" w:rsidP="007107A0">
            <w:pPr>
              <w:spacing w:after="0" w:line="240" w:lineRule="auto"/>
              <w:ind w:firstLine="0"/>
              <w:contextualSpacing/>
              <w:jc w:val="center"/>
              <w:rPr>
                <w:color w:val="000000"/>
                <w:sz w:val="20"/>
                <w:szCs w:val="20"/>
              </w:rPr>
            </w:pPr>
            <w:r w:rsidRPr="00E12A60">
              <w:rPr>
                <w:color w:val="000000"/>
                <w:sz w:val="20"/>
                <w:szCs w:val="20"/>
              </w:rPr>
              <w:t>-</w:t>
            </w:r>
          </w:p>
        </w:tc>
      </w:tr>
      <w:tr w:rsidR="007107A0" w:rsidRPr="00E12A60" w:rsidTr="00B114E6">
        <w:trPr>
          <w:trHeight w:val="67"/>
        </w:trPr>
        <w:tc>
          <w:tcPr>
            <w:tcW w:w="2353" w:type="pct"/>
            <w:shd w:val="clear" w:color="auto" w:fill="auto"/>
            <w:vAlign w:val="center"/>
            <w:hideMark/>
          </w:tcPr>
          <w:p w:rsidR="007107A0" w:rsidRPr="00E12A60" w:rsidRDefault="007107A0" w:rsidP="007107A0">
            <w:pPr>
              <w:spacing w:after="0" w:line="240" w:lineRule="auto"/>
              <w:ind w:firstLine="0"/>
              <w:contextualSpacing/>
              <w:rPr>
                <w:color w:val="000000"/>
                <w:sz w:val="20"/>
                <w:szCs w:val="20"/>
              </w:rPr>
            </w:pPr>
            <w:r w:rsidRPr="00E12A60">
              <w:rPr>
                <w:color w:val="000000"/>
                <w:sz w:val="20"/>
                <w:szCs w:val="20"/>
              </w:rPr>
              <w:t xml:space="preserve">Всего подпитка тепловой сети, в т. ч.: </w:t>
            </w:r>
          </w:p>
        </w:tc>
        <w:tc>
          <w:tcPr>
            <w:tcW w:w="1548" w:type="pct"/>
            <w:shd w:val="clear" w:color="auto" w:fill="auto"/>
            <w:vAlign w:val="center"/>
            <w:hideMark/>
          </w:tcPr>
          <w:p w:rsidR="007107A0" w:rsidRPr="00E12A60" w:rsidRDefault="007107A0" w:rsidP="007107A0">
            <w:pPr>
              <w:spacing w:after="0" w:line="240" w:lineRule="auto"/>
              <w:ind w:firstLine="0"/>
              <w:contextualSpacing/>
              <w:jc w:val="center"/>
              <w:rPr>
                <w:color w:val="000000"/>
                <w:sz w:val="20"/>
                <w:szCs w:val="20"/>
              </w:rPr>
            </w:pPr>
            <w:r w:rsidRPr="00E12A60">
              <w:rPr>
                <w:color w:val="000000"/>
                <w:sz w:val="20"/>
                <w:szCs w:val="20"/>
              </w:rPr>
              <w:t>тонн/ч</w:t>
            </w:r>
          </w:p>
        </w:tc>
        <w:tc>
          <w:tcPr>
            <w:tcW w:w="1099" w:type="pct"/>
            <w:shd w:val="clear" w:color="auto" w:fill="auto"/>
            <w:vAlign w:val="center"/>
            <w:hideMark/>
          </w:tcPr>
          <w:p w:rsidR="007107A0" w:rsidRPr="00E12A60" w:rsidRDefault="007107A0" w:rsidP="007107A0">
            <w:pPr>
              <w:spacing w:after="0" w:line="240" w:lineRule="auto"/>
              <w:ind w:firstLine="0"/>
              <w:contextualSpacing/>
              <w:jc w:val="center"/>
              <w:rPr>
                <w:color w:val="000000"/>
                <w:sz w:val="20"/>
                <w:szCs w:val="20"/>
              </w:rPr>
            </w:pPr>
            <w:r w:rsidRPr="00E12A60">
              <w:rPr>
                <w:color w:val="000000"/>
                <w:sz w:val="20"/>
                <w:szCs w:val="20"/>
              </w:rPr>
              <w:t>0.02</w:t>
            </w:r>
          </w:p>
        </w:tc>
      </w:tr>
      <w:tr w:rsidR="007107A0" w:rsidRPr="00E12A60" w:rsidTr="00B114E6">
        <w:trPr>
          <w:trHeight w:val="67"/>
        </w:trPr>
        <w:tc>
          <w:tcPr>
            <w:tcW w:w="2353" w:type="pct"/>
            <w:shd w:val="clear" w:color="auto" w:fill="auto"/>
            <w:vAlign w:val="center"/>
            <w:hideMark/>
          </w:tcPr>
          <w:p w:rsidR="007107A0" w:rsidRPr="00E12A60" w:rsidRDefault="007107A0" w:rsidP="007107A0">
            <w:pPr>
              <w:spacing w:after="0" w:line="240" w:lineRule="auto"/>
              <w:ind w:firstLine="0"/>
              <w:contextualSpacing/>
              <w:rPr>
                <w:color w:val="000000"/>
                <w:sz w:val="20"/>
                <w:szCs w:val="20"/>
              </w:rPr>
            </w:pPr>
            <w:r w:rsidRPr="00E12A60">
              <w:rPr>
                <w:color w:val="000000"/>
                <w:sz w:val="20"/>
                <w:szCs w:val="20"/>
              </w:rPr>
              <w:t xml:space="preserve">нормативные утечки теплоносителя </w:t>
            </w:r>
          </w:p>
        </w:tc>
        <w:tc>
          <w:tcPr>
            <w:tcW w:w="1548" w:type="pct"/>
            <w:shd w:val="clear" w:color="auto" w:fill="auto"/>
            <w:vAlign w:val="center"/>
            <w:hideMark/>
          </w:tcPr>
          <w:p w:rsidR="007107A0" w:rsidRPr="00E12A60" w:rsidRDefault="007107A0" w:rsidP="007107A0">
            <w:pPr>
              <w:spacing w:after="0" w:line="240" w:lineRule="auto"/>
              <w:ind w:firstLine="0"/>
              <w:contextualSpacing/>
              <w:jc w:val="center"/>
              <w:rPr>
                <w:color w:val="000000"/>
                <w:sz w:val="20"/>
                <w:szCs w:val="20"/>
              </w:rPr>
            </w:pPr>
            <w:r w:rsidRPr="00E12A60">
              <w:rPr>
                <w:color w:val="000000"/>
                <w:sz w:val="20"/>
                <w:szCs w:val="20"/>
              </w:rPr>
              <w:t>тонн/ч</w:t>
            </w:r>
          </w:p>
        </w:tc>
        <w:tc>
          <w:tcPr>
            <w:tcW w:w="1099" w:type="pct"/>
            <w:shd w:val="clear" w:color="auto" w:fill="auto"/>
            <w:vAlign w:val="center"/>
            <w:hideMark/>
          </w:tcPr>
          <w:p w:rsidR="007107A0" w:rsidRPr="00E12A60" w:rsidRDefault="007107A0" w:rsidP="007107A0">
            <w:pPr>
              <w:spacing w:after="0" w:line="240" w:lineRule="auto"/>
              <w:ind w:firstLine="0"/>
              <w:contextualSpacing/>
              <w:jc w:val="center"/>
              <w:rPr>
                <w:color w:val="000000"/>
                <w:sz w:val="20"/>
                <w:szCs w:val="20"/>
              </w:rPr>
            </w:pPr>
            <w:r w:rsidRPr="00E12A60">
              <w:rPr>
                <w:color w:val="000000"/>
                <w:sz w:val="20"/>
                <w:szCs w:val="20"/>
              </w:rPr>
              <w:t>Нет данных</w:t>
            </w:r>
          </w:p>
        </w:tc>
      </w:tr>
      <w:tr w:rsidR="007107A0" w:rsidRPr="00E12A60" w:rsidTr="00B114E6">
        <w:trPr>
          <w:trHeight w:val="67"/>
        </w:trPr>
        <w:tc>
          <w:tcPr>
            <w:tcW w:w="2353" w:type="pct"/>
            <w:shd w:val="clear" w:color="auto" w:fill="auto"/>
            <w:vAlign w:val="center"/>
            <w:hideMark/>
          </w:tcPr>
          <w:p w:rsidR="007107A0" w:rsidRPr="00E12A60" w:rsidRDefault="007107A0" w:rsidP="007107A0">
            <w:pPr>
              <w:spacing w:after="0" w:line="240" w:lineRule="auto"/>
              <w:ind w:firstLine="0"/>
              <w:contextualSpacing/>
              <w:rPr>
                <w:color w:val="000000"/>
                <w:sz w:val="20"/>
                <w:szCs w:val="20"/>
              </w:rPr>
            </w:pPr>
            <w:r w:rsidRPr="00E12A60">
              <w:rPr>
                <w:color w:val="000000"/>
                <w:sz w:val="20"/>
                <w:szCs w:val="20"/>
              </w:rPr>
              <w:t xml:space="preserve">сверхнормативные утечки теплоносителя </w:t>
            </w:r>
          </w:p>
        </w:tc>
        <w:tc>
          <w:tcPr>
            <w:tcW w:w="1548" w:type="pct"/>
            <w:shd w:val="clear" w:color="auto" w:fill="auto"/>
            <w:vAlign w:val="center"/>
            <w:hideMark/>
          </w:tcPr>
          <w:p w:rsidR="007107A0" w:rsidRPr="00E12A60" w:rsidRDefault="007107A0" w:rsidP="007107A0">
            <w:pPr>
              <w:spacing w:after="0" w:line="240" w:lineRule="auto"/>
              <w:ind w:firstLine="0"/>
              <w:contextualSpacing/>
              <w:jc w:val="center"/>
              <w:rPr>
                <w:color w:val="000000"/>
                <w:sz w:val="20"/>
                <w:szCs w:val="20"/>
              </w:rPr>
            </w:pPr>
            <w:r w:rsidRPr="00E12A60">
              <w:rPr>
                <w:color w:val="000000"/>
                <w:sz w:val="20"/>
                <w:szCs w:val="20"/>
              </w:rPr>
              <w:t>тонн/ч</w:t>
            </w:r>
          </w:p>
        </w:tc>
        <w:tc>
          <w:tcPr>
            <w:tcW w:w="1099" w:type="pct"/>
            <w:shd w:val="clear" w:color="auto" w:fill="auto"/>
            <w:vAlign w:val="center"/>
            <w:hideMark/>
          </w:tcPr>
          <w:p w:rsidR="007107A0" w:rsidRPr="00E12A60" w:rsidRDefault="007107A0" w:rsidP="007107A0">
            <w:pPr>
              <w:spacing w:after="0" w:line="240" w:lineRule="auto"/>
              <w:ind w:firstLine="0"/>
              <w:contextualSpacing/>
              <w:jc w:val="center"/>
              <w:rPr>
                <w:color w:val="000000"/>
                <w:sz w:val="20"/>
                <w:szCs w:val="20"/>
              </w:rPr>
            </w:pPr>
            <w:r w:rsidRPr="00E12A60">
              <w:rPr>
                <w:color w:val="000000"/>
                <w:sz w:val="20"/>
                <w:szCs w:val="20"/>
              </w:rPr>
              <w:t>-</w:t>
            </w:r>
          </w:p>
        </w:tc>
      </w:tr>
      <w:tr w:rsidR="007107A0" w:rsidRPr="00E12A60" w:rsidTr="00B114E6">
        <w:trPr>
          <w:trHeight w:val="67"/>
        </w:trPr>
        <w:tc>
          <w:tcPr>
            <w:tcW w:w="2353" w:type="pct"/>
            <w:shd w:val="clear" w:color="auto" w:fill="auto"/>
            <w:vAlign w:val="center"/>
            <w:hideMark/>
          </w:tcPr>
          <w:p w:rsidR="007107A0" w:rsidRPr="00E12A60" w:rsidRDefault="007107A0" w:rsidP="007107A0">
            <w:pPr>
              <w:spacing w:after="0" w:line="240" w:lineRule="auto"/>
              <w:ind w:firstLine="0"/>
              <w:contextualSpacing/>
              <w:rPr>
                <w:color w:val="000000"/>
                <w:sz w:val="20"/>
                <w:szCs w:val="20"/>
              </w:rPr>
            </w:pPr>
            <w:r w:rsidRPr="00E12A60">
              <w:rPr>
                <w:color w:val="000000"/>
                <w:sz w:val="20"/>
                <w:szCs w:val="20"/>
              </w:rPr>
              <w:lastRenderedPageBreak/>
              <w:t xml:space="preserve">отпуск теплоносителя из тепловых сетей на цели горячего водоснабжения (для открытых систем теплоснабжения) </w:t>
            </w:r>
          </w:p>
        </w:tc>
        <w:tc>
          <w:tcPr>
            <w:tcW w:w="1548" w:type="pct"/>
            <w:shd w:val="clear" w:color="auto" w:fill="auto"/>
            <w:vAlign w:val="center"/>
            <w:hideMark/>
          </w:tcPr>
          <w:p w:rsidR="007107A0" w:rsidRPr="00E12A60" w:rsidRDefault="007107A0" w:rsidP="007107A0">
            <w:pPr>
              <w:spacing w:after="0" w:line="240" w:lineRule="auto"/>
              <w:ind w:firstLine="0"/>
              <w:contextualSpacing/>
              <w:jc w:val="center"/>
              <w:rPr>
                <w:color w:val="000000"/>
                <w:sz w:val="20"/>
                <w:szCs w:val="20"/>
              </w:rPr>
            </w:pPr>
            <w:r w:rsidRPr="00E12A60">
              <w:rPr>
                <w:color w:val="000000"/>
                <w:sz w:val="20"/>
                <w:szCs w:val="20"/>
              </w:rPr>
              <w:t>тонн/ч</w:t>
            </w:r>
          </w:p>
        </w:tc>
        <w:tc>
          <w:tcPr>
            <w:tcW w:w="1099" w:type="pct"/>
            <w:shd w:val="clear" w:color="auto" w:fill="auto"/>
            <w:vAlign w:val="center"/>
            <w:hideMark/>
          </w:tcPr>
          <w:p w:rsidR="007107A0" w:rsidRPr="00E12A60" w:rsidRDefault="007107A0" w:rsidP="007107A0">
            <w:pPr>
              <w:spacing w:after="0" w:line="240" w:lineRule="auto"/>
              <w:ind w:firstLine="0"/>
              <w:contextualSpacing/>
              <w:jc w:val="center"/>
              <w:rPr>
                <w:color w:val="000000"/>
                <w:sz w:val="20"/>
                <w:szCs w:val="20"/>
              </w:rPr>
            </w:pPr>
            <w:r w:rsidRPr="00E12A60">
              <w:rPr>
                <w:color w:val="000000"/>
                <w:sz w:val="20"/>
                <w:szCs w:val="20"/>
              </w:rPr>
              <w:t>0</w:t>
            </w:r>
          </w:p>
        </w:tc>
      </w:tr>
      <w:tr w:rsidR="007107A0" w:rsidRPr="00E12A60" w:rsidTr="00B114E6">
        <w:trPr>
          <w:trHeight w:val="67"/>
        </w:trPr>
        <w:tc>
          <w:tcPr>
            <w:tcW w:w="2353" w:type="pct"/>
            <w:shd w:val="clear" w:color="auto" w:fill="auto"/>
            <w:vAlign w:val="center"/>
            <w:hideMark/>
          </w:tcPr>
          <w:p w:rsidR="007107A0" w:rsidRPr="00E12A60" w:rsidRDefault="007107A0" w:rsidP="007107A0">
            <w:pPr>
              <w:spacing w:after="0" w:line="240" w:lineRule="auto"/>
              <w:ind w:firstLine="0"/>
              <w:contextualSpacing/>
              <w:rPr>
                <w:color w:val="000000"/>
                <w:sz w:val="20"/>
                <w:szCs w:val="20"/>
              </w:rPr>
            </w:pPr>
            <w:r w:rsidRPr="00E12A60">
              <w:rPr>
                <w:color w:val="000000"/>
                <w:sz w:val="20"/>
                <w:szCs w:val="20"/>
              </w:rPr>
              <w:t xml:space="preserve">Максимум подпитки тепловой сети в эксплуатационном режиме </w:t>
            </w:r>
          </w:p>
        </w:tc>
        <w:tc>
          <w:tcPr>
            <w:tcW w:w="1548" w:type="pct"/>
            <w:shd w:val="clear" w:color="auto" w:fill="auto"/>
            <w:vAlign w:val="center"/>
            <w:hideMark/>
          </w:tcPr>
          <w:p w:rsidR="007107A0" w:rsidRPr="00E12A60" w:rsidRDefault="007107A0" w:rsidP="007107A0">
            <w:pPr>
              <w:spacing w:after="0" w:line="240" w:lineRule="auto"/>
              <w:ind w:firstLine="0"/>
              <w:contextualSpacing/>
              <w:jc w:val="center"/>
              <w:rPr>
                <w:color w:val="000000"/>
                <w:sz w:val="20"/>
                <w:szCs w:val="20"/>
              </w:rPr>
            </w:pPr>
            <w:r w:rsidRPr="00E12A60">
              <w:rPr>
                <w:color w:val="000000"/>
                <w:sz w:val="20"/>
                <w:szCs w:val="20"/>
              </w:rPr>
              <w:t>тонн/ч</w:t>
            </w:r>
          </w:p>
        </w:tc>
        <w:tc>
          <w:tcPr>
            <w:tcW w:w="1099" w:type="pct"/>
            <w:shd w:val="clear" w:color="auto" w:fill="auto"/>
            <w:vAlign w:val="center"/>
            <w:hideMark/>
          </w:tcPr>
          <w:p w:rsidR="007107A0" w:rsidRPr="00E12A60" w:rsidRDefault="007107A0" w:rsidP="007107A0">
            <w:pPr>
              <w:spacing w:after="0" w:line="240" w:lineRule="auto"/>
              <w:ind w:firstLine="0"/>
              <w:contextualSpacing/>
              <w:jc w:val="center"/>
              <w:rPr>
                <w:color w:val="000000"/>
                <w:sz w:val="20"/>
                <w:szCs w:val="20"/>
              </w:rPr>
            </w:pPr>
            <w:r w:rsidRPr="00E12A60">
              <w:rPr>
                <w:color w:val="000000"/>
                <w:sz w:val="20"/>
                <w:szCs w:val="20"/>
              </w:rPr>
              <w:t>5</w:t>
            </w:r>
          </w:p>
        </w:tc>
      </w:tr>
      <w:tr w:rsidR="007107A0" w:rsidRPr="00E12A60" w:rsidTr="00B114E6">
        <w:trPr>
          <w:trHeight w:val="67"/>
        </w:trPr>
        <w:tc>
          <w:tcPr>
            <w:tcW w:w="2353" w:type="pct"/>
            <w:shd w:val="clear" w:color="auto" w:fill="auto"/>
            <w:vAlign w:val="center"/>
            <w:hideMark/>
          </w:tcPr>
          <w:p w:rsidR="007107A0" w:rsidRPr="00E12A60" w:rsidRDefault="007107A0" w:rsidP="007107A0">
            <w:pPr>
              <w:spacing w:after="0" w:line="240" w:lineRule="auto"/>
              <w:ind w:firstLine="0"/>
              <w:contextualSpacing/>
              <w:rPr>
                <w:color w:val="000000"/>
                <w:sz w:val="20"/>
                <w:szCs w:val="20"/>
              </w:rPr>
            </w:pPr>
            <w:r w:rsidRPr="00E12A60">
              <w:rPr>
                <w:color w:val="000000"/>
                <w:sz w:val="20"/>
                <w:szCs w:val="20"/>
              </w:rPr>
              <w:t xml:space="preserve">Максимальная подпитка тепловой сети в период повреждения участка </w:t>
            </w:r>
          </w:p>
        </w:tc>
        <w:tc>
          <w:tcPr>
            <w:tcW w:w="1548" w:type="pct"/>
            <w:shd w:val="clear" w:color="auto" w:fill="auto"/>
            <w:vAlign w:val="center"/>
            <w:hideMark/>
          </w:tcPr>
          <w:p w:rsidR="007107A0" w:rsidRPr="00E12A60" w:rsidRDefault="007107A0" w:rsidP="007107A0">
            <w:pPr>
              <w:spacing w:after="0" w:line="240" w:lineRule="auto"/>
              <w:ind w:firstLine="0"/>
              <w:contextualSpacing/>
              <w:jc w:val="center"/>
              <w:rPr>
                <w:color w:val="000000"/>
                <w:sz w:val="20"/>
                <w:szCs w:val="20"/>
              </w:rPr>
            </w:pPr>
            <w:r w:rsidRPr="00E12A60">
              <w:rPr>
                <w:color w:val="000000"/>
                <w:sz w:val="20"/>
                <w:szCs w:val="20"/>
              </w:rPr>
              <w:t>тонн/ч</w:t>
            </w:r>
          </w:p>
        </w:tc>
        <w:tc>
          <w:tcPr>
            <w:tcW w:w="1099" w:type="pct"/>
            <w:shd w:val="clear" w:color="auto" w:fill="auto"/>
            <w:vAlign w:val="center"/>
            <w:hideMark/>
          </w:tcPr>
          <w:p w:rsidR="007107A0" w:rsidRPr="00E12A60" w:rsidRDefault="007107A0" w:rsidP="007107A0">
            <w:pPr>
              <w:spacing w:after="0" w:line="240" w:lineRule="auto"/>
              <w:ind w:firstLine="0"/>
              <w:contextualSpacing/>
              <w:jc w:val="center"/>
              <w:rPr>
                <w:color w:val="000000"/>
                <w:sz w:val="20"/>
                <w:szCs w:val="20"/>
              </w:rPr>
            </w:pPr>
            <w:r w:rsidRPr="00E12A60">
              <w:rPr>
                <w:color w:val="000000"/>
                <w:sz w:val="20"/>
                <w:szCs w:val="20"/>
              </w:rPr>
              <w:t>5</w:t>
            </w:r>
          </w:p>
        </w:tc>
      </w:tr>
      <w:tr w:rsidR="007107A0" w:rsidRPr="00E12A60" w:rsidTr="00B114E6">
        <w:trPr>
          <w:trHeight w:val="67"/>
        </w:trPr>
        <w:tc>
          <w:tcPr>
            <w:tcW w:w="2353" w:type="pct"/>
            <w:shd w:val="clear" w:color="auto" w:fill="auto"/>
            <w:vAlign w:val="center"/>
            <w:hideMark/>
          </w:tcPr>
          <w:p w:rsidR="007107A0" w:rsidRPr="00E12A60" w:rsidRDefault="007107A0" w:rsidP="007107A0">
            <w:pPr>
              <w:spacing w:after="0" w:line="240" w:lineRule="auto"/>
              <w:ind w:firstLine="0"/>
              <w:contextualSpacing/>
              <w:rPr>
                <w:color w:val="000000"/>
                <w:sz w:val="20"/>
                <w:szCs w:val="20"/>
              </w:rPr>
            </w:pPr>
            <w:r w:rsidRPr="00E22569">
              <w:rPr>
                <w:color w:val="000000"/>
                <w:sz w:val="20"/>
                <w:szCs w:val="20"/>
              </w:rPr>
              <w:t>Резерв (+)</w:t>
            </w:r>
            <w:r>
              <w:rPr>
                <w:color w:val="000000"/>
                <w:sz w:val="20"/>
                <w:szCs w:val="20"/>
              </w:rPr>
              <w:t xml:space="preserve"> </w:t>
            </w:r>
            <w:r w:rsidRPr="00E22569">
              <w:rPr>
                <w:color w:val="000000"/>
                <w:sz w:val="20"/>
                <w:szCs w:val="20"/>
              </w:rPr>
              <w:t>/</w:t>
            </w:r>
            <w:r w:rsidRPr="00E12A60">
              <w:rPr>
                <w:color w:val="000000"/>
                <w:sz w:val="20"/>
                <w:szCs w:val="20"/>
              </w:rPr>
              <w:t xml:space="preserve">дефицит (-) ВПУ </w:t>
            </w:r>
          </w:p>
        </w:tc>
        <w:tc>
          <w:tcPr>
            <w:tcW w:w="1548" w:type="pct"/>
            <w:shd w:val="clear" w:color="auto" w:fill="auto"/>
            <w:vAlign w:val="center"/>
            <w:hideMark/>
          </w:tcPr>
          <w:p w:rsidR="007107A0" w:rsidRPr="00E12A60" w:rsidRDefault="007107A0" w:rsidP="007107A0">
            <w:pPr>
              <w:spacing w:after="0" w:line="240" w:lineRule="auto"/>
              <w:ind w:firstLine="0"/>
              <w:contextualSpacing/>
              <w:jc w:val="center"/>
              <w:rPr>
                <w:color w:val="000000"/>
                <w:sz w:val="20"/>
                <w:szCs w:val="20"/>
              </w:rPr>
            </w:pPr>
            <w:r w:rsidRPr="00E12A60">
              <w:rPr>
                <w:color w:val="000000"/>
                <w:sz w:val="20"/>
                <w:szCs w:val="20"/>
              </w:rPr>
              <w:t>тонн/час</w:t>
            </w:r>
          </w:p>
        </w:tc>
        <w:tc>
          <w:tcPr>
            <w:tcW w:w="1099" w:type="pct"/>
            <w:shd w:val="clear" w:color="auto" w:fill="auto"/>
            <w:vAlign w:val="center"/>
            <w:hideMark/>
          </w:tcPr>
          <w:p w:rsidR="007107A0" w:rsidRPr="00E12A60" w:rsidRDefault="007107A0" w:rsidP="007107A0">
            <w:pPr>
              <w:spacing w:after="0" w:line="240" w:lineRule="auto"/>
              <w:ind w:firstLine="0"/>
              <w:contextualSpacing/>
              <w:jc w:val="center"/>
              <w:rPr>
                <w:color w:val="000000"/>
                <w:sz w:val="20"/>
                <w:szCs w:val="20"/>
              </w:rPr>
            </w:pPr>
            <w:r w:rsidRPr="00E12A60">
              <w:rPr>
                <w:color w:val="000000"/>
                <w:sz w:val="20"/>
                <w:szCs w:val="20"/>
              </w:rPr>
              <w:t>5</w:t>
            </w:r>
          </w:p>
        </w:tc>
      </w:tr>
      <w:tr w:rsidR="007107A0" w:rsidRPr="00E12A60" w:rsidTr="00B114E6">
        <w:trPr>
          <w:trHeight w:val="67"/>
        </w:trPr>
        <w:tc>
          <w:tcPr>
            <w:tcW w:w="2353" w:type="pct"/>
            <w:shd w:val="clear" w:color="auto" w:fill="auto"/>
            <w:vAlign w:val="center"/>
            <w:hideMark/>
          </w:tcPr>
          <w:p w:rsidR="007107A0" w:rsidRPr="00E12A60" w:rsidRDefault="007107A0" w:rsidP="007107A0">
            <w:pPr>
              <w:spacing w:after="0" w:line="240" w:lineRule="auto"/>
              <w:ind w:firstLine="0"/>
              <w:contextualSpacing/>
              <w:rPr>
                <w:color w:val="000000"/>
                <w:sz w:val="20"/>
                <w:szCs w:val="20"/>
              </w:rPr>
            </w:pPr>
            <w:r w:rsidRPr="00E12A60">
              <w:rPr>
                <w:color w:val="000000"/>
                <w:sz w:val="20"/>
                <w:szCs w:val="20"/>
              </w:rPr>
              <w:t xml:space="preserve">Доля резерва </w:t>
            </w:r>
          </w:p>
        </w:tc>
        <w:tc>
          <w:tcPr>
            <w:tcW w:w="1548" w:type="pct"/>
            <w:shd w:val="clear" w:color="auto" w:fill="auto"/>
            <w:vAlign w:val="center"/>
            <w:hideMark/>
          </w:tcPr>
          <w:p w:rsidR="007107A0" w:rsidRPr="00E12A60" w:rsidRDefault="007107A0" w:rsidP="007107A0">
            <w:pPr>
              <w:spacing w:after="0" w:line="240" w:lineRule="auto"/>
              <w:ind w:firstLine="0"/>
              <w:contextualSpacing/>
              <w:jc w:val="center"/>
              <w:rPr>
                <w:color w:val="000000"/>
                <w:sz w:val="20"/>
                <w:szCs w:val="20"/>
              </w:rPr>
            </w:pPr>
            <w:r w:rsidRPr="00E12A60">
              <w:rPr>
                <w:color w:val="000000"/>
                <w:sz w:val="20"/>
                <w:szCs w:val="20"/>
              </w:rPr>
              <w:t>%</w:t>
            </w:r>
          </w:p>
        </w:tc>
        <w:tc>
          <w:tcPr>
            <w:tcW w:w="1099" w:type="pct"/>
            <w:shd w:val="clear" w:color="auto" w:fill="auto"/>
            <w:vAlign w:val="center"/>
            <w:hideMark/>
          </w:tcPr>
          <w:p w:rsidR="007107A0" w:rsidRPr="00E12A60" w:rsidRDefault="007107A0" w:rsidP="007107A0">
            <w:pPr>
              <w:spacing w:after="0" w:line="240" w:lineRule="auto"/>
              <w:ind w:firstLine="0"/>
              <w:contextualSpacing/>
              <w:jc w:val="center"/>
              <w:rPr>
                <w:color w:val="000000"/>
                <w:sz w:val="20"/>
                <w:szCs w:val="20"/>
              </w:rPr>
            </w:pPr>
            <w:r w:rsidRPr="00E12A60">
              <w:rPr>
                <w:color w:val="000000"/>
                <w:sz w:val="20"/>
                <w:szCs w:val="20"/>
              </w:rPr>
              <w:t>100</w:t>
            </w:r>
          </w:p>
        </w:tc>
      </w:tr>
      <w:tr w:rsidR="007107A0" w:rsidRPr="00E12A60" w:rsidTr="00B114E6">
        <w:trPr>
          <w:trHeight w:val="67"/>
        </w:trPr>
        <w:tc>
          <w:tcPr>
            <w:tcW w:w="2353" w:type="pct"/>
            <w:shd w:val="clear" w:color="auto" w:fill="auto"/>
            <w:vAlign w:val="center"/>
            <w:hideMark/>
          </w:tcPr>
          <w:p w:rsidR="007107A0" w:rsidRPr="00E12A60" w:rsidRDefault="007107A0" w:rsidP="007107A0">
            <w:pPr>
              <w:spacing w:after="0" w:line="240" w:lineRule="auto"/>
              <w:ind w:firstLine="0"/>
              <w:contextualSpacing/>
              <w:rPr>
                <w:color w:val="000000"/>
                <w:sz w:val="20"/>
                <w:szCs w:val="20"/>
              </w:rPr>
            </w:pPr>
            <w:r w:rsidRPr="00E12A60">
              <w:rPr>
                <w:color w:val="000000"/>
                <w:sz w:val="20"/>
                <w:szCs w:val="20"/>
              </w:rPr>
              <w:t xml:space="preserve">Всего подпитка тепловой сети, в т. ч.: </w:t>
            </w:r>
          </w:p>
        </w:tc>
        <w:tc>
          <w:tcPr>
            <w:tcW w:w="1548" w:type="pct"/>
            <w:shd w:val="clear" w:color="auto" w:fill="auto"/>
            <w:vAlign w:val="center"/>
            <w:hideMark/>
          </w:tcPr>
          <w:p w:rsidR="007107A0" w:rsidRPr="00E12A60" w:rsidRDefault="007107A0" w:rsidP="007107A0">
            <w:pPr>
              <w:spacing w:after="0" w:line="240" w:lineRule="auto"/>
              <w:ind w:firstLine="0"/>
              <w:contextualSpacing/>
              <w:jc w:val="center"/>
              <w:rPr>
                <w:color w:val="000000"/>
                <w:sz w:val="20"/>
                <w:szCs w:val="20"/>
              </w:rPr>
            </w:pPr>
            <w:r w:rsidRPr="00E12A60">
              <w:rPr>
                <w:color w:val="000000"/>
                <w:sz w:val="20"/>
                <w:szCs w:val="20"/>
              </w:rPr>
              <w:t>тыс. т/год</w:t>
            </w:r>
          </w:p>
        </w:tc>
        <w:tc>
          <w:tcPr>
            <w:tcW w:w="1099" w:type="pct"/>
            <w:shd w:val="clear" w:color="auto" w:fill="auto"/>
            <w:vAlign w:val="center"/>
            <w:hideMark/>
          </w:tcPr>
          <w:p w:rsidR="007107A0" w:rsidRPr="00E12A60" w:rsidRDefault="007107A0" w:rsidP="007107A0">
            <w:pPr>
              <w:spacing w:after="0" w:line="240" w:lineRule="auto"/>
              <w:ind w:firstLine="0"/>
              <w:contextualSpacing/>
              <w:jc w:val="center"/>
              <w:rPr>
                <w:color w:val="000000"/>
                <w:sz w:val="20"/>
                <w:szCs w:val="20"/>
              </w:rPr>
            </w:pPr>
            <w:r w:rsidRPr="00E12A60">
              <w:rPr>
                <w:color w:val="000000"/>
                <w:sz w:val="20"/>
                <w:szCs w:val="20"/>
              </w:rPr>
              <w:t>2.5</w:t>
            </w:r>
          </w:p>
        </w:tc>
      </w:tr>
      <w:tr w:rsidR="007107A0" w:rsidRPr="00E12A60" w:rsidTr="00B114E6">
        <w:trPr>
          <w:trHeight w:val="67"/>
        </w:trPr>
        <w:tc>
          <w:tcPr>
            <w:tcW w:w="2353" w:type="pct"/>
            <w:shd w:val="clear" w:color="auto" w:fill="auto"/>
            <w:vAlign w:val="center"/>
            <w:hideMark/>
          </w:tcPr>
          <w:p w:rsidR="007107A0" w:rsidRPr="00E12A60" w:rsidRDefault="007107A0" w:rsidP="007107A0">
            <w:pPr>
              <w:spacing w:after="0" w:line="240" w:lineRule="auto"/>
              <w:ind w:firstLine="0"/>
              <w:contextualSpacing/>
              <w:rPr>
                <w:color w:val="000000"/>
                <w:sz w:val="20"/>
                <w:szCs w:val="20"/>
              </w:rPr>
            </w:pPr>
            <w:r w:rsidRPr="00E12A60">
              <w:rPr>
                <w:color w:val="000000"/>
                <w:sz w:val="20"/>
                <w:szCs w:val="20"/>
              </w:rPr>
              <w:t>- нормативные утечки теплоносителя</w:t>
            </w:r>
          </w:p>
        </w:tc>
        <w:tc>
          <w:tcPr>
            <w:tcW w:w="1548" w:type="pct"/>
            <w:shd w:val="clear" w:color="auto" w:fill="auto"/>
            <w:vAlign w:val="center"/>
            <w:hideMark/>
          </w:tcPr>
          <w:p w:rsidR="007107A0" w:rsidRPr="00E12A60" w:rsidRDefault="007107A0" w:rsidP="007107A0">
            <w:pPr>
              <w:spacing w:after="0" w:line="240" w:lineRule="auto"/>
              <w:ind w:firstLine="0"/>
              <w:contextualSpacing/>
              <w:jc w:val="center"/>
              <w:rPr>
                <w:color w:val="000000"/>
                <w:sz w:val="20"/>
                <w:szCs w:val="20"/>
              </w:rPr>
            </w:pPr>
            <w:r w:rsidRPr="00E12A60">
              <w:rPr>
                <w:color w:val="000000"/>
                <w:sz w:val="20"/>
                <w:szCs w:val="20"/>
              </w:rPr>
              <w:t>тыс. т/год</w:t>
            </w:r>
          </w:p>
        </w:tc>
        <w:tc>
          <w:tcPr>
            <w:tcW w:w="1099" w:type="pct"/>
            <w:shd w:val="clear" w:color="auto" w:fill="auto"/>
            <w:vAlign w:val="center"/>
            <w:hideMark/>
          </w:tcPr>
          <w:p w:rsidR="007107A0" w:rsidRPr="00E12A60" w:rsidRDefault="007107A0" w:rsidP="007107A0">
            <w:pPr>
              <w:spacing w:after="0" w:line="240" w:lineRule="auto"/>
              <w:ind w:firstLine="0"/>
              <w:contextualSpacing/>
              <w:jc w:val="center"/>
              <w:rPr>
                <w:color w:val="000000"/>
                <w:sz w:val="20"/>
                <w:szCs w:val="20"/>
              </w:rPr>
            </w:pPr>
            <w:r w:rsidRPr="00E12A60">
              <w:rPr>
                <w:color w:val="000000"/>
                <w:sz w:val="20"/>
                <w:szCs w:val="20"/>
              </w:rPr>
              <w:t>Нет данных</w:t>
            </w:r>
          </w:p>
        </w:tc>
      </w:tr>
      <w:tr w:rsidR="007107A0" w:rsidRPr="00E12A60" w:rsidTr="00B114E6">
        <w:trPr>
          <w:trHeight w:val="67"/>
        </w:trPr>
        <w:tc>
          <w:tcPr>
            <w:tcW w:w="2353" w:type="pct"/>
            <w:shd w:val="clear" w:color="auto" w:fill="auto"/>
            <w:vAlign w:val="center"/>
            <w:hideMark/>
          </w:tcPr>
          <w:p w:rsidR="007107A0" w:rsidRPr="00E12A60" w:rsidRDefault="007107A0" w:rsidP="007107A0">
            <w:pPr>
              <w:spacing w:after="0" w:line="240" w:lineRule="auto"/>
              <w:ind w:firstLine="0"/>
              <w:contextualSpacing/>
              <w:rPr>
                <w:color w:val="000000"/>
                <w:sz w:val="20"/>
                <w:szCs w:val="20"/>
              </w:rPr>
            </w:pPr>
            <w:r w:rsidRPr="00E12A60">
              <w:rPr>
                <w:color w:val="000000"/>
                <w:sz w:val="20"/>
                <w:szCs w:val="20"/>
              </w:rPr>
              <w:t xml:space="preserve">- сверхнормативные утечки теплоносителя </w:t>
            </w:r>
          </w:p>
        </w:tc>
        <w:tc>
          <w:tcPr>
            <w:tcW w:w="1548" w:type="pct"/>
            <w:shd w:val="clear" w:color="auto" w:fill="auto"/>
            <w:vAlign w:val="center"/>
            <w:hideMark/>
          </w:tcPr>
          <w:p w:rsidR="007107A0" w:rsidRPr="00E12A60" w:rsidRDefault="007107A0" w:rsidP="007107A0">
            <w:pPr>
              <w:spacing w:after="0" w:line="240" w:lineRule="auto"/>
              <w:ind w:firstLine="0"/>
              <w:contextualSpacing/>
              <w:jc w:val="center"/>
              <w:rPr>
                <w:color w:val="000000"/>
                <w:sz w:val="20"/>
                <w:szCs w:val="20"/>
              </w:rPr>
            </w:pPr>
            <w:r w:rsidRPr="00E12A60">
              <w:rPr>
                <w:color w:val="000000"/>
                <w:sz w:val="20"/>
                <w:szCs w:val="20"/>
              </w:rPr>
              <w:t>тыс. т/год</w:t>
            </w:r>
          </w:p>
        </w:tc>
        <w:tc>
          <w:tcPr>
            <w:tcW w:w="1099" w:type="pct"/>
            <w:shd w:val="clear" w:color="auto" w:fill="auto"/>
            <w:vAlign w:val="center"/>
            <w:hideMark/>
          </w:tcPr>
          <w:p w:rsidR="007107A0" w:rsidRPr="00E12A60" w:rsidRDefault="007107A0" w:rsidP="007107A0">
            <w:pPr>
              <w:spacing w:after="0" w:line="240" w:lineRule="auto"/>
              <w:ind w:firstLine="0"/>
              <w:contextualSpacing/>
              <w:jc w:val="center"/>
              <w:rPr>
                <w:color w:val="000000"/>
                <w:sz w:val="20"/>
                <w:szCs w:val="20"/>
              </w:rPr>
            </w:pPr>
            <w:r w:rsidRPr="00E12A60">
              <w:rPr>
                <w:color w:val="000000"/>
                <w:sz w:val="20"/>
                <w:szCs w:val="20"/>
              </w:rPr>
              <w:t>Нет данных</w:t>
            </w:r>
          </w:p>
        </w:tc>
      </w:tr>
      <w:tr w:rsidR="007107A0" w:rsidRPr="00E12A60" w:rsidTr="00B114E6">
        <w:trPr>
          <w:trHeight w:val="67"/>
        </w:trPr>
        <w:tc>
          <w:tcPr>
            <w:tcW w:w="2353" w:type="pct"/>
            <w:shd w:val="clear" w:color="auto" w:fill="auto"/>
            <w:vAlign w:val="center"/>
            <w:hideMark/>
          </w:tcPr>
          <w:p w:rsidR="007107A0" w:rsidRPr="00E12A60" w:rsidRDefault="007107A0" w:rsidP="007107A0">
            <w:pPr>
              <w:spacing w:after="0" w:line="240" w:lineRule="auto"/>
              <w:ind w:firstLine="0"/>
              <w:contextualSpacing/>
              <w:rPr>
                <w:color w:val="000000"/>
                <w:sz w:val="20"/>
                <w:szCs w:val="20"/>
              </w:rPr>
            </w:pPr>
            <w:r w:rsidRPr="00E12A60">
              <w:rPr>
                <w:color w:val="000000"/>
                <w:sz w:val="20"/>
                <w:szCs w:val="20"/>
              </w:rPr>
              <w:t>- отпуск теплоносителя из тепловых сетей на цели горячего водоснабжения (для открытых систем теплоснабжения)</w:t>
            </w:r>
          </w:p>
        </w:tc>
        <w:tc>
          <w:tcPr>
            <w:tcW w:w="1548" w:type="pct"/>
            <w:shd w:val="clear" w:color="auto" w:fill="auto"/>
            <w:vAlign w:val="center"/>
            <w:hideMark/>
          </w:tcPr>
          <w:p w:rsidR="007107A0" w:rsidRPr="00E12A60" w:rsidRDefault="007107A0" w:rsidP="007107A0">
            <w:pPr>
              <w:spacing w:after="0" w:line="240" w:lineRule="auto"/>
              <w:ind w:firstLine="0"/>
              <w:contextualSpacing/>
              <w:jc w:val="center"/>
              <w:rPr>
                <w:color w:val="000000"/>
                <w:sz w:val="20"/>
                <w:szCs w:val="20"/>
              </w:rPr>
            </w:pPr>
            <w:r w:rsidRPr="00E12A60">
              <w:rPr>
                <w:color w:val="000000"/>
                <w:sz w:val="20"/>
                <w:szCs w:val="20"/>
              </w:rPr>
              <w:t>тыс. т/год</w:t>
            </w:r>
          </w:p>
        </w:tc>
        <w:tc>
          <w:tcPr>
            <w:tcW w:w="1099" w:type="pct"/>
            <w:shd w:val="clear" w:color="auto" w:fill="auto"/>
            <w:vAlign w:val="center"/>
            <w:hideMark/>
          </w:tcPr>
          <w:p w:rsidR="007107A0" w:rsidRPr="00E12A60" w:rsidRDefault="007107A0" w:rsidP="007107A0">
            <w:pPr>
              <w:spacing w:after="0" w:line="240" w:lineRule="auto"/>
              <w:ind w:firstLine="0"/>
              <w:contextualSpacing/>
              <w:jc w:val="center"/>
              <w:rPr>
                <w:color w:val="000000"/>
                <w:sz w:val="20"/>
                <w:szCs w:val="20"/>
              </w:rPr>
            </w:pPr>
            <w:r w:rsidRPr="00E12A60">
              <w:rPr>
                <w:color w:val="000000"/>
                <w:sz w:val="20"/>
                <w:szCs w:val="20"/>
              </w:rPr>
              <w:t>0</w:t>
            </w:r>
          </w:p>
        </w:tc>
      </w:tr>
    </w:tbl>
    <w:p w:rsidR="007107A0" w:rsidRDefault="007107A0" w:rsidP="00B84301">
      <w:pPr>
        <w:spacing w:after="0" w:line="240" w:lineRule="auto"/>
        <w:ind w:firstLine="0"/>
        <w:contextualSpacing/>
        <w:jc w:val="both"/>
        <w:rPr>
          <w:sz w:val="24"/>
          <w:szCs w:val="24"/>
        </w:rPr>
      </w:pPr>
    </w:p>
    <w:p w:rsidR="00AC1F06" w:rsidRPr="00F8252D" w:rsidRDefault="00AC1F06" w:rsidP="00953BFE">
      <w:pPr>
        <w:overflowPunct w:val="0"/>
        <w:autoSpaceDE w:val="0"/>
        <w:autoSpaceDN w:val="0"/>
        <w:adjustRightInd w:val="0"/>
        <w:spacing w:after="0" w:line="240" w:lineRule="auto"/>
        <w:contextualSpacing/>
        <w:jc w:val="center"/>
        <w:rPr>
          <w:bCs/>
          <w:color w:val="000000"/>
          <w:sz w:val="24"/>
          <w:szCs w:val="24"/>
        </w:rPr>
      </w:pPr>
    </w:p>
    <w:p w:rsidR="000A5894" w:rsidRPr="00F8252D" w:rsidRDefault="000A5894" w:rsidP="00AC1F06">
      <w:pPr>
        <w:pStyle w:val="10"/>
        <w:keepNext/>
        <w:pageBreakBefore/>
        <w:tabs>
          <w:tab w:val="left" w:pos="993"/>
        </w:tabs>
        <w:spacing w:before="0" w:line="240" w:lineRule="auto"/>
        <w:ind w:left="0" w:firstLine="709"/>
        <w:contextualSpacing/>
        <w:rPr>
          <w:rFonts w:cs="Times New Roman"/>
          <w:b w:val="0"/>
          <w:sz w:val="24"/>
          <w:szCs w:val="24"/>
        </w:rPr>
      </w:pPr>
      <w:bookmarkStart w:id="96" w:name="_Toc524944251"/>
      <w:bookmarkStart w:id="97" w:name="_Toc524944827"/>
      <w:bookmarkStart w:id="98" w:name="_Toc528166506"/>
      <w:bookmarkStart w:id="99" w:name="_Toc44051296"/>
      <w:r w:rsidRPr="00F8252D">
        <w:rPr>
          <w:rFonts w:cs="Times New Roman"/>
          <w:b w:val="0"/>
          <w:sz w:val="24"/>
          <w:szCs w:val="24"/>
        </w:rPr>
        <w:lastRenderedPageBreak/>
        <w:t>Раздел 4</w:t>
      </w:r>
      <w:r w:rsidR="00380042" w:rsidRPr="00F8252D">
        <w:rPr>
          <w:rFonts w:cs="Times New Roman"/>
          <w:b w:val="0"/>
          <w:sz w:val="24"/>
          <w:szCs w:val="24"/>
        </w:rPr>
        <w:t>.</w:t>
      </w:r>
      <w:r w:rsidRPr="00F8252D">
        <w:rPr>
          <w:rFonts w:cs="Times New Roman"/>
          <w:b w:val="0"/>
          <w:sz w:val="24"/>
          <w:szCs w:val="24"/>
        </w:rPr>
        <w:t xml:space="preserve"> Основные положения мастер-плана развития систем теплоснабжения </w:t>
      </w:r>
      <w:bookmarkEnd w:id="96"/>
      <w:bookmarkEnd w:id="97"/>
      <w:bookmarkEnd w:id="98"/>
      <w:r w:rsidR="00A70B14" w:rsidRPr="00F8252D">
        <w:rPr>
          <w:rFonts w:cs="Times New Roman"/>
          <w:b w:val="0"/>
          <w:sz w:val="24"/>
          <w:szCs w:val="24"/>
        </w:rPr>
        <w:t xml:space="preserve">с.п. </w:t>
      </w:r>
      <w:r w:rsidR="005A7D64">
        <w:rPr>
          <w:rFonts w:cs="Times New Roman"/>
          <w:b w:val="0"/>
          <w:sz w:val="24"/>
          <w:szCs w:val="24"/>
        </w:rPr>
        <w:t>Лыхма</w:t>
      </w:r>
      <w:bookmarkEnd w:id="99"/>
    </w:p>
    <w:p w:rsidR="00FE3E5C" w:rsidRDefault="00FE3E5C" w:rsidP="00FE3E5C">
      <w:pPr>
        <w:pStyle w:val="afffff8"/>
        <w:spacing w:line="240" w:lineRule="auto"/>
        <w:rPr>
          <w:rFonts w:ascii="Times New Roman" w:hAnsi="Times New Roman" w:cs="Times New Roman"/>
          <w:sz w:val="24"/>
          <w:szCs w:val="24"/>
        </w:rPr>
      </w:pPr>
      <w:bookmarkStart w:id="100" w:name="_Toc524944252"/>
      <w:bookmarkStart w:id="101" w:name="_Toc524944828"/>
      <w:bookmarkStart w:id="102" w:name="_Toc528166507"/>
    </w:p>
    <w:p w:rsidR="004B0D3E" w:rsidRPr="004B0D3E" w:rsidRDefault="004B0D3E" w:rsidP="004B0D3E">
      <w:pPr>
        <w:pStyle w:val="afffff8"/>
        <w:spacing w:line="240" w:lineRule="auto"/>
        <w:rPr>
          <w:rFonts w:ascii="Times New Roman" w:hAnsi="Times New Roman" w:cs="Times New Roman"/>
          <w:sz w:val="24"/>
          <w:szCs w:val="24"/>
        </w:rPr>
      </w:pPr>
      <w:r w:rsidRPr="004B0D3E">
        <w:rPr>
          <w:rFonts w:ascii="Times New Roman" w:hAnsi="Times New Roman" w:cs="Times New Roman"/>
          <w:sz w:val="24"/>
          <w:szCs w:val="24"/>
        </w:rPr>
        <w:t>Мастер-план схемы теплоснабжения выполняется для формирования нескольких вариантов развития систем теплоснабжения с.п. Лыхма, из которых будет выбран рекомендуемый вариант развития систем теплоснабжения.</w:t>
      </w:r>
    </w:p>
    <w:p w:rsidR="004B0D3E" w:rsidRPr="004B0D3E" w:rsidRDefault="004B0D3E" w:rsidP="004B0D3E">
      <w:pPr>
        <w:pStyle w:val="afffff8"/>
        <w:spacing w:line="240" w:lineRule="auto"/>
        <w:rPr>
          <w:rFonts w:ascii="Times New Roman" w:hAnsi="Times New Roman" w:cs="Times New Roman"/>
          <w:sz w:val="24"/>
          <w:szCs w:val="24"/>
        </w:rPr>
      </w:pPr>
      <w:r w:rsidRPr="004B0D3E">
        <w:rPr>
          <w:rFonts w:ascii="Times New Roman" w:hAnsi="Times New Roman" w:cs="Times New Roman"/>
          <w:sz w:val="24"/>
          <w:szCs w:val="24"/>
        </w:rPr>
        <w:t>Мастер-план схемы теплоснабжения предназначен для описания, обоснования отбора и представления заказчику нескольких вариантов её реализации, из которых будет выбран рекомендуемый вариант. Выбор рекомендуемого варианта выполняется на основе анализа тарифных (ценовых) последствий и анализа достижения ключевых показателей развития теплоснабжения.</w:t>
      </w:r>
    </w:p>
    <w:p w:rsidR="004B0D3E" w:rsidRPr="004B0D3E" w:rsidRDefault="004B0D3E" w:rsidP="004B0D3E">
      <w:pPr>
        <w:pStyle w:val="afffff8"/>
        <w:spacing w:line="240" w:lineRule="auto"/>
        <w:rPr>
          <w:rFonts w:ascii="Times New Roman" w:hAnsi="Times New Roman" w:cs="Times New Roman"/>
          <w:sz w:val="24"/>
          <w:szCs w:val="24"/>
        </w:rPr>
      </w:pPr>
      <w:r w:rsidRPr="004B0D3E">
        <w:rPr>
          <w:rFonts w:ascii="Times New Roman" w:hAnsi="Times New Roman" w:cs="Times New Roman"/>
          <w:sz w:val="24"/>
          <w:szCs w:val="24"/>
        </w:rPr>
        <w:t>Разработка вариантов, включаемых в мастер-план, базируется на условии обеспечения спроса на тепловую мощность и тепловую энергию существующих и перспективных потребителей тепловой энергии, определённого в соответствии с прогнозом развития строительных фондов на основании показателей генерального плана с.п. Лыхма (с учётом его корректировки).</w:t>
      </w:r>
    </w:p>
    <w:p w:rsidR="004B0D3E" w:rsidRPr="004B0D3E" w:rsidRDefault="004B0D3E" w:rsidP="004B0D3E">
      <w:pPr>
        <w:pStyle w:val="afffff8"/>
        <w:spacing w:line="240" w:lineRule="auto"/>
        <w:rPr>
          <w:rFonts w:ascii="Times New Roman" w:hAnsi="Times New Roman" w:cs="Times New Roman"/>
          <w:sz w:val="24"/>
          <w:szCs w:val="24"/>
        </w:rPr>
      </w:pPr>
      <w:r w:rsidRPr="004B0D3E">
        <w:rPr>
          <w:rFonts w:ascii="Times New Roman" w:hAnsi="Times New Roman" w:cs="Times New Roman"/>
          <w:sz w:val="24"/>
          <w:szCs w:val="24"/>
        </w:rPr>
        <w:t>В соответствии с Постановлением Правительства РФ от 22.02.2012 № 154 «О требованиях к схемам теплоснабжения, порядку их разработки и утверждения», предложения по развитию системы теплоснабжения должны основываться на предложениях органов местного самоуправления и эксплуатационных организаций.</w:t>
      </w:r>
    </w:p>
    <w:p w:rsidR="004B0D3E" w:rsidRPr="004B0D3E" w:rsidRDefault="004B0D3E" w:rsidP="004B0D3E">
      <w:pPr>
        <w:pStyle w:val="afffff8"/>
        <w:spacing w:line="240" w:lineRule="auto"/>
        <w:rPr>
          <w:rFonts w:ascii="Times New Roman" w:hAnsi="Times New Roman" w:cs="Times New Roman"/>
          <w:sz w:val="24"/>
          <w:szCs w:val="24"/>
        </w:rPr>
      </w:pPr>
      <w:r w:rsidRPr="004B0D3E">
        <w:rPr>
          <w:rFonts w:ascii="Times New Roman" w:hAnsi="Times New Roman" w:cs="Times New Roman"/>
          <w:sz w:val="24"/>
          <w:szCs w:val="24"/>
        </w:rPr>
        <w:t>После разработки проектных предложений для каждого варианта мастер-плана выполняется оценка финансовых потребностей, необходимых для их реализации, и затем – оценка эффективности финансовых затрат.</w:t>
      </w:r>
    </w:p>
    <w:p w:rsidR="004B0D3E" w:rsidRPr="004B0D3E" w:rsidRDefault="004B0D3E" w:rsidP="004B0D3E">
      <w:pPr>
        <w:pStyle w:val="afffff8"/>
        <w:spacing w:line="240" w:lineRule="auto"/>
        <w:rPr>
          <w:rFonts w:ascii="Times New Roman" w:hAnsi="Times New Roman" w:cs="Times New Roman"/>
          <w:sz w:val="24"/>
          <w:szCs w:val="24"/>
        </w:rPr>
      </w:pPr>
      <w:r w:rsidRPr="004B0D3E">
        <w:rPr>
          <w:rFonts w:ascii="Times New Roman" w:hAnsi="Times New Roman" w:cs="Times New Roman"/>
          <w:sz w:val="24"/>
          <w:szCs w:val="24"/>
        </w:rPr>
        <w:t>Для каждого варианта мастер-плана оцениваются достигаемые целевые показатели развития системы теплоснабжения.</w:t>
      </w:r>
    </w:p>
    <w:p w:rsidR="004B0D3E" w:rsidRDefault="004B0D3E" w:rsidP="004B0D3E">
      <w:pPr>
        <w:pStyle w:val="afffff8"/>
        <w:spacing w:line="240" w:lineRule="auto"/>
        <w:rPr>
          <w:rFonts w:ascii="Times New Roman" w:hAnsi="Times New Roman" w:cs="Times New Roman"/>
          <w:sz w:val="24"/>
          <w:szCs w:val="24"/>
        </w:rPr>
      </w:pPr>
      <w:r w:rsidRPr="004B0D3E">
        <w:rPr>
          <w:rFonts w:ascii="Times New Roman" w:hAnsi="Times New Roman" w:cs="Times New Roman"/>
          <w:sz w:val="24"/>
          <w:szCs w:val="24"/>
        </w:rPr>
        <w:t>Мастер-план формировался по данным Генерального плана с.п. Лыхма.</w:t>
      </w:r>
    </w:p>
    <w:p w:rsidR="004B0D3E" w:rsidRDefault="004B0D3E" w:rsidP="00FE3E5C">
      <w:pPr>
        <w:pStyle w:val="afffff8"/>
        <w:spacing w:line="240" w:lineRule="auto"/>
        <w:rPr>
          <w:rFonts w:ascii="Times New Roman" w:hAnsi="Times New Roman" w:cs="Times New Roman"/>
          <w:sz w:val="24"/>
          <w:szCs w:val="24"/>
        </w:rPr>
      </w:pPr>
    </w:p>
    <w:p w:rsidR="006B4D03" w:rsidRPr="00F8252D" w:rsidRDefault="000A5894" w:rsidP="00FE3E5C">
      <w:pPr>
        <w:pStyle w:val="20"/>
        <w:tabs>
          <w:tab w:val="left" w:pos="1134"/>
        </w:tabs>
        <w:spacing w:before="0" w:line="240" w:lineRule="auto"/>
        <w:ind w:left="0" w:firstLine="709"/>
        <w:contextualSpacing/>
        <w:rPr>
          <w:rFonts w:cs="Times New Roman"/>
          <w:b w:val="0"/>
          <w:sz w:val="24"/>
          <w:szCs w:val="24"/>
        </w:rPr>
      </w:pPr>
      <w:bookmarkStart w:id="103" w:name="_Toc44051297"/>
      <w:r w:rsidRPr="00F8252D">
        <w:rPr>
          <w:rFonts w:cs="Times New Roman"/>
          <w:b w:val="0"/>
          <w:sz w:val="24"/>
          <w:szCs w:val="24"/>
        </w:rPr>
        <w:t xml:space="preserve">Описание сценариев развития системы теплоснабжения </w:t>
      </w:r>
      <w:bookmarkEnd w:id="100"/>
      <w:bookmarkEnd w:id="101"/>
      <w:bookmarkEnd w:id="102"/>
      <w:r w:rsidR="00521721" w:rsidRPr="00F8252D">
        <w:rPr>
          <w:rFonts w:cs="Times New Roman"/>
          <w:b w:val="0"/>
          <w:sz w:val="24"/>
          <w:szCs w:val="24"/>
        </w:rPr>
        <w:t xml:space="preserve">на территории с.п. </w:t>
      </w:r>
      <w:r w:rsidR="005A7D64">
        <w:rPr>
          <w:rFonts w:cs="Times New Roman"/>
          <w:b w:val="0"/>
          <w:sz w:val="24"/>
          <w:szCs w:val="24"/>
        </w:rPr>
        <w:t>Лыхма</w:t>
      </w:r>
      <w:bookmarkEnd w:id="103"/>
    </w:p>
    <w:p w:rsidR="00FE3E5C" w:rsidRPr="00F8252D" w:rsidRDefault="00FE3E5C" w:rsidP="00574ECE">
      <w:pPr>
        <w:spacing w:after="0" w:line="240" w:lineRule="auto"/>
        <w:contextualSpacing/>
        <w:jc w:val="both"/>
        <w:rPr>
          <w:sz w:val="24"/>
          <w:szCs w:val="24"/>
        </w:rPr>
      </w:pPr>
      <w:bookmarkStart w:id="104" w:name="_Hlk9964744"/>
      <w:bookmarkStart w:id="105" w:name="_Hlk10419472"/>
    </w:p>
    <w:p w:rsidR="00BC5955" w:rsidRPr="00BC5955" w:rsidRDefault="00BC5955" w:rsidP="00BC5955">
      <w:pPr>
        <w:spacing w:after="0" w:line="240" w:lineRule="auto"/>
        <w:ind w:left="5" w:firstLine="704"/>
        <w:contextualSpacing/>
        <w:jc w:val="both"/>
        <w:rPr>
          <w:sz w:val="24"/>
          <w:szCs w:val="24"/>
        </w:rPr>
      </w:pPr>
      <w:r w:rsidRPr="00BC5955">
        <w:rPr>
          <w:sz w:val="24"/>
          <w:szCs w:val="24"/>
        </w:rPr>
        <w:t>При разработке направлений по развитию системы теплоснабжения учитываются предложения исполнительных органов власти и эксплуатационных организаций, особенно в тех разделах, которые касаются развития источников теплоснабжения.</w:t>
      </w:r>
    </w:p>
    <w:p w:rsidR="00BC5955" w:rsidRPr="00BC5955" w:rsidRDefault="00BC5955" w:rsidP="00BC5955">
      <w:pPr>
        <w:spacing w:after="0" w:line="240" w:lineRule="auto"/>
        <w:ind w:left="5" w:firstLine="704"/>
        <w:contextualSpacing/>
        <w:jc w:val="both"/>
        <w:rPr>
          <w:sz w:val="24"/>
          <w:szCs w:val="24"/>
        </w:rPr>
      </w:pPr>
      <w:r w:rsidRPr="00BC5955">
        <w:rPr>
          <w:sz w:val="24"/>
          <w:szCs w:val="24"/>
        </w:rPr>
        <w:t xml:space="preserve">Варианты мастер-плана формируют базу для разработки проектных предложений по новому строительству и реконструкции тепловых сетей для различных вариантов состава </w:t>
      </w:r>
      <w:proofErr w:type="spellStart"/>
      <w:r w:rsidRPr="00BC5955">
        <w:rPr>
          <w:sz w:val="24"/>
          <w:szCs w:val="24"/>
        </w:rPr>
        <w:t>энергоисточников</w:t>
      </w:r>
      <w:proofErr w:type="spellEnd"/>
      <w:r w:rsidRPr="00BC5955">
        <w:rPr>
          <w:sz w:val="24"/>
          <w:szCs w:val="24"/>
        </w:rPr>
        <w:t>, обеспечивающих перспективный спрос на тепловую мощность. После разработки проектных предложений для каждого из вариантов мастер-плана выполняется оценка финансовых потребностей, необходимых для их реализации и, затем, оценка эффективности финансовых затрат.</w:t>
      </w:r>
    </w:p>
    <w:p w:rsidR="00BC5955" w:rsidRPr="00BC5955" w:rsidRDefault="00BC5955" w:rsidP="00BC5955">
      <w:pPr>
        <w:spacing w:after="0" w:line="240" w:lineRule="auto"/>
        <w:ind w:left="5" w:firstLine="704"/>
        <w:contextualSpacing/>
        <w:jc w:val="both"/>
        <w:rPr>
          <w:sz w:val="24"/>
          <w:szCs w:val="24"/>
        </w:rPr>
      </w:pPr>
      <w:r w:rsidRPr="00BC5955">
        <w:rPr>
          <w:sz w:val="24"/>
          <w:szCs w:val="24"/>
        </w:rPr>
        <w:t>Выбор рекомендуемого варианта выполняется на основе анализа тарифных (ценовых) последствий и анализа достижения ключевых показателей развития теплоснабжения.</w:t>
      </w:r>
    </w:p>
    <w:p w:rsidR="00BC5955" w:rsidRPr="00BC5955" w:rsidRDefault="00BC5955" w:rsidP="00BC5955">
      <w:pPr>
        <w:spacing w:after="0" w:line="240" w:lineRule="auto"/>
        <w:ind w:left="5" w:firstLine="704"/>
        <w:contextualSpacing/>
        <w:jc w:val="both"/>
        <w:rPr>
          <w:sz w:val="24"/>
          <w:szCs w:val="24"/>
        </w:rPr>
      </w:pPr>
      <w:r w:rsidRPr="00BC5955">
        <w:rPr>
          <w:sz w:val="24"/>
          <w:szCs w:val="24"/>
        </w:rPr>
        <w:t xml:space="preserve">Необходимости развития на территории поселения комбинированного способа производства тепловой и электрической энергии является не актуальной, так как уже в основном на нужды теплоснабжения посёлка используется тепловая энергия от </w:t>
      </w:r>
      <w:proofErr w:type="spellStart"/>
      <w:r w:rsidRPr="00BC5955">
        <w:rPr>
          <w:sz w:val="24"/>
          <w:szCs w:val="24"/>
        </w:rPr>
        <w:t>теплоутилизационных</w:t>
      </w:r>
      <w:proofErr w:type="spellEnd"/>
      <w:r w:rsidRPr="00BC5955">
        <w:rPr>
          <w:sz w:val="24"/>
          <w:szCs w:val="24"/>
        </w:rPr>
        <w:t xml:space="preserve"> установок КС «Бобровская».</w:t>
      </w:r>
    </w:p>
    <w:p w:rsidR="00BC5955" w:rsidRPr="00BC5955" w:rsidRDefault="00BC5955" w:rsidP="00BC5955">
      <w:pPr>
        <w:spacing w:after="0" w:line="240" w:lineRule="auto"/>
        <w:ind w:left="5" w:firstLine="704"/>
        <w:contextualSpacing/>
        <w:jc w:val="both"/>
        <w:rPr>
          <w:sz w:val="24"/>
          <w:szCs w:val="24"/>
        </w:rPr>
      </w:pPr>
      <w:r w:rsidRPr="00BC5955">
        <w:rPr>
          <w:sz w:val="24"/>
          <w:szCs w:val="24"/>
        </w:rPr>
        <w:t xml:space="preserve">В связи с тем, что тепловой мощности существующих котельных достаточно для обеспечения развития перспективной застройки посёлка Лыхма до 2029 года и прогнозируемый износ </w:t>
      </w:r>
      <w:proofErr w:type="spellStart"/>
      <w:r w:rsidRPr="00BC5955">
        <w:rPr>
          <w:sz w:val="24"/>
          <w:szCs w:val="24"/>
        </w:rPr>
        <w:t>котлоагрегатов</w:t>
      </w:r>
      <w:proofErr w:type="spellEnd"/>
      <w:r w:rsidRPr="00BC5955">
        <w:rPr>
          <w:sz w:val="24"/>
          <w:szCs w:val="24"/>
        </w:rPr>
        <w:t xml:space="preserve"> к 2029 году будет составлять 30 %, Схемой теплоснабжения предлагается сохранение существующих источников тепловой энергии.</w:t>
      </w:r>
    </w:p>
    <w:p w:rsidR="00BC5955" w:rsidRPr="00BC5955" w:rsidRDefault="00BC5955" w:rsidP="00BC5955">
      <w:pPr>
        <w:spacing w:after="0" w:line="240" w:lineRule="auto"/>
        <w:ind w:left="5" w:firstLine="704"/>
        <w:contextualSpacing/>
        <w:jc w:val="both"/>
        <w:rPr>
          <w:sz w:val="24"/>
          <w:szCs w:val="24"/>
        </w:rPr>
      </w:pPr>
      <w:r w:rsidRPr="00BC5955">
        <w:rPr>
          <w:sz w:val="24"/>
          <w:szCs w:val="24"/>
        </w:rPr>
        <w:t>Схемой предлагается следующее:</w:t>
      </w:r>
    </w:p>
    <w:p w:rsidR="003A7321" w:rsidRPr="00B4066B" w:rsidRDefault="003A7321" w:rsidP="003A7321">
      <w:pPr>
        <w:pStyle w:val="af"/>
        <w:numPr>
          <w:ilvl w:val="0"/>
          <w:numId w:val="47"/>
        </w:numPr>
        <w:tabs>
          <w:tab w:val="left" w:pos="993"/>
        </w:tabs>
        <w:ind w:left="0" w:firstLine="709"/>
        <w:rPr>
          <w:sz w:val="24"/>
        </w:rPr>
      </w:pPr>
      <w:r w:rsidRPr="00B4066B">
        <w:rPr>
          <w:sz w:val="24"/>
        </w:rPr>
        <w:t xml:space="preserve">в </w:t>
      </w:r>
      <w:r>
        <w:rPr>
          <w:sz w:val="24"/>
        </w:rPr>
        <w:t>качестве основного источника тепловой энергии для тепловой сети отопления жилых помещений использовать теплоутилизационные установки КС «Бобровская»</w:t>
      </w:r>
      <w:r w:rsidRPr="00B4066B">
        <w:rPr>
          <w:sz w:val="24"/>
        </w:rPr>
        <w:t xml:space="preserve">; </w:t>
      </w:r>
    </w:p>
    <w:p w:rsidR="003A7321" w:rsidRDefault="003A7321" w:rsidP="003A7321">
      <w:pPr>
        <w:pStyle w:val="af"/>
        <w:numPr>
          <w:ilvl w:val="0"/>
          <w:numId w:val="47"/>
        </w:numPr>
        <w:tabs>
          <w:tab w:val="left" w:pos="993"/>
        </w:tabs>
        <w:ind w:left="0" w:firstLine="709"/>
        <w:rPr>
          <w:sz w:val="24"/>
        </w:rPr>
      </w:pPr>
      <w:r>
        <w:rPr>
          <w:sz w:val="24"/>
        </w:rPr>
        <w:t xml:space="preserve">в качестве резервных источников для тепловой сети отопления посёлка при </w:t>
      </w:r>
      <w:r>
        <w:rPr>
          <w:sz w:val="24"/>
        </w:rPr>
        <w:lastRenderedPageBreak/>
        <w:t xml:space="preserve">авариях (отказах) совместно использовать котельные </w:t>
      </w:r>
      <w:r w:rsidRPr="002A2D51">
        <w:rPr>
          <w:sz w:val="24"/>
        </w:rPr>
        <w:t>№ 3 «Вирбекс-С-Финн»</w:t>
      </w:r>
      <w:r>
        <w:rPr>
          <w:sz w:val="24"/>
        </w:rPr>
        <w:t xml:space="preserve"> и № 2 «Термакс»;</w:t>
      </w:r>
    </w:p>
    <w:p w:rsidR="003A7321" w:rsidRDefault="003A7321" w:rsidP="003A7321">
      <w:pPr>
        <w:pStyle w:val="af"/>
        <w:numPr>
          <w:ilvl w:val="0"/>
          <w:numId w:val="47"/>
        </w:numPr>
        <w:tabs>
          <w:tab w:val="left" w:pos="993"/>
        </w:tabs>
        <w:ind w:left="0" w:firstLine="709"/>
        <w:rPr>
          <w:sz w:val="24"/>
        </w:rPr>
      </w:pPr>
      <w:r>
        <w:rPr>
          <w:sz w:val="24"/>
        </w:rPr>
        <w:t xml:space="preserve">в качестве основного источника тепловой энергии для сети горячего водоснабжения жилого посёлка использовать котельную </w:t>
      </w:r>
      <w:bookmarkStart w:id="106" w:name="_Hlk51066899"/>
      <w:r>
        <w:rPr>
          <w:sz w:val="24"/>
        </w:rPr>
        <w:t>№ 3 «Вирбекс-С-Финн»</w:t>
      </w:r>
      <w:bookmarkEnd w:id="106"/>
      <w:r>
        <w:rPr>
          <w:sz w:val="24"/>
        </w:rPr>
        <w:t>;</w:t>
      </w:r>
    </w:p>
    <w:p w:rsidR="003A7321" w:rsidRPr="00BF6484" w:rsidRDefault="003A7321" w:rsidP="003A7321">
      <w:pPr>
        <w:pStyle w:val="af"/>
        <w:numPr>
          <w:ilvl w:val="0"/>
          <w:numId w:val="47"/>
        </w:numPr>
        <w:tabs>
          <w:tab w:val="left" w:pos="993"/>
        </w:tabs>
        <w:ind w:left="0" w:firstLine="709"/>
        <w:rPr>
          <w:sz w:val="24"/>
        </w:rPr>
      </w:pPr>
      <w:r w:rsidRPr="00BF6484">
        <w:rPr>
          <w:sz w:val="24"/>
        </w:rPr>
        <w:t>в качестве резервн</w:t>
      </w:r>
      <w:r>
        <w:rPr>
          <w:sz w:val="24"/>
        </w:rPr>
        <w:t>ого</w:t>
      </w:r>
      <w:r w:rsidRPr="00BF6484">
        <w:rPr>
          <w:sz w:val="24"/>
        </w:rPr>
        <w:t xml:space="preserve"> источник</w:t>
      </w:r>
      <w:r>
        <w:rPr>
          <w:sz w:val="24"/>
        </w:rPr>
        <w:t>а</w:t>
      </w:r>
      <w:r w:rsidRPr="00BF6484">
        <w:rPr>
          <w:sz w:val="24"/>
        </w:rPr>
        <w:t xml:space="preserve"> для тепловой сети </w:t>
      </w:r>
      <w:r>
        <w:rPr>
          <w:sz w:val="24"/>
        </w:rPr>
        <w:t>ГВС</w:t>
      </w:r>
      <w:r w:rsidRPr="00BF6484">
        <w:rPr>
          <w:sz w:val="24"/>
        </w:rPr>
        <w:t xml:space="preserve"> посёлка при авариях (отказах) использовать котельные №</w:t>
      </w:r>
      <w:r>
        <w:rPr>
          <w:sz w:val="24"/>
        </w:rPr>
        <w:t xml:space="preserve"> </w:t>
      </w:r>
      <w:r w:rsidRPr="00BF6484">
        <w:rPr>
          <w:sz w:val="24"/>
        </w:rPr>
        <w:t>1 «БВК»</w:t>
      </w:r>
      <w:r>
        <w:rPr>
          <w:sz w:val="24"/>
        </w:rPr>
        <w:t>.</w:t>
      </w:r>
    </w:p>
    <w:p w:rsidR="00BC5955" w:rsidRPr="00BC5955" w:rsidRDefault="00BC5955" w:rsidP="00BC5955">
      <w:pPr>
        <w:spacing w:after="0" w:line="240" w:lineRule="auto"/>
        <w:ind w:left="5" w:firstLine="704"/>
        <w:contextualSpacing/>
        <w:jc w:val="both"/>
        <w:rPr>
          <w:sz w:val="24"/>
          <w:szCs w:val="24"/>
        </w:rPr>
      </w:pPr>
    </w:p>
    <w:p w:rsidR="00BC5955" w:rsidRPr="00BC5955" w:rsidRDefault="00BC5955" w:rsidP="00BC5955">
      <w:pPr>
        <w:spacing w:after="0" w:line="240" w:lineRule="auto"/>
        <w:ind w:left="5" w:firstLine="704"/>
        <w:contextualSpacing/>
        <w:jc w:val="both"/>
        <w:rPr>
          <w:sz w:val="24"/>
          <w:szCs w:val="24"/>
        </w:rPr>
      </w:pPr>
      <w:r w:rsidRPr="00BC5955">
        <w:rPr>
          <w:sz w:val="24"/>
          <w:szCs w:val="24"/>
        </w:rPr>
        <w:t>При предлагаемом сохранении существующих источников тепловой энергии для обеспечения покрытия всего перспективного спроса на тепловую мощность развитие системы теплоснабжения посёлка будет заключаться в строительстве новых (для подключения перспективных потребителей) и реконструкции существующих тепловых сетей.</w:t>
      </w:r>
    </w:p>
    <w:p w:rsidR="00BC5955" w:rsidRDefault="00BC5955" w:rsidP="00BC5955">
      <w:pPr>
        <w:spacing w:after="0" w:line="240" w:lineRule="auto"/>
        <w:ind w:left="5" w:firstLine="704"/>
        <w:contextualSpacing/>
        <w:jc w:val="both"/>
        <w:rPr>
          <w:sz w:val="24"/>
          <w:szCs w:val="24"/>
        </w:rPr>
      </w:pPr>
      <w:r w:rsidRPr="00BC5955">
        <w:rPr>
          <w:sz w:val="24"/>
          <w:szCs w:val="24"/>
        </w:rPr>
        <w:t>Объём строительства новых и реконструкции существующих тепловых сетей определяется планируемым расположением перспективной застройки и пропускной способностью существующих сетей теплоснабжения.</w:t>
      </w:r>
    </w:p>
    <w:p w:rsidR="00BC5955" w:rsidRPr="00BC5955" w:rsidRDefault="00BC5955" w:rsidP="00BC5955">
      <w:pPr>
        <w:spacing w:after="0" w:line="240" w:lineRule="auto"/>
        <w:ind w:left="5" w:firstLine="704"/>
        <w:contextualSpacing/>
        <w:jc w:val="both"/>
        <w:rPr>
          <w:sz w:val="24"/>
          <w:szCs w:val="24"/>
        </w:rPr>
      </w:pPr>
      <w:r w:rsidRPr="00BC5955">
        <w:rPr>
          <w:sz w:val="24"/>
          <w:szCs w:val="24"/>
        </w:rPr>
        <w:t>Принципиально различающихся вариантов перспективного развития системы теплоснабжения с.п. Лыхма на период до 2029 года нет. Поэтому к рассмотрению и дальнейшей проработке предлагается только один вариант, при разработке которого приняты следующие основные направления:</w:t>
      </w:r>
    </w:p>
    <w:p w:rsidR="00BC5955" w:rsidRPr="00BC5955" w:rsidRDefault="00BC5955" w:rsidP="00BC5955">
      <w:pPr>
        <w:spacing w:after="0" w:line="240" w:lineRule="auto"/>
        <w:ind w:left="5" w:firstLine="704"/>
        <w:contextualSpacing/>
        <w:jc w:val="both"/>
        <w:rPr>
          <w:i/>
          <w:sz w:val="24"/>
          <w:szCs w:val="24"/>
        </w:rPr>
      </w:pPr>
      <w:r w:rsidRPr="00BC5955">
        <w:rPr>
          <w:i/>
          <w:sz w:val="24"/>
          <w:szCs w:val="24"/>
        </w:rPr>
        <w:t>По тепловым нагрузкам и их присоединению к действующим тепловым сетям:</w:t>
      </w:r>
    </w:p>
    <w:p w:rsidR="00BC5955" w:rsidRPr="00BC5955" w:rsidRDefault="00BC5955" w:rsidP="00BC5955">
      <w:pPr>
        <w:tabs>
          <w:tab w:val="left" w:pos="993"/>
        </w:tabs>
        <w:spacing w:after="0" w:line="240" w:lineRule="auto"/>
        <w:ind w:left="5" w:firstLine="704"/>
        <w:contextualSpacing/>
        <w:jc w:val="both"/>
        <w:rPr>
          <w:sz w:val="24"/>
          <w:szCs w:val="24"/>
        </w:rPr>
      </w:pPr>
      <w:r w:rsidRPr="00BC5955">
        <w:rPr>
          <w:sz w:val="24"/>
          <w:szCs w:val="24"/>
        </w:rPr>
        <w:t>–</w:t>
      </w:r>
      <w:r w:rsidRPr="00BC5955">
        <w:rPr>
          <w:sz w:val="24"/>
          <w:szCs w:val="24"/>
        </w:rPr>
        <w:tab/>
        <w:t>вновь построенные объекты в существующих зонах действия присоединяются к существующим тепловым сетям с выносом и новым строительством тепловых сетей на внутриплощадочных пространствах;</w:t>
      </w:r>
    </w:p>
    <w:p w:rsidR="00BC5955" w:rsidRPr="00BC5955" w:rsidRDefault="00BC5955" w:rsidP="00BC5955">
      <w:pPr>
        <w:tabs>
          <w:tab w:val="left" w:pos="993"/>
        </w:tabs>
        <w:spacing w:after="0" w:line="240" w:lineRule="auto"/>
        <w:ind w:left="5" w:firstLine="704"/>
        <w:contextualSpacing/>
        <w:jc w:val="both"/>
        <w:rPr>
          <w:sz w:val="24"/>
          <w:szCs w:val="24"/>
        </w:rPr>
      </w:pPr>
      <w:r w:rsidRPr="00BC5955">
        <w:rPr>
          <w:sz w:val="24"/>
          <w:szCs w:val="24"/>
        </w:rPr>
        <w:t>–</w:t>
      </w:r>
      <w:r w:rsidRPr="00BC5955">
        <w:rPr>
          <w:sz w:val="24"/>
          <w:szCs w:val="24"/>
        </w:rPr>
        <w:tab/>
        <w:t xml:space="preserve">вся новая тепловая нагрузка вне существующих зон действия тепловых сетей </w:t>
      </w:r>
      <w:proofErr w:type="spellStart"/>
      <w:r w:rsidRPr="00BC5955">
        <w:rPr>
          <w:sz w:val="24"/>
          <w:szCs w:val="24"/>
        </w:rPr>
        <w:t>покрывется</w:t>
      </w:r>
      <w:proofErr w:type="spellEnd"/>
      <w:r w:rsidRPr="00BC5955">
        <w:rPr>
          <w:sz w:val="24"/>
          <w:szCs w:val="24"/>
        </w:rPr>
        <w:t xml:space="preserve"> за счёт сохраняемых существующих источников тепловой энергии;</w:t>
      </w:r>
    </w:p>
    <w:p w:rsidR="00BC5955" w:rsidRPr="00BC5955" w:rsidRDefault="00BC5955" w:rsidP="00BC5955">
      <w:pPr>
        <w:tabs>
          <w:tab w:val="left" w:pos="993"/>
        </w:tabs>
        <w:spacing w:after="0" w:line="240" w:lineRule="auto"/>
        <w:ind w:left="5" w:firstLine="704"/>
        <w:contextualSpacing/>
        <w:jc w:val="both"/>
        <w:rPr>
          <w:sz w:val="24"/>
          <w:szCs w:val="24"/>
        </w:rPr>
      </w:pPr>
      <w:r w:rsidRPr="00BC5955">
        <w:rPr>
          <w:sz w:val="24"/>
          <w:szCs w:val="24"/>
        </w:rPr>
        <w:t>–</w:t>
      </w:r>
      <w:r w:rsidRPr="00BC5955">
        <w:rPr>
          <w:sz w:val="24"/>
          <w:szCs w:val="24"/>
        </w:rPr>
        <w:tab/>
        <w:t>осуществляется строительство новых распределительных тепловых сетей к группам перспективных потребителей, расположенных вне существующих зон действия источников;</w:t>
      </w:r>
    </w:p>
    <w:p w:rsidR="00BC5955" w:rsidRPr="00BC5955" w:rsidRDefault="00BC5955" w:rsidP="00BC5955">
      <w:pPr>
        <w:tabs>
          <w:tab w:val="left" w:pos="993"/>
        </w:tabs>
        <w:spacing w:after="0" w:line="240" w:lineRule="auto"/>
        <w:ind w:left="5" w:firstLine="704"/>
        <w:contextualSpacing/>
        <w:jc w:val="both"/>
        <w:rPr>
          <w:sz w:val="24"/>
          <w:szCs w:val="24"/>
        </w:rPr>
      </w:pPr>
      <w:r w:rsidRPr="00BC5955">
        <w:rPr>
          <w:sz w:val="24"/>
          <w:szCs w:val="24"/>
        </w:rPr>
        <w:t>–</w:t>
      </w:r>
      <w:r w:rsidRPr="00BC5955">
        <w:rPr>
          <w:sz w:val="24"/>
          <w:szCs w:val="24"/>
        </w:rPr>
        <w:tab/>
        <w:t>осуществляется изменение трассировки тепловых сетей с их реконструкцией;</w:t>
      </w:r>
    </w:p>
    <w:p w:rsidR="00BC5955" w:rsidRPr="00BC5955" w:rsidRDefault="00BC5955" w:rsidP="00BC5955">
      <w:pPr>
        <w:spacing w:after="0" w:line="240" w:lineRule="auto"/>
        <w:ind w:left="5" w:firstLine="704"/>
        <w:contextualSpacing/>
        <w:jc w:val="both"/>
        <w:rPr>
          <w:sz w:val="24"/>
          <w:szCs w:val="24"/>
        </w:rPr>
      </w:pPr>
    </w:p>
    <w:p w:rsidR="00BC5955" w:rsidRPr="00BC5955" w:rsidRDefault="00BC5955" w:rsidP="00BC5955">
      <w:pPr>
        <w:spacing w:after="0" w:line="240" w:lineRule="auto"/>
        <w:ind w:left="5" w:firstLine="704"/>
        <w:contextualSpacing/>
        <w:jc w:val="both"/>
        <w:rPr>
          <w:i/>
          <w:sz w:val="24"/>
          <w:szCs w:val="24"/>
        </w:rPr>
      </w:pPr>
      <w:r w:rsidRPr="00BC5955">
        <w:rPr>
          <w:i/>
          <w:sz w:val="24"/>
          <w:szCs w:val="24"/>
        </w:rPr>
        <w:t>По источникам тепловой энергии:</w:t>
      </w:r>
    </w:p>
    <w:p w:rsidR="003A7321" w:rsidRDefault="003A7321" w:rsidP="003A7321">
      <w:pPr>
        <w:pStyle w:val="af"/>
        <w:numPr>
          <w:ilvl w:val="0"/>
          <w:numId w:val="48"/>
        </w:numPr>
        <w:tabs>
          <w:tab w:val="left" w:pos="993"/>
        </w:tabs>
        <w:ind w:left="0" w:firstLine="709"/>
        <w:rPr>
          <w:sz w:val="24"/>
          <w:szCs w:val="24"/>
        </w:rPr>
      </w:pPr>
      <w:r w:rsidRPr="00B4066B">
        <w:rPr>
          <w:sz w:val="24"/>
          <w:szCs w:val="24"/>
        </w:rPr>
        <w:t>сохранение существующих источников тепловой энергии</w:t>
      </w:r>
      <w:r>
        <w:rPr>
          <w:sz w:val="24"/>
          <w:szCs w:val="24"/>
        </w:rPr>
        <w:t>;</w:t>
      </w:r>
    </w:p>
    <w:p w:rsidR="003A7321" w:rsidRPr="00B4066B" w:rsidRDefault="003A7321" w:rsidP="003A7321">
      <w:pPr>
        <w:pStyle w:val="af"/>
        <w:numPr>
          <w:ilvl w:val="0"/>
          <w:numId w:val="48"/>
        </w:numPr>
        <w:tabs>
          <w:tab w:val="left" w:pos="993"/>
        </w:tabs>
        <w:ind w:left="0" w:firstLine="709"/>
        <w:rPr>
          <w:sz w:val="24"/>
        </w:rPr>
      </w:pPr>
      <w:r w:rsidRPr="00B4066B">
        <w:rPr>
          <w:sz w:val="24"/>
        </w:rPr>
        <w:t xml:space="preserve">в </w:t>
      </w:r>
      <w:r>
        <w:rPr>
          <w:sz w:val="24"/>
        </w:rPr>
        <w:t>качестве основного источника тепловой энергии для тепловой сети отопления жилых помещений использовать теплоутилизационные установки КС «Бобровская»</w:t>
      </w:r>
      <w:r w:rsidRPr="00B4066B">
        <w:rPr>
          <w:sz w:val="24"/>
        </w:rPr>
        <w:t xml:space="preserve">; </w:t>
      </w:r>
    </w:p>
    <w:p w:rsidR="003A7321" w:rsidRDefault="003A7321" w:rsidP="003A7321">
      <w:pPr>
        <w:pStyle w:val="af"/>
        <w:numPr>
          <w:ilvl w:val="0"/>
          <w:numId w:val="48"/>
        </w:numPr>
        <w:tabs>
          <w:tab w:val="left" w:pos="993"/>
        </w:tabs>
        <w:ind w:left="0" w:firstLine="709"/>
        <w:rPr>
          <w:sz w:val="24"/>
        </w:rPr>
      </w:pPr>
      <w:r>
        <w:rPr>
          <w:sz w:val="24"/>
        </w:rPr>
        <w:t xml:space="preserve">в качестве резервных источников для тепловой сети отопления посёлка при авариях (отказах) совместно использовать котельные </w:t>
      </w:r>
      <w:r w:rsidRPr="002A2D51">
        <w:rPr>
          <w:sz w:val="24"/>
        </w:rPr>
        <w:t>№ 3 «Вирбекс-С-Финн»</w:t>
      </w:r>
      <w:r>
        <w:rPr>
          <w:sz w:val="24"/>
        </w:rPr>
        <w:t xml:space="preserve"> и № 2 «Термакс»;</w:t>
      </w:r>
    </w:p>
    <w:p w:rsidR="003A7321" w:rsidRDefault="003A7321" w:rsidP="003A7321">
      <w:pPr>
        <w:pStyle w:val="af"/>
        <w:numPr>
          <w:ilvl w:val="0"/>
          <w:numId w:val="48"/>
        </w:numPr>
        <w:tabs>
          <w:tab w:val="left" w:pos="993"/>
        </w:tabs>
        <w:ind w:left="0" w:firstLine="709"/>
        <w:rPr>
          <w:sz w:val="24"/>
        </w:rPr>
      </w:pPr>
      <w:r>
        <w:rPr>
          <w:sz w:val="24"/>
        </w:rPr>
        <w:t>в качестве основного источника тепловой энергии для сети горячего водоснабжения жилого посёлка использовать котельную № 3 «Вирбекс-С-Финн»;</w:t>
      </w:r>
    </w:p>
    <w:p w:rsidR="003A7321" w:rsidRPr="00BF6484" w:rsidRDefault="003A7321" w:rsidP="003A7321">
      <w:pPr>
        <w:pStyle w:val="af"/>
        <w:numPr>
          <w:ilvl w:val="0"/>
          <w:numId w:val="48"/>
        </w:numPr>
        <w:tabs>
          <w:tab w:val="left" w:pos="993"/>
        </w:tabs>
        <w:ind w:left="0" w:firstLine="709"/>
        <w:rPr>
          <w:sz w:val="24"/>
        </w:rPr>
      </w:pPr>
      <w:r w:rsidRPr="00BF6484">
        <w:rPr>
          <w:sz w:val="24"/>
        </w:rPr>
        <w:t>в качестве резервн</w:t>
      </w:r>
      <w:r>
        <w:rPr>
          <w:sz w:val="24"/>
        </w:rPr>
        <w:t>ого</w:t>
      </w:r>
      <w:r w:rsidRPr="00BF6484">
        <w:rPr>
          <w:sz w:val="24"/>
        </w:rPr>
        <w:t xml:space="preserve"> источник</w:t>
      </w:r>
      <w:r>
        <w:rPr>
          <w:sz w:val="24"/>
        </w:rPr>
        <w:t>а</w:t>
      </w:r>
      <w:r w:rsidRPr="00BF6484">
        <w:rPr>
          <w:sz w:val="24"/>
        </w:rPr>
        <w:t xml:space="preserve"> для тепловой сети </w:t>
      </w:r>
      <w:r>
        <w:rPr>
          <w:sz w:val="24"/>
        </w:rPr>
        <w:t>ГВС</w:t>
      </w:r>
      <w:r w:rsidRPr="00BF6484">
        <w:rPr>
          <w:sz w:val="24"/>
        </w:rPr>
        <w:t xml:space="preserve"> посёлка при авариях (отказах) использовать котельные №</w:t>
      </w:r>
      <w:r>
        <w:rPr>
          <w:sz w:val="24"/>
        </w:rPr>
        <w:t xml:space="preserve"> </w:t>
      </w:r>
      <w:r w:rsidRPr="00BF6484">
        <w:rPr>
          <w:sz w:val="24"/>
        </w:rPr>
        <w:t>1 «БВК»</w:t>
      </w:r>
      <w:r>
        <w:rPr>
          <w:sz w:val="24"/>
        </w:rPr>
        <w:t>.</w:t>
      </w:r>
    </w:p>
    <w:p w:rsidR="00BC5955" w:rsidRDefault="00BC5955" w:rsidP="00BC5955">
      <w:pPr>
        <w:tabs>
          <w:tab w:val="left" w:pos="993"/>
        </w:tabs>
        <w:spacing w:after="0" w:line="240" w:lineRule="auto"/>
        <w:ind w:left="5" w:firstLine="704"/>
        <w:contextualSpacing/>
        <w:jc w:val="both"/>
        <w:rPr>
          <w:sz w:val="24"/>
          <w:szCs w:val="24"/>
        </w:rPr>
      </w:pPr>
    </w:p>
    <w:p w:rsidR="006B4D03" w:rsidRPr="00F8252D" w:rsidRDefault="000A5894" w:rsidP="00525D81">
      <w:pPr>
        <w:pStyle w:val="20"/>
        <w:tabs>
          <w:tab w:val="left" w:pos="1134"/>
        </w:tabs>
        <w:spacing w:before="0" w:line="240" w:lineRule="auto"/>
        <w:ind w:left="0" w:firstLine="709"/>
        <w:contextualSpacing/>
        <w:rPr>
          <w:rFonts w:cs="Times New Roman"/>
          <w:b w:val="0"/>
          <w:sz w:val="24"/>
          <w:szCs w:val="24"/>
        </w:rPr>
      </w:pPr>
      <w:bookmarkStart w:id="107" w:name="_Toc524944253"/>
      <w:bookmarkStart w:id="108" w:name="_Toc524944829"/>
      <w:bookmarkStart w:id="109" w:name="_Toc528166508"/>
      <w:bookmarkStart w:id="110" w:name="_Toc44051298"/>
      <w:bookmarkEnd w:id="104"/>
      <w:bookmarkEnd w:id="105"/>
      <w:r w:rsidRPr="00F8252D">
        <w:rPr>
          <w:rFonts w:cs="Times New Roman"/>
          <w:b w:val="0"/>
          <w:sz w:val="24"/>
          <w:szCs w:val="24"/>
        </w:rPr>
        <w:t xml:space="preserve">Обоснование выбора приоритетного сценария развития системы теплоснабжения </w:t>
      </w:r>
      <w:bookmarkEnd w:id="107"/>
      <w:bookmarkEnd w:id="108"/>
      <w:bookmarkEnd w:id="109"/>
      <w:r w:rsidR="00521721" w:rsidRPr="00F8252D">
        <w:rPr>
          <w:rFonts w:cs="Times New Roman"/>
          <w:b w:val="0"/>
          <w:sz w:val="24"/>
          <w:szCs w:val="24"/>
        </w:rPr>
        <w:t xml:space="preserve">на территории с.п. </w:t>
      </w:r>
      <w:r w:rsidR="005A7D64">
        <w:rPr>
          <w:rFonts w:cs="Times New Roman"/>
          <w:b w:val="0"/>
          <w:sz w:val="24"/>
          <w:szCs w:val="24"/>
        </w:rPr>
        <w:t>Лыхма</w:t>
      </w:r>
      <w:bookmarkEnd w:id="110"/>
    </w:p>
    <w:p w:rsidR="00525D81" w:rsidRPr="00F8252D" w:rsidRDefault="00525D81" w:rsidP="00953BFE">
      <w:pPr>
        <w:spacing w:after="0" w:line="240" w:lineRule="auto"/>
        <w:contextualSpacing/>
        <w:jc w:val="both"/>
        <w:rPr>
          <w:sz w:val="24"/>
          <w:szCs w:val="24"/>
        </w:rPr>
      </w:pPr>
    </w:p>
    <w:p w:rsidR="001F4E3A" w:rsidRDefault="001F4E3A" w:rsidP="001F4E3A">
      <w:pPr>
        <w:spacing w:after="0" w:line="240" w:lineRule="auto"/>
        <w:ind w:left="5" w:firstLine="704"/>
        <w:contextualSpacing/>
        <w:jc w:val="both"/>
        <w:rPr>
          <w:sz w:val="24"/>
          <w:szCs w:val="24"/>
        </w:rPr>
      </w:pPr>
      <w:r w:rsidRPr="001F4E3A">
        <w:rPr>
          <w:sz w:val="24"/>
          <w:szCs w:val="24"/>
        </w:rPr>
        <w:t>В качестве приоритетного варианта принят вариант, который включает в себя реализацию следующих проектов:</w:t>
      </w:r>
    </w:p>
    <w:p w:rsidR="00BC5955" w:rsidRPr="00BC5955" w:rsidRDefault="00BC5955" w:rsidP="00BC5955">
      <w:pPr>
        <w:spacing w:after="0" w:line="240" w:lineRule="auto"/>
        <w:ind w:left="5" w:firstLine="704"/>
        <w:contextualSpacing/>
        <w:jc w:val="both"/>
        <w:rPr>
          <w:i/>
          <w:sz w:val="24"/>
          <w:szCs w:val="24"/>
        </w:rPr>
      </w:pPr>
      <w:r w:rsidRPr="00BC5955">
        <w:rPr>
          <w:i/>
          <w:sz w:val="24"/>
          <w:szCs w:val="24"/>
        </w:rPr>
        <w:t>По тепловым нагрузкам и их присоединению к действующим тепловым сетям:</w:t>
      </w:r>
    </w:p>
    <w:p w:rsidR="00BC5955" w:rsidRPr="00BC5955" w:rsidRDefault="00BC5955" w:rsidP="00BC5955">
      <w:pPr>
        <w:tabs>
          <w:tab w:val="left" w:pos="993"/>
        </w:tabs>
        <w:spacing w:after="0" w:line="240" w:lineRule="auto"/>
        <w:ind w:left="5" w:firstLine="704"/>
        <w:contextualSpacing/>
        <w:jc w:val="both"/>
        <w:rPr>
          <w:sz w:val="24"/>
          <w:szCs w:val="24"/>
        </w:rPr>
      </w:pPr>
      <w:r w:rsidRPr="00BC5955">
        <w:rPr>
          <w:sz w:val="24"/>
          <w:szCs w:val="24"/>
        </w:rPr>
        <w:t>–</w:t>
      </w:r>
      <w:r w:rsidRPr="00BC5955">
        <w:rPr>
          <w:sz w:val="24"/>
          <w:szCs w:val="24"/>
        </w:rPr>
        <w:tab/>
        <w:t>вновь построенные объекты в существующих зонах действия присоединяются к существующим тепловым сетям с выносом и новым строительством тепловых сетей на внутриплощадочных пространствах;</w:t>
      </w:r>
    </w:p>
    <w:p w:rsidR="00BC5955" w:rsidRPr="00BC5955" w:rsidRDefault="00BC5955" w:rsidP="00BC5955">
      <w:pPr>
        <w:tabs>
          <w:tab w:val="left" w:pos="993"/>
        </w:tabs>
        <w:spacing w:after="0" w:line="240" w:lineRule="auto"/>
        <w:ind w:left="5" w:firstLine="704"/>
        <w:contextualSpacing/>
        <w:jc w:val="both"/>
        <w:rPr>
          <w:sz w:val="24"/>
          <w:szCs w:val="24"/>
        </w:rPr>
      </w:pPr>
      <w:r w:rsidRPr="00BC5955">
        <w:rPr>
          <w:sz w:val="24"/>
          <w:szCs w:val="24"/>
        </w:rPr>
        <w:lastRenderedPageBreak/>
        <w:t>–</w:t>
      </w:r>
      <w:r w:rsidRPr="00BC5955">
        <w:rPr>
          <w:sz w:val="24"/>
          <w:szCs w:val="24"/>
        </w:rPr>
        <w:tab/>
        <w:t>вся новая тепловая нагрузка вне существующих зон действия тепловых сетей покрыв</w:t>
      </w:r>
      <w:r w:rsidR="003A7321">
        <w:rPr>
          <w:sz w:val="24"/>
          <w:szCs w:val="24"/>
        </w:rPr>
        <w:t>а</w:t>
      </w:r>
      <w:r w:rsidRPr="00BC5955">
        <w:rPr>
          <w:sz w:val="24"/>
          <w:szCs w:val="24"/>
        </w:rPr>
        <w:t>ется за счёт сохраняемых существующих источников тепловой энергии;</w:t>
      </w:r>
    </w:p>
    <w:p w:rsidR="00BC5955" w:rsidRPr="00BC5955" w:rsidRDefault="00BC5955" w:rsidP="00BC5955">
      <w:pPr>
        <w:tabs>
          <w:tab w:val="left" w:pos="993"/>
        </w:tabs>
        <w:spacing w:after="0" w:line="240" w:lineRule="auto"/>
        <w:ind w:left="5" w:firstLine="704"/>
        <w:contextualSpacing/>
        <w:jc w:val="both"/>
        <w:rPr>
          <w:sz w:val="24"/>
          <w:szCs w:val="24"/>
        </w:rPr>
      </w:pPr>
      <w:r w:rsidRPr="00BC5955">
        <w:rPr>
          <w:sz w:val="24"/>
          <w:szCs w:val="24"/>
        </w:rPr>
        <w:t>–</w:t>
      </w:r>
      <w:r w:rsidRPr="00BC5955">
        <w:rPr>
          <w:sz w:val="24"/>
          <w:szCs w:val="24"/>
        </w:rPr>
        <w:tab/>
        <w:t>осуществляется строительство новых распределительных тепловых сетей к группам перспективных потребителей, расположенных вне существующих зон действия источников;</w:t>
      </w:r>
    </w:p>
    <w:p w:rsidR="00BC5955" w:rsidRPr="00BC5955" w:rsidRDefault="00BC5955" w:rsidP="00BC5955">
      <w:pPr>
        <w:tabs>
          <w:tab w:val="left" w:pos="993"/>
        </w:tabs>
        <w:spacing w:after="0" w:line="240" w:lineRule="auto"/>
        <w:ind w:left="5" w:firstLine="704"/>
        <w:contextualSpacing/>
        <w:jc w:val="both"/>
        <w:rPr>
          <w:sz w:val="24"/>
          <w:szCs w:val="24"/>
        </w:rPr>
      </w:pPr>
      <w:r w:rsidRPr="00BC5955">
        <w:rPr>
          <w:sz w:val="24"/>
          <w:szCs w:val="24"/>
        </w:rPr>
        <w:t>–</w:t>
      </w:r>
      <w:r w:rsidRPr="00BC5955">
        <w:rPr>
          <w:sz w:val="24"/>
          <w:szCs w:val="24"/>
        </w:rPr>
        <w:tab/>
        <w:t>осуществляется изменение трассировки тепловых сетей с их реконструкцией;</w:t>
      </w:r>
    </w:p>
    <w:p w:rsidR="00BC5955" w:rsidRPr="00BC5955" w:rsidRDefault="00252186" w:rsidP="00252186">
      <w:pPr>
        <w:tabs>
          <w:tab w:val="left" w:pos="6430"/>
        </w:tabs>
        <w:spacing w:after="0" w:line="240" w:lineRule="auto"/>
        <w:ind w:left="5" w:firstLine="704"/>
        <w:contextualSpacing/>
        <w:jc w:val="both"/>
        <w:rPr>
          <w:sz w:val="24"/>
          <w:szCs w:val="24"/>
        </w:rPr>
      </w:pPr>
      <w:r>
        <w:rPr>
          <w:sz w:val="24"/>
          <w:szCs w:val="24"/>
        </w:rPr>
        <w:tab/>
      </w:r>
    </w:p>
    <w:p w:rsidR="00BC5955" w:rsidRPr="00BC5955" w:rsidRDefault="00BC5955" w:rsidP="00BC5955">
      <w:pPr>
        <w:spacing w:after="0" w:line="240" w:lineRule="auto"/>
        <w:ind w:left="5" w:firstLine="704"/>
        <w:contextualSpacing/>
        <w:jc w:val="both"/>
        <w:rPr>
          <w:i/>
          <w:sz w:val="24"/>
          <w:szCs w:val="24"/>
        </w:rPr>
      </w:pPr>
      <w:r w:rsidRPr="00BC5955">
        <w:rPr>
          <w:i/>
          <w:sz w:val="24"/>
          <w:szCs w:val="24"/>
        </w:rPr>
        <w:t>По источникам тепловой энергии:</w:t>
      </w:r>
    </w:p>
    <w:p w:rsidR="003A7321" w:rsidRDefault="003A7321" w:rsidP="003A7321">
      <w:pPr>
        <w:pStyle w:val="af"/>
        <w:numPr>
          <w:ilvl w:val="0"/>
          <w:numId w:val="48"/>
        </w:numPr>
        <w:tabs>
          <w:tab w:val="left" w:pos="993"/>
        </w:tabs>
        <w:ind w:left="0" w:firstLine="709"/>
        <w:rPr>
          <w:sz w:val="24"/>
          <w:szCs w:val="24"/>
        </w:rPr>
      </w:pPr>
      <w:bookmarkStart w:id="111" w:name="_Hlk52437641"/>
      <w:r w:rsidRPr="00B4066B">
        <w:rPr>
          <w:sz w:val="24"/>
          <w:szCs w:val="24"/>
        </w:rPr>
        <w:t>сохранение существующих источников тепловой энергии</w:t>
      </w:r>
      <w:r>
        <w:rPr>
          <w:sz w:val="24"/>
          <w:szCs w:val="24"/>
        </w:rPr>
        <w:t>;</w:t>
      </w:r>
    </w:p>
    <w:p w:rsidR="003A7321" w:rsidRPr="00B4066B" w:rsidRDefault="003A7321" w:rsidP="003A7321">
      <w:pPr>
        <w:pStyle w:val="af"/>
        <w:numPr>
          <w:ilvl w:val="0"/>
          <w:numId w:val="48"/>
        </w:numPr>
        <w:tabs>
          <w:tab w:val="left" w:pos="993"/>
        </w:tabs>
        <w:ind w:left="0" w:firstLine="709"/>
        <w:rPr>
          <w:sz w:val="24"/>
        </w:rPr>
      </w:pPr>
      <w:r w:rsidRPr="00B4066B">
        <w:rPr>
          <w:sz w:val="24"/>
        </w:rPr>
        <w:t xml:space="preserve">в </w:t>
      </w:r>
      <w:r>
        <w:rPr>
          <w:sz w:val="24"/>
        </w:rPr>
        <w:t>качестве основного источника тепловой энергии для тепловой сети отопления жилых помещений использовать теплоутилизационные установки КС «Бобровская»</w:t>
      </w:r>
      <w:r w:rsidRPr="00B4066B">
        <w:rPr>
          <w:sz w:val="24"/>
        </w:rPr>
        <w:t xml:space="preserve">; </w:t>
      </w:r>
    </w:p>
    <w:p w:rsidR="003A7321" w:rsidRDefault="003A7321" w:rsidP="003A7321">
      <w:pPr>
        <w:pStyle w:val="af"/>
        <w:numPr>
          <w:ilvl w:val="0"/>
          <w:numId w:val="48"/>
        </w:numPr>
        <w:tabs>
          <w:tab w:val="left" w:pos="993"/>
        </w:tabs>
        <w:ind w:left="0" w:firstLine="709"/>
        <w:rPr>
          <w:sz w:val="24"/>
        </w:rPr>
      </w:pPr>
      <w:r>
        <w:rPr>
          <w:sz w:val="24"/>
        </w:rPr>
        <w:t xml:space="preserve">в качестве резервных источников для тепловой сети отопления посёлка при авариях (отказах) совместно использовать котельные </w:t>
      </w:r>
      <w:r w:rsidRPr="002A2D51">
        <w:rPr>
          <w:sz w:val="24"/>
        </w:rPr>
        <w:t>№ 3 «Вирбекс-С-Финн»</w:t>
      </w:r>
      <w:r>
        <w:rPr>
          <w:sz w:val="24"/>
        </w:rPr>
        <w:t xml:space="preserve"> и № 2 «Термакс»;</w:t>
      </w:r>
    </w:p>
    <w:p w:rsidR="003A7321" w:rsidRDefault="003A7321" w:rsidP="003A7321">
      <w:pPr>
        <w:pStyle w:val="af"/>
        <w:numPr>
          <w:ilvl w:val="0"/>
          <w:numId w:val="48"/>
        </w:numPr>
        <w:tabs>
          <w:tab w:val="left" w:pos="993"/>
        </w:tabs>
        <w:ind w:left="0" w:firstLine="709"/>
        <w:rPr>
          <w:sz w:val="24"/>
        </w:rPr>
      </w:pPr>
      <w:r>
        <w:rPr>
          <w:sz w:val="24"/>
        </w:rPr>
        <w:t>в качестве основного источника тепловой энергии для сети горячего водоснабжения жилого посёлка использовать котельную № 3 «Вирбекс-С-Финн»;</w:t>
      </w:r>
    </w:p>
    <w:p w:rsidR="003A7321" w:rsidRPr="00BF6484" w:rsidRDefault="003A7321" w:rsidP="003A7321">
      <w:pPr>
        <w:pStyle w:val="af"/>
        <w:numPr>
          <w:ilvl w:val="0"/>
          <w:numId w:val="48"/>
        </w:numPr>
        <w:tabs>
          <w:tab w:val="left" w:pos="993"/>
        </w:tabs>
        <w:ind w:left="0" w:firstLine="709"/>
        <w:rPr>
          <w:sz w:val="24"/>
        </w:rPr>
      </w:pPr>
      <w:r w:rsidRPr="00BF6484">
        <w:rPr>
          <w:sz w:val="24"/>
        </w:rPr>
        <w:t>в качестве резервн</w:t>
      </w:r>
      <w:r>
        <w:rPr>
          <w:sz w:val="24"/>
        </w:rPr>
        <w:t>ого</w:t>
      </w:r>
      <w:r w:rsidRPr="00BF6484">
        <w:rPr>
          <w:sz w:val="24"/>
        </w:rPr>
        <w:t xml:space="preserve"> источник</w:t>
      </w:r>
      <w:r>
        <w:rPr>
          <w:sz w:val="24"/>
        </w:rPr>
        <w:t>а</w:t>
      </w:r>
      <w:r w:rsidRPr="00BF6484">
        <w:rPr>
          <w:sz w:val="24"/>
        </w:rPr>
        <w:t xml:space="preserve"> для тепловой сети </w:t>
      </w:r>
      <w:r>
        <w:rPr>
          <w:sz w:val="24"/>
        </w:rPr>
        <w:t>ГВС</w:t>
      </w:r>
      <w:r w:rsidRPr="00BF6484">
        <w:rPr>
          <w:sz w:val="24"/>
        </w:rPr>
        <w:t xml:space="preserve"> посёлка при авариях (отказах) использовать котельные №</w:t>
      </w:r>
      <w:r>
        <w:rPr>
          <w:sz w:val="24"/>
        </w:rPr>
        <w:t xml:space="preserve"> </w:t>
      </w:r>
      <w:r w:rsidRPr="00BF6484">
        <w:rPr>
          <w:sz w:val="24"/>
        </w:rPr>
        <w:t>1 «БВК»</w:t>
      </w:r>
      <w:r>
        <w:rPr>
          <w:sz w:val="24"/>
        </w:rPr>
        <w:t>.</w:t>
      </w:r>
    </w:p>
    <w:bookmarkEnd w:id="111"/>
    <w:p w:rsidR="00BC5955" w:rsidRDefault="00BC5955" w:rsidP="001F4E3A">
      <w:pPr>
        <w:spacing w:after="0" w:line="240" w:lineRule="auto"/>
        <w:ind w:left="5" w:firstLine="704"/>
        <w:contextualSpacing/>
        <w:jc w:val="both"/>
        <w:rPr>
          <w:sz w:val="24"/>
          <w:szCs w:val="24"/>
        </w:rPr>
      </w:pPr>
    </w:p>
    <w:p w:rsidR="00816C4C" w:rsidRPr="008A1ED0" w:rsidRDefault="00816C4C" w:rsidP="008A1ED0">
      <w:pPr>
        <w:pStyle w:val="afffff8"/>
        <w:spacing w:line="240" w:lineRule="auto"/>
        <w:ind w:firstLine="0"/>
        <w:contextualSpacing/>
        <w:rPr>
          <w:rFonts w:ascii="Times New Roman" w:hAnsi="Times New Roman" w:cs="Times New Roman"/>
          <w:sz w:val="24"/>
          <w:szCs w:val="24"/>
        </w:rPr>
      </w:pPr>
    </w:p>
    <w:p w:rsidR="00986E7A" w:rsidRPr="008A1ED0" w:rsidRDefault="00986E7A" w:rsidP="008A1ED0">
      <w:pPr>
        <w:pStyle w:val="afffff8"/>
        <w:spacing w:line="240" w:lineRule="auto"/>
        <w:ind w:firstLine="0"/>
        <w:contextualSpacing/>
        <w:rPr>
          <w:rFonts w:ascii="Times New Roman" w:hAnsi="Times New Roman" w:cs="Times New Roman"/>
          <w:sz w:val="24"/>
          <w:szCs w:val="24"/>
        </w:rPr>
      </w:pPr>
    </w:p>
    <w:p w:rsidR="00816C4C" w:rsidRDefault="00816C4C" w:rsidP="00B7279C">
      <w:pPr>
        <w:spacing w:after="0" w:line="240" w:lineRule="auto"/>
        <w:ind w:left="5" w:firstLine="704"/>
        <w:contextualSpacing/>
        <w:jc w:val="both"/>
        <w:rPr>
          <w:sz w:val="24"/>
          <w:szCs w:val="24"/>
        </w:rPr>
        <w:sectPr w:rsidR="00816C4C" w:rsidSect="000D67F0">
          <w:pgSz w:w="11906" w:h="16838"/>
          <w:pgMar w:top="1134" w:right="567" w:bottom="1134" w:left="1701" w:header="283" w:footer="567" w:gutter="0"/>
          <w:cols w:space="708"/>
          <w:docGrid w:linePitch="381"/>
        </w:sectPr>
      </w:pPr>
    </w:p>
    <w:p w:rsidR="000A5894" w:rsidRPr="00F8252D" w:rsidRDefault="000A5894" w:rsidP="00AC1F06">
      <w:pPr>
        <w:pStyle w:val="10"/>
        <w:pageBreakBefore/>
        <w:tabs>
          <w:tab w:val="left" w:pos="993"/>
        </w:tabs>
        <w:spacing w:before="0" w:line="240" w:lineRule="auto"/>
        <w:ind w:left="0" w:firstLine="709"/>
        <w:contextualSpacing/>
        <w:rPr>
          <w:rFonts w:cs="Times New Roman"/>
          <w:b w:val="0"/>
          <w:sz w:val="24"/>
          <w:szCs w:val="24"/>
        </w:rPr>
      </w:pPr>
      <w:bookmarkStart w:id="112" w:name="_Toc524944254"/>
      <w:bookmarkStart w:id="113" w:name="_Toc524944830"/>
      <w:bookmarkStart w:id="114" w:name="_Toc528166509"/>
      <w:bookmarkStart w:id="115" w:name="_Toc44051299"/>
      <w:r w:rsidRPr="00F8252D">
        <w:rPr>
          <w:rFonts w:cs="Times New Roman"/>
          <w:b w:val="0"/>
          <w:sz w:val="24"/>
          <w:szCs w:val="24"/>
        </w:rPr>
        <w:lastRenderedPageBreak/>
        <w:t>Раздел 5</w:t>
      </w:r>
      <w:r w:rsidR="00380042" w:rsidRPr="00F8252D">
        <w:rPr>
          <w:rFonts w:cs="Times New Roman"/>
          <w:b w:val="0"/>
          <w:sz w:val="24"/>
          <w:szCs w:val="24"/>
        </w:rPr>
        <w:t>.</w:t>
      </w:r>
      <w:r w:rsidRPr="00F8252D">
        <w:rPr>
          <w:rFonts w:cs="Times New Roman"/>
          <w:b w:val="0"/>
          <w:sz w:val="24"/>
          <w:szCs w:val="24"/>
        </w:rPr>
        <w:t xml:space="preserve"> </w:t>
      </w:r>
      <w:bookmarkEnd w:id="112"/>
      <w:bookmarkEnd w:id="113"/>
      <w:bookmarkEnd w:id="114"/>
      <w:r w:rsidR="00217024" w:rsidRPr="00F8252D">
        <w:rPr>
          <w:rFonts w:cs="Times New Roman"/>
          <w:b w:val="0"/>
          <w:sz w:val="24"/>
          <w:szCs w:val="24"/>
        </w:rPr>
        <w:t>Предложения по строительству, реконструкции, техническому перевооружению и (или) модернизации источников тепловой энергии</w:t>
      </w:r>
      <w:bookmarkEnd w:id="115"/>
    </w:p>
    <w:p w:rsidR="00F47F1A" w:rsidRPr="00F8252D" w:rsidRDefault="00F47F1A" w:rsidP="00F47F1A">
      <w:pPr>
        <w:spacing w:after="0" w:line="240" w:lineRule="auto"/>
        <w:contextualSpacing/>
        <w:rPr>
          <w:sz w:val="24"/>
        </w:rPr>
      </w:pPr>
    </w:p>
    <w:p w:rsidR="00217024" w:rsidRPr="00F8252D" w:rsidRDefault="00217024" w:rsidP="00F47F1A">
      <w:pPr>
        <w:pStyle w:val="20"/>
        <w:tabs>
          <w:tab w:val="left" w:pos="1134"/>
        </w:tabs>
        <w:spacing w:before="0" w:line="240" w:lineRule="auto"/>
        <w:ind w:left="0" w:firstLine="709"/>
        <w:contextualSpacing/>
        <w:rPr>
          <w:rFonts w:cs="Times New Roman"/>
          <w:b w:val="0"/>
          <w:sz w:val="24"/>
          <w:szCs w:val="24"/>
        </w:rPr>
      </w:pPr>
      <w:bookmarkStart w:id="116" w:name="_Toc524944255"/>
      <w:bookmarkStart w:id="117" w:name="_Toc524944831"/>
      <w:bookmarkStart w:id="118" w:name="_Toc528166510"/>
      <w:bookmarkStart w:id="119" w:name="_Toc15642983"/>
      <w:bookmarkStart w:id="120" w:name="_Toc44051300"/>
      <w:bookmarkStart w:id="121" w:name="_Hlk10426643"/>
      <w:r w:rsidRPr="00F8252D">
        <w:rPr>
          <w:rFonts w:cs="Times New Roman"/>
          <w:b w:val="0"/>
          <w:sz w:val="24"/>
          <w:szCs w:val="24"/>
        </w:rPr>
        <w:t xml:space="preserve">Предложения </w:t>
      </w:r>
      <w:bookmarkEnd w:id="116"/>
      <w:bookmarkEnd w:id="117"/>
      <w:bookmarkEnd w:id="118"/>
      <w:r w:rsidRPr="00F8252D">
        <w:rPr>
          <w:rFonts w:cs="Times New Roman"/>
          <w:b w:val="0"/>
          <w:sz w:val="24"/>
          <w:szCs w:val="24"/>
        </w:rPr>
        <w:t xml:space="preserve">по строительству источников тепловой энергии, обеспечивающих перспективную тепловую нагрузку на осваиваемых территориях </w:t>
      </w:r>
      <w:r w:rsidR="00521721" w:rsidRPr="00F8252D">
        <w:rPr>
          <w:rFonts w:cs="Times New Roman"/>
          <w:b w:val="0"/>
          <w:sz w:val="24"/>
          <w:szCs w:val="24"/>
        </w:rPr>
        <w:t xml:space="preserve">с.п. </w:t>
      </w:r>
      <w:r w:rsidR="005A7D64">
        <w:rPr>
          <w:rFonts w:cs="Times New Roman"/>
          <w:b w:val="0"/>
          <w:sz w:val="24"/>
          <w:szCs w:val="24"/>
        </w:rPr>
        <w:t>Лыхма</w:t>
      </w:r>
      <w:r w:rsidRPr="00F8252D">
        <w:rPr>
          <w:rFonts w:cs="Times New Roman"/>
          <w:b w:val="0"/>
          <w:sz w:val="24"/>
          <w:szCs w:val="24"/>
        </w:rPr>
        <w:t>, для которых отсутствует возможность и (или) целесообразность передачи тепловой энергии от существующих или реконструируемых источников тепл</w:t>
      </w:r>
      <w:r w:rsidR="00743C43" w:rsidRPr="00F8252D">
        <w:rPr>
          <w:rFonts w:cs="Times New Roman"/>
          <w:b w:val="0"/>
          <w:sz w:val="24"/>
          <w:szCs w:val="24"/>
        </w:rPr>
        <w:t>овой энергии, обоснованная расчё</w:t>
      </w:r>
      <w:r w:rsidRPr="00F8252D">
        <w:rPr>
          <w:rFonts w:cs="Times New Roman"/>
          <w:b w:val="0"/>
          <w:sz w:val="24"/>
          <w:szCs w:val="24"/>
        </w:rPr>
        <w:t>тами ценовых (тарифных) последствий для потребителей (в ценовых зонах теплоснабжения – обоснованная расч</w:t>
      </w:r>
      <w:r w:rsidR="00743C43" w:rsidRPr="00F8252D">
        <w:rPr>
          <w:rFonts w:cs="Times New Roman"/>
          <w:b w:val="0"/>
          <w:sz w:val="24"/>
          <w:szCs w:val="24"/>
        </w:rPr>
        <w:t>ё</w:t>
      </w:r>
      <w:r w:rsidRPr="00F8252D">
        <w:rPr>
          <w:rFonts w:cs="Times New Roman"/>
          <w:b w:val="0"/>
          <w:sz w:val="24"/>
          <w:szCs w:val="24"/>
        </w:rPr>
        <w:t>тами ценовых (тарифных) последствий для потребителей, если реализацию товаров в сфере теплоснабжения с использованием такого источника тепловой энергии планируется осуществлять по регулируемым ценам (тарифам), и (или) обоснованная анализом индикаторов развития системы теплоснабжения поселения, городского округа, города федерального значения, если реализация товаров в сфере теплоснабжения с использованием такого источника тепловой энергии будет осуществляться по ценам, определяемым по соглашению сторон договора поставки тепловой энергии (мощности) и (или) теплоносителя) и радиуса эффективного теплоснабжения</w:t>
      </w:r>
      <w:bookmarkEnd w:id="119"/>
      <w:bookmarkEnd w:id="120"/>
    </w:p>
    <w:p w:rsidR="00F47F1A" w:rsidRPr="00F8252D" w:rsidRDefault="00F47F1A" w:rsidP="00953BFE">
      <w:pPr>
        <w:spacing w:after="0" w:line="240" w:lineRule="auto"/>
        <w:contextualSpacing/>
        <w:jc w:val="both"/>
        <w:rPr>
          <w:sz w:val="24"/>
          <w:szCs w:val="24"/>
        </w:rPr>
      </w:pPr>
    </w:p>
    <w:p w:rsidR="005B18A8" w:rsidRPr="00F8252D" w:rsidRDefault="005B18A8" w:rsidP="005B18A8">
      <w:pPr>
        <w:spacing w:after="0" w:line="240" w:lineRule="auto"/>
        <w:jc w:val="both"/>
        <w:rPr>
          <w:sz w:val="24"/>
        </w:rPr>
      </w:pPr>
      <w:r w:rsidRPr="00F8252D">
        <w:rPr>
          <w:sz w:val="24"/>
        </w:rPr>
        <w:t>Предложения по новому строительству, реконструкции и техническому перевооружению тепловых сетей и сооружений на них сформированы на основе мероприятий «Мастер-плана».</w:t>
      </w:r>
    </w:p>
    <w:p w:rsidR="005B18A8" w:rsidRPr="00F8252D" w:rsidRDefault="005B18A8" w:rsidP="005B18A8">
      <w:pPr>
        <w:spacing w:after="0" w:line="240" w:lineRule="auto"/>
        <w:jc w:val="both"/>
        <w:rPr>
          <w:sz w:val="24"/>
        </w:rPr>
      </w:pPr>
      <w:r w:rsidRPr="00F8252D">
        <w:rPr>
          <w:sz w:val="24"/>
        </w:rPr>
        <w:t>Во всех предложенных вариантах полностью покрывается потребность в приросте тепловой нагрузки в каждой из зон действия существующих источников тепловой энергии и в зонах, не обеспеченных источниками тепловой энергии.</w:t>
      </w:r>
    </w:p>
    <w:p w:rsidR="00876EBD" w:rsidRPr="00F8252D" w:rsidRDefault="00876EBD" w:rsidP="00953BFE">
      <w:pPr>
        <w:spacing w:after="0" w:line="240" w:lineRule="auto"/>
        <w:contextualSpacing/>
        <w:jc w:val="both"/>
        <w:rPr>
          <w:sz w:val="24"/>
          <w:szCs w:val="24"/>
        </w:rPr>
      </w:pPr>
      <w:r w:rsidRPr="00F8252D">
        <w:rPr>
          <w:sz w:val="24"/>
          <w:szCs w:val="24"/>
        </w:rPr>
        <w:t>Для развития источников теплоснабжения предлагается проведение следующих мероприятий:</w:t>
      </w:r>
    </w:p>
    <w:p w:rsidR="005B18A8" w:rsidRPr="00F8252D" w:rsidRDefault="005B18A8" w:rsidP="00BD17B6">
      <w:pPr>
        <w:pStyle w:val="af"/>
        <w:numPr>
          <w:ilvl w:val="0"/>
          <w:numId w:val="26"/>
        </w:numPr>
        <w:tabs>
          <w:tab w:val="left" w:pos="993"/>
        </w:tabs>
        <w:ind w:left="0" w:firstLine="709"/>
        <w:rPr>
          <w:sz w:val="24"/>
        </w:rPr>
      </w:pPr>
      <w:r w:rsidRPr="00F8252D">
        <w:rPr>
          <w:sz w:val="24"/>
        </w:rPr>
        <w:t>обоснование реконструкции тепловых сетей для обеспечения надёжности теплоснабжения потребителей;</w:t>
      </w:r>
    </w:p>
    <w:p w:rsidR="005B18A8" w:rsidRPr="00F8252D" w:rsidRDefault="005B18A8" w:rsidP="00BD17B6">
      <w:pPr>
        <w:pStyle w:val="af"/>
        <w:numPr>
          <w:ilvl w:val="0"/>
          <w:numId w:val="26"/>
        </w:numPr>
        <w:tabs>
          <w:tab w:val="left" w:pos="993"/>
        </w:tabs>
        <w:ind w:left="0" w:firstLine="709"/>
        <w:rPr>
          <w:sz w:val="24"/>
          <w:szCs w:val="24"/>
        </w:rPr>
      </w:pPr>
      <w:r w:rsidRPr="00F8252D">
        <w:rPr>
          <w:sz w:val="24"/>
        </w:rPr>
        <w:t>обоснование предложений по новому строительству тепловых сетей для обеспечения перспективных приростов тепловой нагрузки.</w:t>
      </w:r>
    </w:p>
    <w:bookmarkEnd w:id="121"/>
    <w:p w:rsidR="00A5693D" w:rsidRPr="00F8252D" w:rsidRDefault="00A5693D" w:rsidP="00953BFE">
      <w:pPr>
        <w:spacing w:after="0" w:line="240" w:lineRule="auto"/>
        <w:contextualSpacing/>
        <w:rPr>
          <w:sz w:val="24"/>
          <w:szCs w:val="24"/>
        </w:rPr>
      </w:pPr>
    </w:p>
    <w:p w:rsidR="006B4D03" w:rsidRPr="00F8252D" w:rsidRDefault="000A5894" w:rsidP="005B18A8">
      <w:pPr>
        <w:pStyle w:val="20"/>
        <w:tabs>
          <w:tab w:val="left" w:pos="1134"/>
        </w:tabs>
        <w:spacing w:before="0" w:line="240" w:lineRule="auto"/>
        <w:ind w:left="0" w:firstLine="709"/>
        <w:contextualSpacing/>
        <w:rPr>
          <w:rFonts w:cs="Times New Roman"/>
          <w:b w:val="0"/>
          <w:sz w:val="24"/>
          <w:szCs w:val="24"/>
        </w:rPr>
      </w:pPr>
      <w:bookmarkStart w:id="122" w:name="_Toc524944256"/>
      <w:bookmarkStart w:id="123" w:name="_Toc524944832"/>
      <w:bookmarkStart w:id="124" w:name="_Toc528166511"/>
      <w:bookmarkStart w:id="125" w:name="_Toc44051301"/>
      <w:r w:rsidRPr="00F8252D">
        <w:rPr>
          <w:rFonts w:cs="Times New Roman"/>
          <w:b w:val="0"/>
          <w:sz w:val="24"/>
          <w:szCs w:val="24"/>
        </w:rPr>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bookmarkEnd w:id="122"/>
      <w:bookmarkEnd w:id="123"/>
      <w:bookmarkEnd w:id="124"/>
      <w:r w:rsidR="00521721" w:rsidRPr="00F8252D">
        <w:rPr>
          <w:rFonts w:cs="Times New Roman"/>
          <w:b w:val="0"/>
          <w:sz w:val="24"/>
          <w:szCs w:val="24"/>
        </w:rPr>
        <w:t xml:space="preserve"> на территории с.п. </w:t>
      </w:r>
      <w:r w:rsidR="005A7D64">
        <w:rPr>
          <w:rFonts w:cs="Times New Roman"/>
          <w:b w:val="0"/>
          <w:sz w:val="24"/>
          <w:szCs w:val="24"/>
        </w:rPr>
        <w:t>Лыхма</w:t>
      </w:r>
      <w:bookmarkEnd w:id="125"/>
    </w:p>
    <w:p w:rsidR="005B18A8" w:rsidRDefault="005B18A8" w:rsidP="001F4E3A">
      <w:pPr>
        <w:spacing w:after="0" w:line="240" w:lineRule="auto"/>
        <w:ind w:firstLine="0"/>
        <w:contextualSpacing/>
        <w:jc w:val="both"/>
        <w:rPr>
          <w:sz w:val="24"/>
          <w:szCs w:val="24"/>
        </w:rPr>
      </w:pPr>
    </w:p>
    <w:p w:rsidR="00BC5955" w:rsidRPr="00BC5955" w:rsidRDefault="00BC5955" w:rsidP="00BC5955">
      <w:pPr>
        <w:spacing w:after="0" w:line="240" w:lineRule="auto"/>
        <w:contextualSpacing/>
        <w:jc w:val="both"/>
        <w:rPr>
          <w:sz w:val="24"/>
          <w:szCs w:val="24"/>
        </w:rPr>
      </w:pPr>
      <w:bookmarkStart w:id="126" w:name="_Hlk52439225"/>
      <w:r w:rsidRPr="00BC5955">
        <w:rPr>
          <w:sz w:val="24"/>
          <w:szCs w:val="24"/>
        </w:rPr>
        <w:t xml:space="preserve">Проекты </w:t>
      </w:r>
      <w:r w:rsidR="00160789" w:rsidRPr="00160789">
        <w:rPr>
          <w:sz w:val="24"/>
          <w:szCs w:val="24"/>
        </w:rPr>
        <w:t xml:space="preserve">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 на территории с.п. Лыхма </w:t>
      </w:r>
      <w:r w:rsidRPr="00BC5955">
        <w:rPr>
          <w:sz w:val="24"/>
          <w:szCs w:val="24"/>
        </w:rPr>
        <w:t xml:space="preserve">представлены в таблице </w:t>
      </w:r>
      <w:r>
        <w:rPr>
          <w:sz w:val="24"/>
          <w:szCs w:val="24"/>
        </w:rPr>
        <w:t>1</w:t>
      </w:r>
      <w:r w:rsidRPr="00BC5955">
        <w:rPr>
          <w:sz w:val="24"/>
          <w:szCs w:val="24"/>
        </w:rPr>
        <w:t>5.</w:t>
      </w:r>
    </w:p>
    <w:bookmarkEnd w:id="126"/>
    <w:p w:rsidR="001F4E3A" w:rsidRPr="001F4E3A" w:rsidRDefault="001F4E3A" w:rsidP="001F4E3A">
      <w:pPr>
        <w:spacing w:after="0" w:line="240" w:lineRule="auto"/>
        <w:ind w:firstLine="0"/>
        <w:contextualSpacing/>
        <w:jc w:val="both"/>
        <w:rPr>
          <w:sz w:val="24"/>
          <w:szCs w:val="24"/>
        </w:rPr>
      </w:pPr>
    </w:p>
    <w:p w:rsidR="001F4E3A" w:rsidRPr="001F4E3A" w:rsidRDefault="001F4E3A" w:rsidP="001F4E3A">
      <w:pPr>
        <w:spacing w:after="0" w:line="240" w:lineRule="auto"/>
        <w:ind w:firstLine="0"/>
        <w:contextualSpacing/>
        <w:rPr>
          <w:sz w:val="24"/>
          <w:szCs w:val="24"/>
        </w:rPr>
      </w:pPr>
    </w:p>
    <w:p w:rsidR="001F4E3A" w:rsidRPr="001F4E3A" w:rsidRDefault="001F4E3A" w:rsidP="001F4E3A">
      <w:pPr>
        <w:tabs>
          <w:tab w:val="left" w:pos="1134"/>
        </w:tabs>
        <w:spacing w:after="0" w:line="240" w:lineRule="auto"/>
        <w:ind w:firstLine="0"/>
        <w:contextualSpacing/>
        <w:jc w:val="both"/>
        <w:rPr>
          <w:sz w:val="24"/>
          <w:szCs w:val="24"/>
        </w:rPr>
      </w:pPr>
      <w:bookmarkStart w:id="127" w:name="_Hlk513193162"/>
      <w:bookmarkStart w:id="128" w:name="_Hlk521694437"/>
    </w:p>
    <w:p w:rsidR="001F4E3A" w:rsidRPr="001F4E3A" w:rsidRDefault="001F4E3A" w:rsidP="001F4E3A">
      <w:pPr>
        <w:tabs>
          <w:tab w:val="left" w:pos="1134"/>
        </w:tabs>
        <w:spacing w:after="0" w:line="240" w:lineRule="auto"/>
        <w:ind w:firstLine="0"/>
        <w:contextualSpacing/>
        <w:jc w:val="both"/>
        <w:rPr>
          <w:sz w:val="24"/>
          <w:szCs w:val="24"/>
        </w:rPr>
      </w:pPr>
    </w:p>
    <w:p w:rsidR="001F4E3A" w:rsidRPr="001F4E3A" w:rsidRDefault="001F4E3A" w:rsidP="001F4E3A">
      <w:pPr>
        <w:tabs>
          <w:tab w:val="left" w:pos="1134"/>
        </w:tabs>
        <w:spacing w:after="0" w:line="240" w:lineRule="auto"/>
        <w:ind w:firstLine="0"/>
        <w:contextualSpacing/>
        <w:jc w:val="both"/>
        <w:rPr>
          <w:sz w:val="24"/>
          <w:szCs w:val="24"/>
        </w:rPr>
      </w:pPr>
    </w:p>
    <w:p w:rsidR="001F4E3A" w:rsidRPr="001F4E3A" w:rsidRDefault="001F4E3A" w:rsidP="001F4E3A">
      <w:pPr>
        <w:tabs>
          <w:tab w:val="left" w:pos="1134"/>
        </w:tabs>
        <w:spacing w:after="0" w:line="240" w:lineRule="auto"/>
        <w:ind w:firstLine="0"/>
        <w:contextualSpacing/>
        <w:jc w:val="both"/>
        <w:rPr>
          <w:sz w:val="24"/>
          <w:szCs w:val="24"/>
        </w:rPr>
      </w:pPr>
    </w:p>
    <w:p w:rsidR="001F4E3A" w:rsidRPr="001F4E3A" w:rsidRDefault="001F4E3A" w:rsidP="001F4E3A">
      <w:pPr>
        <w:tabs>
          <w:tab w:val="left" w:pos="1134"/>
        </w:tabs>
        <w:spacing w:after="0" w:line="240" w:lineRule="auto"/>
        <w:ind w:firstLine="0"/>
        <w:contextualSpacing/>
        <w:jc w:val="both"/>
        <w:rPr>
          <w:sz w:val="24"/>
          <w:szCs w:val="24"/>
        </w:rPr>
      </w:pPr>
    </w:p>
    <w:p w:rsidR="001F4E3A" w:rsidRPr="001F4E3A" w:rsidRDefault="001F4E3A" w:rsidP="001F4E3A">
      <w:pPr>
        <w:pStyle w:val="afb"/>
        <w:keepNext/>
        <w:spacing w:before="0" w:after="0" w:line="240" w:lineRule="auto"/>
        <w:ind w:firstLine="0"/>
        <w:contextualSpacing/>
        <w:rPr>
          <w:b w:val="0"/>
          <w:sz w:val="24"/>
          <w:szCs w:val="24"/>
        </w:rPr>
        <w:sectPr w:rsidR="001F4E3A" w:rsidRPr="001F4E3A" w:rsidSect="001F4E3A">
          <w:pgSz w:w="11906" w:h="16838"/>
          <w:pgMar w:top="1134" w:right="567" w:bottom="1134" w:left="1701" w:header="283" w:footer="567" w:gutter="0"/>
          <w:cols w:space="708"/>
          <w:docGrid w:linePitch="360"/>
        </w:sectPr>
      </w:pPr>
    </w:p>
    <w:p w:rsidR="00BC5955" w:rsidRPr="00BC5955" w:rsidRDefault="00BC5955" w:rsidP="00BC5955">
      <w:pPr>
        <w:spacing w:after="0" w:line="240" w:lineRule="auto"/>
        <w:ind w:firstLine="0"/>
        <w:contextualSpacing/>
        <w:rPr>
          <w:rFonts w:eastAsiaTheme="minorHAnsi"/>
          <w:bCs/>
          <w:sz w:val="24"/>
          <w:szCs w:val="24"/>
          <w:lang w:eastAsia="en-US"/>
        </w:rPr>
      </w:pPr>
      <w:bookmarkStart w:id="129" w:name="_Hlk52439282"/>
      <w:r w:rsidRPr="00BC5955">
        <w:rPr>
          <w:sz w:val="24"/>
          <w:szCs w:val="24"/>
        </w:rPr>
        <w:lastRenderedPageBreak/>
        <w:t xml:space="preserve">Таблица </w:t>
      </w:r>
      <w:r w:rsidR="002C2789" w:rsidRPr="00BC5955">
        <w:rPr>
          <w:noProof/>
          <w:sz w:val="24"/>
          <w:szCs w:val="24"/>
        </w:rPr>
        <w:fldChar w:fldCharType="begin"/>
      </w:r>
      <w:r w:rsidRPr="00BC5955">
        <w:rPr>
          <w:noProof/>
          <w:sz w:val="24"/>
          <w:szCs w:val="24"/>
        </w:rPr>
        <w:instrText xml:space="preserve"> SEQ Таблица \* ARABIC </w:instrText>
      </w:r>
      <w:r w:rsidR="002C2789" w:rsidRPr="00BC5955">
        <w:rPr>
          <w:noProof/>
          <w:sz w:val="24"/>
          <w:szCs w:val="24"/>
        </w:rPr>
        <w:fldChar w:fldCharType="separate"/>
      </w:r>
      <w:r w:rsidR="005A101A">
        <w:rPr>
          <w:noProof/>
          <w:sz w:val="24"/>
          <w:szCs w:val="24"/>
        </w:rPr>
        <w:t>15</w:t>
      </w:r>
      <w:r w:rsidR="002C2789" w:rsidRPr="00BC5955">
        <w:rPr>
          <w:noProof/>
          <w:sz w:val="24"/>
          <w:szCs w:val="24"/>
        </w:rPr>
        <w:fldChar w:fldCharType="end"/>
      </w:r>
      <w:r w:rsidRPr="00BC5955">
        <w:rPr>
          <w:sz w:val="24"/>
          <w:szCs w:val="24"/>
        </w:rPr>
        <w:t xml:space="preserve"> – </w:t>
      </w:r>
      <w:r w:rsidRPr="00BC5955">
        <w:rPr>
          <w:rFonts w:eastAsiaTheme="minorHAnsi"/>
          <w:bCs/>
          <w:sz w:val="24"/>
          <w:szCs w:val="24"/>
          <w:lang w:eastAsia="en-US"/>
        </w:rPr>
        <w:t xml:space="preserve">Проекты </w:t>
      </w:r>
      <w:r w:rsidR="00160789" w:rsidRPr="00160789">
        <w:rPr>
          <w:rFonts w:eastAsiaTheme="minorHAnsi"/>
          <w:bCs/>
          <w:sz w:val="24"/>
          <w:szCs w:val="24"/>
          <w:lang w:eastAsia="en-US"/>
        </w:rPr>
        <w:t>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 на территории с.п. Лыхма</w:t>
      </w:r>
    </w:p>
    <w:p w:rsidR="00BC5955" w:rsidRPr="00BC5955" w:rsidRDefault="00BC5955" w:rsidP="00BC5955">
      <w:pPr>
        <w:spacing w:after="0" w:line="240" w:lineRule="auto"/>
        <w:ind w:firstLine="0"/>
        <w:contextualSpacing/>
        <w:rPr>
          <w:rFonts w:eastAsiaTheme="minorHAnsi"/>
          <w:bCs/>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563"/>
        <w:gridCol w:w="767"/>
        <w:gridCol w:w="3182"/>
        <w:gridCol w:w="1958"/>
        <w:gridCol w:w="1580"/>
        <w:gridCol w:w="913"/>
        <w:gridCol w:w="569"/>
        <w:gridCol w:w="691"/>
        <w:gridCol w:w="591"/>
        <w:gridCol w:w="709"/>
        <w:gridCol w:w="856"/>
        <w:gridCol w:w="1845"/>
      </w:tblGrid>
      <w:tr w:rsidR="0033442C" w:rsidRPr="0033442C" w:rsidTr="009A3B31">
        <w:trPr>
          <w:trHeight w:val="85"/>
          <w:tblHeader/>
        </w:trPr>
        <w:tc>
          <w:tcPr>
            <w:tcW w:w="513" w:type="pct"/>
            <w:vMerge w:val="restart"/>
            <w:shd w:val="clear" w:color="auto" w:fill="auto"/>
            <w:vAlign w:val="center"/>
          </w:tcPr>
          <w:p w:rsidR="0033442C" w:rsidRPr="0033442C" w:rsidRDefault="0033442C" w:rsidP="0033442C">
            <w:pPr>
              <w:spacing w:after="0" w:line="240" w:lineRule="auto"/>
              <w:ind w:firstLine="0"/>
              <w:contextualSpacing/>
              <w:jc w:val="center"/>
              <w:rPr>
                <w:bCs/>
                <w:sz w:val="20"/>
                <w:szCs w:val="20"/>
              </w:rPr>
            </w:pPr>
            <w:r w:rsidRPr="0033442C">
              <w:rPr>
                <w:bCs/>
                <w:sz w:val="20"/>
                <w:szCs w:val="20"/>
              </w:rPr>
              <w:t>Наименование группы проектов</w:t>
            </w:r>
          </w:p>
        </w:tc>
        <w:tc>
          <w:tcPr>
            <w:tcW w:w="252" w:type="pct"/>
            <w:vMerge w:val="restart"/>
            <w:shd w:val="clear" w:color="auto" w:fill="auto"/>
            <w:vAlign w:val="center"/>
          </w:tcPr>
          <w:p w:rsidR="0033442C" w:rsidRPr="0033442C" w:rsidRDefault="0033442C" w:rsidP="0033442C">
            <w:pPr>
              <w:spacing w:after="0" w:line="240" w:lineRule="auto"/>
              <w:ind w:firstLine="0"/>
              <w:contextualSpacing/>
              <w:jc w:val="center"/>
              <w:rPr>
                <w:bCs/>
                <w:sz w:val="20"/>
                <w:szCs w:val="20"/>
              </w:rPr>
            </w:pPr>
            <w:r w:rsidRPr="0033442C">
              <w:rPr>
                <w:bCs/>
                <w:sz w:val="20"/>
                <w:szCs w:val="20"/>
              </w:rPr>
              <w:t>№ проекта</w:t>
            </w:r>
          </w:p>
        </w:tc>
        <w:tc>
          <w:tcPr>
            <w:tcW w:w="1045" w:type="pct"/>
            <w:vMerge w:val="restart"/>
            <w:shd w:val="clear" w:color="auto" w:fill="auto"/>
            <w:vAlign w:val="center"/>
          </w:tcPr>
          <w:p w:rsidR="0033442C" w:rsidRPr="0033442C" w:rsidRDefault="0033442C" w:rsidP="0033442C">
            <w:pPr>
              <w:spacing w:after="0" w:line="240" w:lineRule="auto"/>
              <w:ind w:firstLine="0"/>
              <w:contextualSpacing/>
              <w:jc w:val="center"/>
              <w:rPr>
                <w:bCs/>
                <w:sz w:val="20"/>
                <w:szCs w:val="20"/>
              </w:rPr>
            </w:pPr>
            <w:r w:rsidRPr="0033442C">
              <w:rPr>
                <w:bCs/>
                <w:sz w:val="20"/>
                <w:szCs w:val="20"/>
              </w:rPr>
              <w:t>Краткое описание, технические параметры проекта</w:t>
            </w:r>
          </w:p>
        </w:tc>
        <w:tc>
          <w:tcPr>
            <w:tcW w:w="643" w:type="pct"/>
            <w:vMerge w:val="restart"/>
            <w:shd w:val="clear" w:color="auto" w:fill="auto"/>
            <w:vAlign w:val="center"/>
          </w:tcPr>
          <w:p w:rsidR="0033442C" w:rsidRPr="0033442C" w:rsidRDefault="0033442C" w:rsidP="0033442C">
            <w:pPr>
              <w:spacing w:after="0" w:line="240" w:lineRule="auto"/>
              <w:ind w:firstLine="0"/>
              <w:contextualSpacing/>
              <w:jc w:val="center"/>
              <w:rPr>
                <w:bCs/>
                <w:sz w:val="20"/>
                <w:szCs w:val="20"/>
              </w:rPr>
            </w:pPr>
            <w:r w:rsidRPr="0033442C">
              <w:rPr>
                <w:bCs/>
                <w:sz w:val="20"/>
                <w:szCs w:val="20"/>
              </w:rPr>
              <w:t>Цель проекта</w:t>
            </w:r>
          </w:p>
        </w:tc>
        <w:tc>
          <w:tcPr>
            <w:tcW w:w="519" w:type="pct"/>
            <w:vMerge w:val="restart"/>
            <w:shd w:val="clear" w:color="auto" w:fill="auto"/>
            <w:noWrap/>
            <w:vAlign w:val="center"/>
          </w:tcPr>
          <w:p w:rsidR="0033442C" w:rsidRPr="0033442C" w:rsidRDefault="0033442C" w:rsidP="0033442C">
            <w:pPr>
              <w:spacing w:after="0" w:line="240" w:lineRule="auto"/>
              <w:ind w:firstLine="0"/>
              <w:contextualSpacing/>
              <w:jc w:val="center"/>
              <w:rPr>
                <w:bCs/>
                <w:color w:val="000000"/>
                <w:sz w:val="20"/>
                <w:szCs w:val="20"/>
              </w:rPr>
            </w:pPr>
            <w:r w:rsidRPr="0033442C">
              <w:rPr>
                <w:bCs/>
                <w:color w:val="000000"/>
                <w:sz w:val="20"/>
                <w:szCs w:val="20"/>
              </w:rPr>
              <w:t>Необходимые капитальные затраты, тыс. руб.</w:t>
            </w:r>
          </w:p>
        </w:tc>
        <w:tc>
          <w:tcPr>
            <w:tcW w:w="1422" w:type="pct"/>
            <w:gridSpan w:val="6"/>
            <w:vAlign w:val="center"/>
          </w:tcPr>
          <w:p w:rsidR="0033442C" w:rsidRPr="0033442C" w:rsidRDefault="0033442C" w:rsidP="0033442C">
            <w:pPr>
              <w:spacing w:after="0" w:line="240" w:lineRule="auto"/>
              <w:ind w:firstLine="0"/>
              <w:contextualSpacing/>
              <w:jc w:val="center"/>
              <w:rPr>
                <w:bCs/>
                <w:color w:val="000000"/>
                <w:sz w:val="20"/>
                <w:szCs w:val="20"/>
              </w:rPr>
            </w:pPr>
            <w:r w:rsidRPr="0033442C">
              <w:rPr>
                <w:bCs/>
                <w:sz w:val="20"/>
                <w:szCs w:val="20"/>
              </w:rPr>
              <w:t>Объемы инвестиций и сроки реализации</w:t>
            </w:r>
          </w:p>
        </w:tc>
        <w:tc>
          <w:tcPr>
            <w:tcW w:w="606" w:type="pct"/>
            <w:vMerge w:val="restart"/>
            <w:shd w:val="clear" w:color="auto" w:fill="auto"/>
            <w:vAlign w:val="center"/>
          </w:tcPr>
          <w:p w:rsidR="0033442C" w:rsidRPr="0033442C" w:rsidRDefault="0033442C" w:rsidP="0033442C">
            <w:pPr>
              <w:spacing w:after="0" w:line="240" w:lineRule="auto"/>
              <w:ind w:firstLine="0"/>
              <w:contextualSpacing/>
              <w:jc w:val="center"/>
              <w:rPr>
                <w:color w:val="000000"/>
                <w:sz w:val="20"/>
                <w:szCs w:val="20"/>
              </w:rPr>
            </w:pPr>
            <w:r w:rsidRPr="0033442C">
              <w:rPr>
                <w:bCs/>
                <w:sz w:val="20"/>
                <w:szCs w:val="20"/>
              </w:rPr>
              <w:t>Ожидаемые эффекты</w:t>
            </w:r>
          </w:p>
        </w:tc>
      </w:tr>
      <w:tr w:rsidR="0033442C" w:rsidRPr="0033442C" w:rsidTr="009A3B31">
        <w:trPr>
          <w:trHeight w:val="85"/>
          <w:tblHeader/>
        </w:trPr>
        <w:tc>
          <w:tcPr>
            <w:tcW w:w="513" w:type="pct"/>
            <w:vMerge/>
            <w:shd w:val="clear" w:color="auto" w:fill="auto"/>
            <w:vAlign w:val="center"/>
          </w:tcPr>
          <w:p w:rsidR="0033442C" w:rsidRPr="0033442C" w:rsidRDefault="0033442C" w:rsidP="0033442C">
            <w:pPr>
              <w:spacing w:after="0" w:line="240" w:lineRule="auto"/>
              <w:ind w:firstLine="0"/>
              <w:contextualSpacing/>
              <w:jc w:val="center"/>
              <w:rPr>
                <w:bCs/>
                <w:sz w:val="20"/>
                <w:szCs w:val="20"/>
              </w:rPr>
            </w:pPr>
          </w:p>
        </w:tc>
        <w:tc>
          <w:tcPr>
            <w:tcW w:w="252" w:type="pct"/>
            <w:vMerge/>
            <w:shd w:val="clear" w:color="auto" w:fill="auto"/>
            <w:vAlign w:val="center"/>
          </w:tcPr>
          <w:p w:rsidR="0033442C" w:rsidRPr="0033442C" w:rsidRDefault="0033442C" w:rsidP="0033442C">
            <w:pPr>
              <w:spacing w:after="0" w:line="240" w:lineRule="auto"/>
              <w:ind w:firstLine="0"/>
              <w:contextualSpacing/>
              <w:jc w:val="center"/>
              <w:rPr>
                <w:bCs/>
                <w:sz w:val="20"/>
                <w:szCs w:val="20"/>
              </w:rPr>
            </w:pPr>
          </w:p>
        </w:tc>
        <w:tc>
          <w:tcPr>
            <w:tcW w:w="1045" w:type="pct"/>
            <w:vMerge/>
            <w:shd w:val="clear" w:color="auto" w:fill="auto"/>
            <w:vAlign w:val="center"/>
          </w:tcPr>
          <w:p w:rsidR="0033442C" w:rsidRPr="0033442C" w:rsidRDefault="0033442C" w:rsidP="0033442C">
            <w:pPr>
              <w:spacing w:after="0" w:line="240" w:lineRule="auto"/>
              <w:ind w:firstLine="0"/>
              <w:contextualSpacing/>
              <w:jc w:val="center"/>
              <w:rPr>
                <w:bCs/>
                <w:sz w:val="20"/>
                <w:szCs w:val="20"/>
              </w:rPr>
            </w:pPr>
          </w:p>
        </w:tc>
        <w:tc>
          <w:tcPr>
            <w:tcW w:w="643" w:type="pct"/>
            <w:vMerge/>
            <w:shd w:val="clear" w:color="auto" w:fill="auto"/>
            <w:vAlign w:val="center"/>
          </w:tcPr>
          <w:p w:rsidR="0033442C" w:rsidRPr="0033442C" w:rsidRDefault="0033442C" w:rsidP="0033442C">
            <w:pPr>
              <w:spacing w:after="0" w:line="240" w:lineRule="auto"/>
              <w:ind w:firstLine="0"/>
              <w:contextualSpacing/>
              <w:jc w:val="center"/>
              <w:rPr>
                <w:bCs/>
                <w:sz w:val="20"/>
                <w:szCs w:val="20"/>
              </w:rPr>
            </w:pPr>
          </w:p>
        </w:tc>
        <w:tc>
          <w:tcPr>
            <w:tcW w:w="519" w:type="pct"/>
            <w:vMerge/>
            <w:shd w:val="clear" w:color="auto" w:fill="auto"/>
            <w:noWrap/>
            <w:vAlign w:val="center"/>
          </w:tcPr>
          <w:p w:rsidR="0033442C" w:rsidRPr="0033442C" w:rsidRDefault="0033442C" w:rsidP="0033442C">
            <w:pPr>
              <w:spacing w:after="0" w:line="240" w:lineRule="auto"/>
              <w:ind w:firstLine="0"/>
              <w:contextualSpacing/>
              <w:jc w:val="center"/>
              <w:rPr>
                <w:bCs/>
                <w:color w:val="000000"/>
                <w:sz w:val="20"/>
                <w:szCs w:val="20"/>
              </w:rPr>
            </w:pPr>
          </w:p>
        </w:tc>
        <w:tc>
          <w:tcPr>
            <w:tcW w:w="300" w:type="pct"/>
            <w:shd w:val="clear" w:color="auto" w:fill="auto"/>
            <w:noWrap/>
            <w:vAlign w:val="center"/>
          </w:tcPr>
          <w:p w:rsidR="0033442C" w:rsidRPr="0033442C" w:rsidRDefault="0033442C" w:rsidP="0033442C">
            <w:pPr>
              <w:spacing w:after="0" w:line="240" w:lineRule="auto"/>
              <w:ind w:firstLine="0"/>
              <w:contextualSpacing/>
              <w:jc w:val="center"/>
              <w:rPr>
                <w:bCs/>
                <w:color w:val="000000"/>
                <w:sz w:val="20"/>
                <w:szCs w:val="20"/>
              </w:rPr>
            </w:pPr>
            <w:r w:rsidRPr="0033442C">
              <w:rPr>
                <w:bCs/>
                <w:sz w:val="20"/>
                <w:szCs w:val="20"/>
              </w:rPr>
              <w:t>2020</w:t>
            </w:r>
          </w:p>
        </w:tc>
        <w:tc>
          <w:tcPr>
            <w:tcW w:w="187" w:type="pct"/>
            <w:shd w:val="clear" w:color="auto" w:fill="auto"/>
            <w:noWrap/>
            <w:vAlign w:val="center"/>
          </w:tcPr>
          <w:p w:rsidR="0033442C" w:rsidRPr="0033442C" w:rsidRDefault="0033442C" w:rsidP="0033442C">
            <w:pPr>
              <w:spacing w:after="0" w:line="240" w:lineRule="auto"/>
              <w:ind w:firstLine="0"/>
              <w:contextualSpacing/>
              <w:jc w:val="center"/>
              <w:rPr>
                <w:bCs/>
                <w:color w:val="000000"/>
                <w:sz w:val="20"/>
                <w:szCs w:val="20"/>
              </w:rPr>
            </w:pPr>
            <w:r w:rsidRPr="0033442C">
              <w:rPr>
                <w:bCs/>
                <w:sz w:val="20"/>
                <w:szCs w:val="20"/>
              </w:rPr>
              <w:t>2021</w:t>
            </w:r>
          </w:p>
        </w:tc>
        <w:tc>
          <w:tcPr>
            <w:tcW w:w="227" w:type="pct"/>
            <w:shd w:val="clear" w:color="auto" w:fill="auto"/>
            <w:noWrap/>
            <w:vAlign w:val="center"/>
          </w:tcPr>
          <w:p w:rsidR="0033442C" w:rsidRPr="0033442C" w:rsidRDefault="0033442C" w:rsidP="0033442C">
            <w:pPr>
              <w:spacing w:after="0" w:line="240" w:lineRule="auto"/>
              <w:ind w:firstLine="0"/>
              <w:contextualSpacing/>
              <w:jc w:val="center"/>
              <w:rPr>
                <w:bCs/>
                <w:color w:val="000000"/>
                <w:sz w:val="20"/>
                <w:szCs w:val="20"/>
              </w:rPr>
            </w:pPr>
            <w:r w:rsidRPr="0033442C">
              <w:rPr>
                <w:bCs/>
                <w:sz w:val="20"/>
                <w:szCs w:val="20"/>
              </w:rPr>
              <w:t>2022</w:t>
            </w:r>
          </w:p>
        </w:tc>
        <w:tc>
          <w:tcPr>
            <w:tcW w:w="194" w:type="pct"/>
            <w:shd w:val="clear" w:color="auto" w:fill="auto"/>
            <w:noWrap/>
            <w:vAlign w:val="center"/>
          </w:tcPr>
          <w:p w:rsidR="0033442C" w:rsidRPr="0033442C" w:rsidRDefault="0033442C" w:rsidP="0033442C">
            <w:pPr>
              <w:spacing w:after="0" w:line="240" w:lineRule="auto"/>
              <w:ind w:firstLine="0"/>
              <w:contextualSpacing/>
              <w:jc w:val="center"/>
              <w:rPr>
                <w:bCs/>
                <w:color w:val="000000"/>
                <w:sz w:val="20"/>
                <w:szCs w:val="20"/>
              </w:rPr>
            </w:pPr>
            <w:r w:rsidRPr="0033442C">
              <w:rPr>
                <w:bCs/>
                <w:sz w:val="20"/>
                <w:szCs w:val="20"/>
              </w:rPr>
              <w:t>2023</w:t>
            </w:r>
          </w:p>
        </w:tc>
        <w:tc>
          <w:tcPr>
            <w:tcW w:w="233" w:type="pct"/>
            <w:vAlign w:val="center"/>
          </w:tcPr>
          <w:p w:rsidR="0033442C" w:rsidRPr="0033442C" w:rsidRDefault="0033442C" w:rsidP="0033442C">
            <w:pPr>
              <w:spacing w:after="0" w:line="240" w:lineRule="auto"/>
              <w:ind w:firstLine="0"/>
              <w:contextualSpacing/>
              <w:jc w:val="center"/>
              <w:rPr>
                <w:bCs/>
                <w:sz w:val="20"/>
                <w:szCs w:val="20"/>
              </w:rPr>
            </w:pPr>
            <w:r w:rsidRPr="0033442C">
              <w:rPr>
                <w:bCs/>
                <w:sz w:val="20"/>
                <w:szCs w:val="20"/>
              </w:rPr>
              <w:t>2024</w:t>
            </w:r>
          </w:p>
        </w:tc>
        <w:tc>
          <w:tcPr>
            <w:tcW w:w="281" w:type="pct"/>
            <w:shd w:val="clear" w:color="auto" w:fill="auto"/>
            <w:noWrap/>
            <w:vAlign w:val="center"/>
          </w:tcPr>
          <w:p w:rsidR="0033442C" w:rsidRPr="0033442C" w:rsidRDefault="0033442C" w:rsidP="0033442C">
            <w:pPr>
              <w:spacing w:after="0" w:line="240" w:lineRule="auto"/>
              <w:ind w:firstLine="0"/>
              <w:contextualSpacing/>
              <w:jc w:val="center"/>
              <w:rPr>
                <w:bCs/>
                <w:color w:val="000000"/>
                <w:sz w:val="20"/>
                <w:szCs w:val="20"/>
              </w:rPr>
            </w:pPr>
            <w:r w:rsidRPr="0033442C">
              <w:rPr>
                <w:bCs/>
                <w:sz w:val="20"/>
                <w:szCs w:val="20"/>
              </w:rPr>
              <w:t>2025 - 2029</w:t>
            </w:r>
          </w:p>
        </w:tc>
        <w:tc>
          <w:tcPr>
            <w:tcW w:w="606" w:type="pct"/>
            <w:vMerge/>
            <w:shd w:val="clear" w:color="auto" w:fill="auto"/>
            <w:vAlign w:val="center"/>
          </w:tcPr>
          <w:p w:rsidR="0033442C" w:rsidRPr="0033442C" w:rsidRDefault="0033442C" w:rsidP="0033442C">
            <w:pPr>
              <w:spacing w:after="0" w:line="240" w:lineRule="auto"/>
              <w:ind w:firstLine="0"/>
              <w:contextualSpacing/>
              <w:jc w:val="center"/>
              <w:rPr>
                <w:color w:val="000000"/>
                <w:sz w:val="20"/>
                <w:szCs w:val="20"/>
              </w:rPr>
            </w:pPr>
          </w:p>
        </w:tc>
      </w:tr>
      <w:tr w:rsidR="0033442C" w:rsidRPr="0033442C" w:rsidTr="009A3B31">
        <w:trPr>
          <w:trHeight w:val="85"/>
        </w:trPr>
        <w:tc>
          <w:tcPr>
            <w:tcW w:w="2453" w:type="pct"/>
            <w:gridSpan w:val="4"/>
            <w:shd w:val="clear" w:color="auto" w:fill="auto"/>
            <w:vAlign w:val="center"/>
            <w:hideMark/>
          </w:tcPr>
          <w:p w:rsidR="0033442C" w:rsidRPr="0033442C" w:rsidRDefault="0033442C" w:rsidP="0033442C">
            <w:pPr>
              <w:spacing w:after="0" w:line="240" w:lineRule="auto"/>
              <w:ind w:firstLine="0"/>
              <w:contextualSpacing/>
              <w:jc w:val="center"/>
              <w:rPr>
                <w:sz w:val="20"/>
                <w:szCs w:val="20"/>
              </w:rPr>
            </w:pPr>
            <w:r w:rsidRPr="0033442C">
              <w:rPr>
                <w:bCs/>
                <w:sz w:val="20"/>
                <w:szCs w:val="20"/>
              </w:rPr>
              <w:t xml:space="preserve">Всего по проектам схемы теплоснабжения, </w:t>
            </w:r>
            <w:r w:rsidRPr="0033442C">
              <w:rPr>
                <w:sz w:val="20"/>
                <w:szCs w:val="20"/>
              </w:rPr>
              <w:t>в том числе:</w:t>
            </w:r>
          </w:p>
        </w:tc>
        <w:tc>
          <w:tcPr>
            <w:tcW w:w="519" w:type="pct"/>
            <w:shd w:val="clear" w:color="auto" w:fill="auto"/>
            <w:noWrap/>
            <w:vAlign w:val="center"/>
          </w:tcPr>
          <w:p w:rsidR="0033442C" w:rsidRPr="0033442C" w:rsidRDefault="0033442C" w:rsidP="0033442C">
            <w:pPr>
              <w:spacing w:after="0" w:line="240" w:lineRule="auto"/>
              <w:ind w:firstLine="0"/>
              <w:contextualSpacing/>
              <w:jc w:val="center"/>
              <w:rPr>
                <w:bCs/>
                <w:color w:val="000000"/>
                <w:sz w:val="20"/>
                <w:szCs w:val="20"/>
              </w:rPr>
            </w:pPr>
            <w:r w:rsidRPr="0033442C">
              <w:rPr>
                <w:bCs/>
                <w:color w:val="000000"/>
                <w:sz w:val="20"/>
                <w:szCs w:val="20"/>
              </w:rPr>
              <w:t>35000</w:t>
            </w:r>
          </w:p>
        </w:tc>
        <w:tc>
          <w:tcPr>
            <w:tcW w:w="300" w:type="pct"/>
            <w:shd w:val="clear" w:color="auto" w:fill="auto"/>
            <w:noWrap/>
            <w:vAlign w:val="center"/>
            <w:hideMark/>
          </w:tcPr>
          <w:p w:rsidR="0033442C" w:rsidRPr="0033442C" w:rsidRDefault="0033442C" w:rsidP="0033442C">
            <w:pPr>
              <w:spacing w:after="0" w:line="240" w:lineRule="auto"/>
              <w:ind w:firstLine="0"/>
              <w:contextualSpacing/>
              <w:jc w:val="center"/>
              <w:rPr>
                <w:bCs/>
                <w:color w:val="000000"/>
                <w:sz w:val="20"/>
                <w:szCs w:val="20"/>
              </w:rPr>
            </w:pPr>
          </w:p>
        </w:tc>
        <w:tc>
          <w:tcPr>
            <w:tcW w:w="187" w:type="pct"/>
            <w:shd w:val="clear" w:color="auto" w:fill="auto"/>
            <w:noWrap/>
            <w:vAlign w:val="center"/>
            <w:hideMark/>
          </w:tcPr>
          <w:p w:rsidR="0033442C" w:rsidRPr="0033442C" w:rsidRDefault="0033442C" w:rsidP="0033442C">
            <w:pPr>
              <w:spacing w:after="0" w:line="240" w:lineRule="auto"/>
              <w:ind w:firstLine="0"/>
              <w:contextualSpacing/>
              <w:jc w:val="center"/>
              <w:rPr>
                <w:bCs/>
                <w:color w:val="000000"/>
                <w:sz w:val="20"/>
                <w:szCs w:val="20"/>
              </w:rPr>
            </w:pPr>
          </w:p>
        </w:tc>
        <w:tc>
          <w:tcPr>
            <w:tcW w:w="227" w:type="pct"/>
            <w:shd w:val="clear" w:color="auto" w:fill="auto"/>
            <w:noWrap/>
            <w:vAlign w:val="center"/>
          </w:tcPr>
          <w:p w:rsidR="0033442C" w:rsidRPr="0033442C" w:rsidRDefault="0033442C" w:rsidP="0033442C">
            <w:pPr>
              <w:spacing w:after="0" w:line="240" w:lineRule="auto"/>
              <w:ind w:firstLine="0"/>
              <w:contextualSpacing/>
              <w:jc w:val="center"/>
              <w:rPr>
                <w:bCs/>
                <w:color w:val="000000"/>
                <w:sz w:val="20"/>
                <w:szCs w:val="20"/>
              </w:rPr>
            </w:pPr>
            <w:r w:rsidRPr="0033442C">
              <w:rPr>
                <w:bCs/>
                <w:color w:val="000000"/>
                <w:sz w:val="20"/>
                <w:szCs w:val="20"/>
              </w:rPr>
              <w:t>35000</w:t>
            </w:r>
          </w:p>
        </w:tc>
        <w:tc>
          <w:tcPr>
            <w:tcW w:w="194" w:type="pct"/>
            <w:shd w:val="clear" w:color="auto" w:fill="auto"/>
            <w:noWrap/>
            <w:vAlign w:val="center"/>
          </w:tcPr>
          <w:p w:rsidR="0033442C" w:rsidRPr="0033442C" w:rsidRDefault="0033442C" w:rsidP="0033442C">
            <w:pPr>
              <w:spacing w:after="0" w:line="240" w:lineRule="auto"/>
              <w:ind w:firstLine="0"/>
              <w:contextualSpacing/>
              <w:jc w:val="center"/>
              <w:rPr>
                <w:bCs/>
                <w:color w:val="000000"/>
                <w:sz w:val="20"/>
                <w:szCs w:val="20"/>
              </w:rPr>
            </w:pPr>
          </w:p>
        </w:tc>
        <w:tc>
          <w:tcPr>
            <w:tcW w:w="233" w:type="pct"/>
            <w:vAlign w:val="center"/>
          </w:tcPr>
          <w:p w:rsidR="0033442C" w:rsidRPr="0033442C" w:rsidRDefault="0033442C" w:rsidP="0033442C">
            <w:pPr>
              <w:spacing w:after="0" w:line="240" w:lineRule="auto"/>
              <w:ind w:firstLine="0"/>
              <w:contextualSpacing/>
              <w:jc w:val="center"/>
              <w:rPr>
                <w:bCs/>
                <w:color w:val="000000"/>
                <w:sz w:val="20"/>
                <w:szCs w:val="20"/>
              </w:rPr>
            </w:pPr>
          </w:p>
        </w:tc>
        <w:tc>
          <w:tcPr>
            <w:tcW w:w="281" w:type="pct"/>
            <w:shd w:val="clear" w:color="auto" w:fill="auto"/>
            <w:noWrap/>
            <w:vAlign w:val="center"/>
          </w:tcPr>
          <w:p w:rsidR="0033442C" w:rsidRPr="0033442C" w:rsidRDefault="0033442C" w:rsidP="0033442C">
            <w:pPr>
              <w:spacing w:after="0" w:line="240" w:lineRule="auto"/>
              <w:ind w:firstLine="0"/>
              <w:contextualSpacing/>
              <w:jc w:val="center"/>
              <w:rPr>
                <w:bCs/>
                <w:color w:val="000000"/>
                <w:sz w:val="20"/>
                <w:szCs w:val="20"/>
              </w:rPr>
            </w:pPr>
          </w:p>
        </w:tc>
        <w:tc>
          <w:tcPr>
            <w:tcW w:w="606" w:type="pct"/>
            <w:shd w:val="clear" w:color="auto" w:fill="auto"/>
            <w:vAlign w:val="center"/>
            <w:hideMark/>
          </w:tcPr>
          <w:p w:rsidR="0033442C" w:rsidRPr="0033442C" w:rsidRDefault="0033442C" w:rsidP="0033442C">
            <w:pPr>
              <w:spacing w:after="0" w:line="240" w:lineRule="auto"/>
              <w:ind w:firstLine="0"/>
              <w:contextualSpacing/>
              <w:jc w:val="center"/>
              <w:rPr>
                <w:color w:val="000000"/>
                <w:sz w:val="20"/>
                <w:szCs w:val="20"/>
              </w:rPr>
            </w:pPr>
          </w:p>
        </w:tc>
      </w:tr>
      <w:tr w:rsidR="0033442C" w:rsidRPr="0033442C" w:rsidTr="009A3B31">
        <w:trPr>
          <w:trHeight w:val="1544"/>
        </w:trPr>
        <w:tc>
          <w:tcPr>
            <w:tcW w:w="513" w:type="pct"/>
            <w:shd w:val="clear" w:color="auto" w:fill="auto"/>
            <w:vAlign w:val="center"/>
            <w:hideMark/>
          </w:tcPr>
          <w:p w:rsidR="0033442C" w:rsidRPr="0033442C" w:rsidRDefault="0033442C" w:rsidP="0033442C">
            <w:pPr>
              <w:spacing w:after="0" w:line="240" w:lineRule="auto"/>
              <w:ind w:firstLine="0"/>
              <w:contextualSpacing/>
              <w:jc w:val="center"/>
              <w:rPr>
                <w:bCs/>
                <w:color w:val="000000"/>
                <w:sz w:val="20"/>
                <w:szCs w:val="20"/>
              </w:rPr>
            </w:pPr>
            <w:bookmarkStart w:id="130" w:name="_Hlk52438702"/>
            <w:r w:rsidRPr="0033442C">
              <w:rPr>
                <w:bCs/>
                <w:color w:val="000000"/>
                <w:sz w:val="20"/>
                <w:szCs w:val="20"/>
              </w:rPr>
              <w:t>Проекты по новому строительству источников тепловой энергии, обеспечивающих прирост перспективной тепловой нагрузки</w:t>
            </w:r>
            <w:bookmarkEnd w:id="130"/>
          </w:p>
        </w:tc>
        <w:tc>
          <w:tcPr>
            <w:tcW w:w="252" w:type="pct"/>
            <w:shd w:val="clear" w:color="auto" w:fill="auto"/>
            <w:vAlign w:val="center"/>
          </w:tcPr>
          <w:p w:rsidR="0033442C" w:rsidRPr="0033442C" w:rsidRDefault="0033442C" w:rsidP="0033442C">
            <w:pPr>
              <w:spacing w:after="0" w:line="240" w:lineRule="auto"/>
              <w:ind w:firstLine="0"/>
              <w:contextualSpacing/>
              <w:jc w:val="center"/>
              <w:rPr>
                <w:bCs/>
                <w:sz w:val="20"/>
                <w:szCs w:val="20"/>
              </w:rPr>
            </w:pPr>
            <w:r w:rsidRPr="0033442C">
              <w:rPr>
                <w:bCs/>
                <w:sz w:val="20"/>
                <w:szCs w:val="20"/>
              </w:rPr>
              <w:t>1.2</w:t>
            </w:r>
          </w:p>
        </w:tc>
        <w:tc>
          <w:tcPr>
            <w:tcW w:w="1045" w:type="pct"/>
            <w:shd w:val="clear" w:color="auto" w:fill="auto"/>
            <w:vAlign w:val="center"/>
          </w:tcPr>
          <w:p w:rsidR="0033442C" w:rsidRPr="0033442C" w:rsidRDefault="0033442C" w:rsidP="0033442C">
            <w:pPr>
              <w:spacing w:after="0" w:line="240" w:lineRule="auto"/>
              <w:ind w:firstLine="0"/>
              <w:contextualSpacing/>
              <w:jc w:val="center"/>
              <w:rPr>
                <w:color w:val="000000"/>
                <w:sz w:val="20"/>
                <w:szCs w:val="20"/>
              </w:rPr>
            </w:pPr>
            <w:r w:rsidRPr="0033442C">
              <w:rPr>
                <w:color w:val="000000"/>
                <w:sz w:val="20"/>
                <w:szCs w:val="20"/>
              </w:rPr>
              <w:t>КР оборудования котельной № 2</w:t>
            </w:r>
          </w:p>
        </w:tc>
        <w:tc>
          <w:tcPr>
            <w:tcW w:w="643" w:type="pct"/>
            <w:shd w:val="clear" w:color="auto" w:fill="auto"/>
            <w:vAlign w:val="center"/>
            <w:hideMark/>
          </w:tcPr>
          <w:p w:rsidR="0033442C" w:rsidRPr="0033442C" w:rsidRDefault="0033442C" w:rsidP="0033442C">
            <w:pPr>
              <w:spacing w:after="0" w:line="240" w:lineRule="auto"/>
              <w:ind w:firstLine="0"/>
              <w:contextualSpacing/>
              <w:jc w:val="center"/>
              <w:rPr>
                <w:color w:val="000000"/>
                <w:sz w:val="20"/>
                <w:szCs w:val="20"/>
              </w:rPr>
            </w:pPr>
            <w:r w:rsidRPr="0033442C">
              <w:rPr>
                <w:color w:val="000000"/>
                <w:sz w:val="20"/>
                <w:szCs w:val="20"/>
              </w:rPr>
              <w:t>Обеспечение надежности и энергетической эффективности работы источников тепловой энергии, Обеспечение существующих и перспективных тепловых нагрузок,</w:t>
            </w:r>
          </w:p>
        </w:tc>
        <w:tc>
          <w:tcPr>
            <w:tcW w:w="519" w:type="pct"/>
            <w:shd w:val="clear" w:color="auto" w:fill="auto"/>
            <w:noWrap/>
            <w:vAlign w:val="center"/>
          </w:tcPr>
          <w:p w:rsidR="0033442C" w:rsidRPr="0033442C" w:rsidRDefault="0033442C" w:rsidP="0033442C">
            <w:pPr>
              <w:spacing w:after="0" w:line="240" w:lineRule="auto"/>
              <w:ind w:firstLine="0"/>
              <w:contextualSpacing/>
              <w:jc w:val="center"/>
              <w:rPr>
                <w:bCs/>
                <w:color w:val="000000"/>
                <w:sz w:val="20"/>
                <w:szCs w:val="20"/>
              </w:rPr>
            </w:pPr>
          </w:p>
        </w:tc>
        <w:tc>
          <w:tcPr>
            <w:tcW w:w="300" w:type="pct"/>
            <w:shd w:val="clear" w:color="auto" w:fill="auto"/>
            <w:noWrap/>
            <w:vAlign w:val="center"/>
          </w:tcPr>
          <w:p w:rsidR="0033442C" w:rsidRPr="0033442C" w:rsidRDefault="0033442C" w:rsidP="0033442C">
            <w:pPr>
              <w:spacing w:after="0" w:line="240" w:lineRule="auto"/>
              <w:ind w:firstLine="0"/>
              <w:contextualSpacing/>
              <w:jc w:val="center"/>
              <w:rPr>
                <w:bCs/>
                <w:color w:val="000000"/>
                <w:sz w:val="20"/>
                <w:szCs w:val="20"/>
                <w:highlight w:val="green"/>
              </w:rPr>
            </w:pPr>
          </w:p>
        </w:tc>
        <w:tc>
          <w:tcPr>
            <w:tcW w:w="187" w:type="pct"/>
            <w:shd w:val="clear" w:color="auto" w:fill="auto"/>
            <w:noWrap/>
            <w:vAlign w:val="center"/>
            <w:hideMark/>
          </w:tcPr>
          <w:p w:rsidR="0033442C" w:rsidRPr="0033442C" w:rsidRDefault="0033442C" w:rsidP="0033442C">
            <w:pPr>
              <w:spacing w:after="0" w:line="240" w:lineRule="auto"/>
              <w:ind w:firstLine="0"/>
              <w:contextualSpacing/>
              <w:jc w:val="center"/>
              <w:rPr>
                <w:bCs/>
                <w:color w:val="000000"/>
                <w:sz w:val="20"/>
                <w:szCs w:val="20"/>
              </w:rPr>
            </w:pPr>
          </w:p>
        </w:tc>
        <w:tc>
          <w:tcPr>
            <w:tcW w:w="227" w:type="pct"/>
            <w:shd w:val="clear" w:color="auto" w:fill="auto"/>
            <w:noWrap/>
            <w:vAlign w:val="center"/>
          </w:tcPr>
          <w:p w:rsidR="0033442C" w:rsidRPr="0033442C" w:rsidRDefault="0033442C" w:rsidP="0033442C">
            <w:pPr>
              <w:spacing w:after="0" w:line="240" w:lineRule="auto"/>
              <w:ind w:firstLine="0"/>
              <w:contextualSpacing/>
              <w:jc w:val="center"/>
              <w:rPr>
                <w:bCs/>
                <w:color w:val="000000"/>
                <w:sz w:val="20"/>
                <w:szCs w:val="20"/>
              </w:rPr>
            </w:pPr>
            <w:r w:rsidRPr="0033442C">
              <w:rPr>
                <w:bCs/>
                <w:color w:val="000000"/>
                <w:sz w:val="20"/>
                <w:szCs w:val="20"/>
              </w:rPr>
              <w:t>35000</w:t>
            </w:r>
          </w:p>
        </w:tc>
        <w:tc>
          <w:tcPr>
            <w:tcW w:w="194" w:type="pct"/>
            <w:shd w:val="clear" w:color="auto" w:fill="auto"/>
            <w:noWrap/>
            <w:vAlign w:val="center"/>
          </w:tcPr>
          <w:p w:rsidR="0033442C" w:rsidRPr="0033442C" w:rsidRDefault="0033442C" w:rsidP="0033442C">
            <w:pPr>
              <w:spacing w:after="0" w:line="240" w:lineRule="auto"/>
              <w:ind w:firstLine="0"/>
              <w:contextualSpacing/>
              <w:jc w:val="center"/>
              <w:rPr>
                <w:bCs/>
                <w:color w:val="000000"/>
                <w:sz w:val="20"/>
                <w:szCs w:val="20"/>
              </w:rPr>
            </w:pPr>
          </w:p>
        </w:tc>
        <w:tc>
          <w:tcPr>
            <w:tcW w:w="233" w:type="pct"/>
            <w:vAlign w:val="center"/>
          </w:tcPr>
          <w:p w:rsidR="0033442C" w:rsidRPr="0033442C" w:rsidRDefault="0033442C" w:rsidP="0033442C">
            <w:pPr>
              <w:spacing w:after="0" w:line="240" w:lineRule="auto"/>
              <w:ind w:firstLine="0"/>
              <w:contextualSpacing/>
              <w:jc w:val="center"/>
              <w:rPr>
                <w:bCs/>
                <w:color w:val="000000"/>
                <w:sz w:val="20"/>
                <w:szCs w:val="20"/>
              </w:rPr>
            </w:pPr>
          </w:p>
        </w:tc>
        <w:tc>
          <w:tcPr>
            <w:tcW w:w="281" w:type="pct"/>
            <w:shd w:val="clear" w:color="auto" w:fill="auto"/>
            <w:noWrap/>
            <w:vAlign w:val="center"/>
            <w:hideMark/>
          </w:tcPr>
          <w:p w:rsidR="0033442C" w:rsidRPr="0033442C" w:rsidRDefault="0033442C" w:rsidP="0033442C">
            <w:pPr>
              <w:spacing w:after="0" w:line="240" w:lineRule="auto"/>
              <w:ind w:firstLine="0"/>
              <w:contextualSpacing/>
              <w:jc w:val="center"/>
              <w:rPr>
                <w:bCs/>
                <w:color w:val="000000"/>
                <w:sz w:val="20"/>
                <w:szCs w:val="20"/>
              </w:rPr>
            </w:pPr>
          </w:p>
        </w:tc>
        <w:tc>
          <w:tcPr>
            <w:tcW w:w="606" w:type="pct"/>
            <w:shd w:val="clear" w:color="auto" w:fill="auto"/>
            <w:vAlign w:val="center"/>
            <w:hideMark/>
          </w:tcPr>
          <w:p w:rsidR="0033442C" w:rsidRPr="0033442C" w:rsidRDefault="0033442C" w:rsidP="0033442C">
            <w:pPr>
              <w:spacing w:after="0" w:line="240" w:lineRule="auto"/>
              <w:ind w:firstLine="0"/>
              <w:rPr>
                <w:color w:val="000000"/>
                <w:sz w:val="20"/>
                <w:szCs w:val="20"/>
              </w:rPr>
            </w:pPr>
            <w:r w:rsidRPr="0033442C">
              <w:rPr>
                <w:color w:val="000000"/>
                <w:sz w:val="20"/>
                <w:szCs w:val="20"/>
              </w:rPr>
              <w:t>Качественное и надежное теплоснабжение существующих и перспективных потребителей.</w:t>
            </w:r>
          </w:p>
          <w:p w:rsidR="0033442C" w:rsidRPr="0033442C" w:rsidRDefault="0033442C" w:rsidP="0033442C">
            <w:pPr>
              <w:spacing w:after="0" w:line="240" w:lineRule="auto"/>
              <w:ind w:firstLine="0"/>
              <w:rPr>
                <w:color w:val="000000"/>
                <w:sz w:val="20"/>
                <w:szCs w:val="20"/>
              </w:rPr>
            </w:pPr>
            <w:r w:rsidRPr="0033442C">
              <w:rPr>
                <w:color w:val="000000"/>
                <w:sz w:val="20"/>
                <w:szCs w:val="20"/>
              </w:rPr>
              <w:t>Оптимизация существующей системы теплоснабжения.</w:t>
            </w:r>
          </w:p>
        </w:tc>
      </w:tr>
      <w:bookmarkEnd w:id="129"/>
    </w:tbl>
    <w:p w:rsidR="00BC5955" w:rsidRPr="00BC5955" w:rsidRDefault="00BC5955" w:rsidP="00BC5955">
      <w:pPr>
        <w:spacing w:after="0" w:line="240" w:lineRule="auto"/>
        <w:ind w:firstLine="0"/>
        <w:contextualSpacing/>
        <w:rPr>
          <w:rFonts w:eastAsiaTheme="minorHAnsi"/>
          <w:bCs/>
          <w:sz w:val="24"/>
          <w:szCs w:val="24"/>
          <w:lang w:eastAsia="en-US"/>
        </w:rPr>
      </w:pPr>
    </w:p>
    <w:p w:rsidR="001F4E3A" w:rsidRPr="001F4E3A" w:rsidRDefault="001F4E3A" w:rsidP="001F4E3A">
      <w:pPr>
        <w:tabs>
          <w:tab w:val="left" w:pos="1134"/>
        </w:tabs>
        <w:spacing w:after="0" w:line="240" w:lineRule="auto"/>
        <w:ind w:firstLine="0"/>
        <w:contextualSpacing/>
        <w:jc w:val="both"/>
        <w:rPr>
          <w:sz w:val="24"/>
        </w:rPr>
      </w:pPr>
    </w:p>
    <w:p w:rsidR="001F4E3A" w:rsidRPr="001F4E3A" w:rsidRDefault="001F4E3A" w:rsidP="001F4E3A">
      <w:pPr>
        <w:tabs>
          <w:tab w:val="left" w:pos="1134"/>
        </w:tabs>
        <w:spacing w:after="0" w:line="240" w:lineRule="auto"/>
        <w:ind w:firstLine="0"/>
        <w:contextualSpacing/>
        <w:jc w:val="both"/>
        <w:rPr>
          <w:sz w:val="24"/>
        </w:rPr>
        <w:sectPr w:rsidR="001F4E3A" w:rsidRPr="001F4E3A" w:rsidSect="000D67F0">
          <w:pgSz w:w="16838" w:h="11906" w:orient="landscape"/>
          <w:pgMar w:top="1701" w:right="536" w:bottom="567" w:left="1134" w:header="709" w:footer="567" w:gutter="0"/>
          <w:cols w:space="708"/>
          <w:docGrid w:linePitch="381"/>
        </w:sectPr>
      </w:pPr>
    </w:p>
    <w:p w:rsidR="00217024" w:rsidRPr="00F8252D" w:rsidRDefault="00217024" w:rsidP="00521721">
      <w:pPr>
        <w:pStyle w:val="20"/>
        <w:tabs>
          <w:tab w:val="left" w:pos="1134"/>
        </w:tabs>
        <w:spacing w:before="0" w:line="240" w:lineRule="auto"/>
        <w:ind w:left="0" w:firstLine="709"/>
        <w:contextualSpacing/>
        <w:rPr>
          <w:rFonts w:cs="Times New Roman"/>
          <w:b w:val="0"/>
          <w:sz w:val="24"/>
          <w:szCs w:val="24"/>
        </w:rPr>
      </w:pPr>
      <w:bookmarkStart w:id="131" w:name="_Toc524944257"/>
      <w:bookmarkStart w:id="132" w:name="_Toc524944833"/>
      <w:bookmarkStart w:id="133" w:name="_Toc528166512"/>
      <w:bookmarkStart w:id="134" w:name="_Toc15642985"/>
      <w:bookmarkStart w:id="135" w:name="_Toc44051302"/>
      <w:bookmarkEnd w:id="127"/>
      <w:bookmarkEnd w:id="128"/>
      <w:r w:rsidRPr="00F8252D">
        <w:rPr>
          <w:rFonts w:cs="Times New Roman"/>
          <w:b w:val="0"/>
          <w:sz w:val="24"/>
          <w:szCs w:val="24"/>
        </w:rPr>
        <w:lastRenderedPageBreak/>
        <w:t xml:space="preserve">Предложения </w:t>
      </w:r>
      <w:bookmarkEnd w:id="131"/>
      <w:bookmarkEnd w:id="132"/>
      <w:bookmarkEnd w:id="133"/>
      <w:r w:rsidRPr="00F8252D">
        <w:rPr>
          <w:rFonts w:cs="Times New Roman"/>
          <w:b w:val="0"/>
          <w:sz w:val="24"/>
          <w:szCs w:val="24"/>
        </w:rPr>
        <w:t>по техническому перевооружению и (или) модернизации источников тепловой энергии с целью повышения эффективности работы систем теплоснабжения</w:t>
      </w:r>
      <w:bookmarkEnd w:id="134"/>
      <w:r w:rsidR="00521721" w:rsidRPr="00F8252D">
        <w:rPr>
          <w:rFonts w:cs="Times New Roman"/>
          <w:b w:val="0"/>
          <w:sz w:val="24"/>
          <w:szCs w:val="24"/>
        </w:rPr>
        <w:t xml:space="preserve"> на территории с.п. </w:t>
      </w:r>
      <w:r w:rsidR="005A7D64">
        <w:rPr>
          <w:rFonts w:cs="Times New Roman"/>
          <w:b w:val="0"/>
          <w:sz w:val="24"/>
          <w:szCs w:val="24"/>
        </w:rPr>
        <w:t>Лыхма</w:t>
      </w:r>
      <w:bookmarkEnd w:id="135"/>
    </w:p>
    <w:p w:rsidR="005B18A8" w:rsidRPr="00F8252D" w:rsidRDefault="005B18A8" w:rsidP="00953BFE">
      <w:pPr>
        <w:spacing w:after="0" w:line="240" w:lineRule="auto"/>
        <w:contextualSpacing/>
        <w:jc w:val="both"/>
        <w:rPr>
          <w:sz w:val="24"/>
          <w:szCs w:val="24"/>
        </w:rPr>
      </w:pPr>
    </w:p>
    <w:p w:rsidR="00FA7FC1" w:rsidRPr="00F8252D" w:rsidRDefault="001A54F3" w:rsidP="00F372BC">
      <w:pPr>
        <w:spacing w:after="0" w:line="240" w:lineRule="auto"/>
        <w:contextualSpacing/>
        <w:jc w:val="both"/>
        <w:rPr>
          <w:sz w:val="24"/>
          <w:szCs w:val="24"/>
        </w:rPr>
      </w:pPr>
      <w:r w:rsidRPr="00F8252D">
        <w:rPr>
          <w:sz w:val="24"/>
          <w:szCs w:val="24"/>
        </w:rPr>
        <w:t xml:space="preserve">Перечень проектов </w:t>
      </w:r>
      <w:r w:rsidR="0033442C" w:rsidRPr="0033442C">
        <w:rPr>
          <w:sz w:val="24"/>
          <w:szCs w:val="24"/>
        </w:rPr>
        <w:t>по техническому перевооружению и (или) модернизации источников тепловой энергии с целью повышения эффективности работы систем теплоснабжения на территории с.п. Лыхма</w:t>
      </w:r>
      <w:r w:rsidR="00F372BC" w:rsidRPr="00F8252D">
        <w:rPr>
          <w:sz w:val="24"/>
          <w:szCs w:val="24"/>
        </w:rPr>
        <w:t xml:space="preserve"> представлен в таблиц</w:t>
      </w:r>
      <w:r w:rsidR="0033442C">
        <w:rPr>
          <w:sz w:val="24"/>
          <w:szCs w:val="24"/>
        </w:rPr>
        <w:t>е</w:t>
      </w:r>
      <w:r w:rsidR="00F372BC" w:rsidRPr="00F8252D">
        <w:rPr>
          <w:sz w:val="24"/>
          <w:szCs w:val="24"/>
        </w:rPr>
        <w:t xml:space="preserve"> 1</w:t>
      </w:r>
      <w:r w:rsidR="00755238">
        <w:rPr>
          <w:sz w:val="24"/>
          <w:szCs w:val="24"/>
        </w:rPr>
        <w:t>5</w:t>
      </w:r>
      <w:r w:rsidR="00F372BC" w:rsidRPr="00F8252D">
        <w:rPr>
          <w:sz w:val="24"/>
          <w:szCs w:val="24"/>
        </w:rPr>
        <w:t>.</w:t>
      </w:r>
    </w:p>
    <w:p w:rsidR="00361E93" w:rsidRPr="00F8252D" w:rsidRDefault="00361E93" w:rsidP="00361E93">
      <w:pPr>
        <w:tabs>
          <w:tab w:val="left" w:pos="993"/>
          <w:tab w:val="left" w:pos="1134"/>
        </w:tabs>
        <w:spacing w:after="0" w:line="240" w:lineRule="auto"/>
        <w:rPr>
          <w:sz w:val="24"/>
          <w:szCs w:val="24"/>
        </w:rPr>
      </w:pPr>
    </w:p>
    <w:p w:rsidR="005435CE" w:rsidRPr="00F8252D" w:rsidRDefault="000A5894" w:rsidP="00B75D18">
      <w:pPr>
        <w:pStyle w:val="20"/>
        <w:tabs>
          <w:tab w:val="left" w:pos="1134"/>
        </w:tabs>
        <w:spacing w:before="0" w:line="240" w:lineRule="auto"/>
        <w:ind w:left="0" w:firstLine="709"/>
        <w:contextualSpacing/>
        <w:rPr>
          <w:rFonts w:cs="Times New Roman"/>
          <w:b w:val="0"/>
          <w:sz w:val="24"/>
          <w:szCs w:val="24"/>
        </w:rPr>
      </w:pPr>
      <w:bookmarkStart w:id="136" w:name="_Toc524944258"/>
      <w:bookmarkStart w:id="137" w:name="_Toc524944834"/>
      <w:bookmarkStart w:id="138" w:name="_Toc528166513"/>
      <w:bookmarkStart w:id="139" w:name="_Toc44051303"/>
      <w:r w:rsidRPr="00F8252D">
        <w:rPr>
          <w:rFonts w:cs="Times New Roman"/>
          <w:b w:val="0"/>
          <w:sz w:val="24"/>
          <w:szCs w:val="24"/>
        </w:rPr>
        <w:t>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bookmarkEnd w:id="136"/>
      <w:bookmarkEnd w:id="137"/>
      <w:bookmarkEnd w:id="138"/>
      <w:r w:rsidR="00521721" w:rsidRPr="00F8252D">
        <w:rPr>
          <w:rFonts w:cs="Times New Roman"/>
          <w:b w:val="0"/>
          <w:sz w:val="24"/>
          <w:szCs w:val="24"/>
        </w:rPr>
        <w:t xml:space="preserve">, на территории с.п. </w:t>
      </w:r>
      <w:r w:rsidR="005A7D64">
        <w:rPr>
          <w:rFonts w:cs="Times New Roman"/>
          <w:b w:val="0"/>
          <w:sz w:val="24"/>
          <w:szCs w:val="24"/>
        </w:rPr>
        <w:t>Лыхма</w:t>
      </w:r>
      <w:bookmarkEnd w:id="139"/>
    </w:p>
    <w:p w:rsidR="00B75D18" w:rsidRPr="00F8252D" w:rsidRDefault="00B75D18" w:rsidP="00953BFE">
      <w:pPr>
        <w:spacing w:after="0" w:line="240" w:lineRule="auto"/>
        <w:contextualSpacing/>
        <w:jc w:val="both"/>
        <w:rPr>
          <w:sz w:val="24"/>
          <w:szCs w:val="24"/>
        </w:rPr>
      </w:pPr>
    </w:p>
    <w:p w:rsidR="00941E62" w:rsidRPr="00F8252D" w:rsidRDefault="00941E62" w:rsidP="00953BFE">
      <w:pPr>
        <w:spacing w:after="0" w:line="240" w:lineRule="auto"/>
        <w:contextualSpacing/>
        <w:jc w:val="both"/>
        <w:rPr>
          <w:sz w:val="24"/>
          <w:szCs w:val="24"/>
        </w:rPr>
      </w:pPr>
      <w:r w:rsidRPr="00F8252D">
        <w:rPr>
          <w:sz w:val="24"/>
          <w:szCs w:val="24"/>
        </w:rPr>
        <w:t xml:space="preserve">На территории </w:t>
      </w:r>
      <w:r w:rsidR="00A70B14" w:rsidRPr="00F8252D">
        <w:rPr>
          <w:iCs/>
          <w:sz w:val="24"/>
          <w:szCs w:val="24"/>
        </w:rPr>
        <w:t xml:space="preserve">с.п. </w:t>
      </w:r>
      <w:r w:rsidR="00755238">
        <w:rPr>
          <w:sz w:val="24"/>
          <w:szCs w:val="24"/>
        </w:rPr>
        <w:t>Лыхма</w:t>
      </w:r>
      <w:r w:rsidRPr="00F8252D">
        <w:rPr>
          <w:sz w:val="24"/>
          <w:szCs w:val="24"/>
        </w:rPr>
        <w:t xml:space="preserve"> отсутствуют источники тепловой энергии с комбинированной выработкой тепловой и электрической энергии.</w:t>
      </w:r>
    </w:p>
    <w:p w:rsidR="00941E62" w:rsidRPr="00F8252D" w:rsidRDefault="00941E62" w:rsidP="00953BFE">
      <w:pPr>
        <w:spacing w:after="0" w:line="240" w:lineRule="auto"/>
        <w:contextualSpacing/>
        <w:jc w:val="both"/>
        <w:rPr>
          <w:sz w:val="24"/>
          <w:szCs w:val="24"/>
        </w:rPr>
      </w:pPr>
    </w:p>
    <w:p w:rsidR="00FE7EA3" w:rsidRPr="00F8252D" w:rsidRDefault="00FE7EA3" w:rsidP="00B75D18">
      <w:pPr>
        <w:pStyle w:val="20"/>
        <w:tabs>
          <w:tab w:val="left" w:pos="1134"/>
        </w:tabs>
        <w:spacing w:before="0" w:line="240" w:lineRule="auto"/>
        <w:ind w:left="0" w:firstLine="709"/>
        <w:contextualSpacing/>
        <w:rPr>
          <w:rFonts w:cs="Times New Roman"/>
          <w:b w:val="0"/>
          <w:sz w:val="24"/>
          <w:szCs w:val="24"/>
        </w:rPr>
      </w:pPr>
      <w:bookmarkStart w:id="140" w:name="_Toc44051304"/>
      <w:bookmarkStart w:id="141" w:name="_Toc524944259"/>
      <w:bookmarkStart w:id="142" w:name="_Toc524944835"/>
      <w:bookmarkStart w:id="143" w:name="_Toc528166514"/>
      <w:r w:rsidRPr="00F8252D">
        <w:rPr>
          <w:rFonts w:cs="Times New Roman"/>
          <w:b w:val="0"/>
          <w:sz w:val="24"/>
          <w:szCs w:val="24"/>
        </w:rPr>
        <w:t>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sidR="00521721" w:rsidRPr="00F8252D">
        <w:rPr>
          <w:rFonts w:cs="Times New Roman"/>
          <w:b w:val="0"/>
          <w:sz w:val="24"/>
          <w:szCs w:val="24"/>
        </w:rPr>
        <w:t xml:space="preserve">, на территории с.п. </w:t>
      </w:r>
      <w:r w:rsidR="005A7D64">
        <w:rPr>
          <w:rFonts w:cs="Times New Roman"/>
          <w:b w:val="0"/>
          <w:sz w:val="24"/>
          <w:szCs w:val="24"/>
        </w:rPr>
        <w:t>Лыхма</w:t>
      </w:r>
      <w:bookmarkEnd w:id="140"/>
    </w:p>
    <w:p w:rsidR="00B75D18" w:rsidRPr="00F8252D" w:rsidRDefault="00B75D18" w:rsidP="00135046">
      <w:pPr>
        <w:spacing w:after="0" w:line="240" w:lineRule="auto"/>
        <w:contextualSpacing/>
        <w:jc w:val="both"/>
        <w:rPr>
          <w:sz w:val="24"/>
          <w:szCs w:val="24"/>
        </w:rPr>
      </w:pPr>
    </w:p>
    <w:p w:rsidR="001F4E3A" w:rsidRDefault="001F4E3A" w:rsidP="00135046">
      <w:pPr>
        <w:spacing w:after="0" w:line="240" w:lineRule="auto"/>
        <w:contextualSpacing/>
        <w:jc w:val="both"/>
        <w:rPr>
          <w:sz w:val="24"/>
          <w:szCs w:val="24"/>
        </w:rPr>
      </w:pPr>
      <w:r w:rsidRPr="001F4E3A">
        <w:rPr>
          <w:sz w:val="24"/>
          <w:szCs w:val="24"/>
        </w:rPr>
        <w:t xml:space="preserve">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 на территории с.п. </w:t>
      </w:r>
      <w:r w:rsidR="00755238">
        <w:rPr>
          <w:sz w:val="24"/>
          <w:szCs w:val="24"/>
        </w:rPr>
        <w:t>Лыхма</w:t>
      </w:r>
      <w:r>
        <w:rPr>
          <w:sz w:val="24"/>
          <w:szCs w:val="24"/>
        </w:rPr>
        <w:t>, не предусмотрены.</w:t>
      </w:r>
    </w:p>
    <w:p w:rsidR="00F372BC" w:rsidRPr="00F8252D" w:rsidRDefault="00F372BC" w:rsidP="00135046">
      <w:pPr>
        <w:spacing w:after="0" w:line="240" w:lineRule="auto"/>
        <w:contextualSpacing/>
        <w:jc w:val="both"/>
        <w:rPr>
          <w:sz w:val="24"/>
          <w:szCs w:val="24"/>
        </w:rPr>
      </w:pPr>
    </w:p>
    <w:p w:rsidR="006B4D03" w:rsidRPr="00F8252D" w:rsidRDefault="000A5894" w:rsidP="00BF48A3">
      <w:pPr>
        <w:pStyle w:val="20"/>
        <w:tabs>
          <w:tab w:val="left" w:pos="1134"/>
        </w:tabs>
        <w:spacing w:before="0" w:line="240" w:lineRule="auto"/>
        <w:ind w:left="0" w:firstLine="709"/>
        <w:contextualSpacing/>
        <w:rPr>
          <w:rFonts w:cs="Times New Roman"/>
          <w:b w:val="0"/>
          <w:sz w:val="24"/>
          <w:szCs w:val="24"/>
        </w:rPr>
      </w:pPr>
      <w:bookmarkStart w:id="144" w:name="_Toc44051305"/>
      <w:r w:rsidRPr="00F8252D">
        <w:rPr>
          <w:rFonts w:cs="Times New Roman"/>
          <w:b w:val="0"/>
          <w:sz w:val="24"/>
          <w:szCs w:val="24"/>
        </w:rPr>
        <w:t>Меры по переоборудованию котельных в источники комбинированной выработки электрической и тепловой энергии для каждого этапа</w:t>
      </w:r>
      <w:bookmarkEnd w:id="141"/>
      <w:bookmarkEnd w:id="142"/>
      <w:bookmarkEnd w:id="143"/>
      <w:r w:rsidR="00521721" w:rsidRPr="00F8252D">
        <w:rPr>
          <w:rFonts w:cs="Times New Roman"/>
          <w:b w:val="0"/>
          <w:sz w:val="24"/>
          <w:szCs w:val="24"/>
        </w:rPr>
        <w:t xml:space="preserve"> на территории с.п. </w:t>
      </w:r>
      <w:r w:rsidR="005A7D64">
        <w:rPr>
          <w:rFonts w:cs="Times New Roman"/>
          <w:b w:val="0"/>
          <w:sz w:val="24"/>
          <w:szCs w:val="24"/>
        </w:rPr>
        <w:t>Лыхма</w:t>
      </w:r>
      <w:bookmarkEnd w:id="144"/>
    </w:p>
    <w:p w:rsidR="0017026D" w:rsidRPr="00F8252D" w:rsidRDefault="0017026D" w:rsidP="00953BFE">
      <w:pPr>
        <w:spacing w:after="0" w:line="240" w:lineRule="auto"/>
        <w:contextualSpacing/>
        <w:jc w:val="both"/>
        <w:rPr>
          <w:sz w:val="24"/>
          <w:szCs w:val="24"/>
        </w:rPr>
      </w:pPr>
    </w:p>
    <w:p w:rsidR="00361E93" w:rsidRPr="00F8252D" w:rsidRDefault="00361E93" w:rsidP="00921D93">
      <w:pPr>
        <w:spacing w:after="0" w:line="240" w:lineRule="auto"/>
        <w:contextualSpacing/>
        <w:jc w:val="both"/>
        <w:rPr>
          <w:sz w:val="24"/>
          <w:szCs w:val="24"/>
        </w:rPr>
      </w:pPr>
      <w:r w:rsidRPr="00F8252D">
        <w:rPr>
          <w:sz w:val="24"/>
          <w:szCs w:val="24"/>
        </w:rPr>
        <w:t>Изменений в предложениях по переводу открытых систем теплоснабжения (горячего водоснабжения) в закрытые системы горячего водоснабжения за период, предшествующий актуализации схемы теплоснабжения, отсутствуют.</w:t>
      </w:r>
    </w:p>
    <w:p w:rsidR="00361E93" w:rsidRPr="00F8252D" w:rsidRDefault="00361E93" w:rsidP="00921D93">
      <w:pPr>
        <w:spacing w:after="0" w:line="240" w:lineRule="auto"/>
        <w:contextualSpacing/>
        <w:jc w:val="both"/>
        <w:rPr>
          <w:sz w:val="24"/>
          <w:szCs w:val="24"/>
        </w:rPr>
      </w:pPr>
    </w:p>
    <w:p w:rsidR="006B4D03" w:rsidRPr="00F8252D" w:rsidRDefault="000A5894" w:rsidP="003C15E2">
      <w:pPr>
        <w:pStyle w:val="20"/>
        <w:tabs>
          <w:tab w:val="left" w:pos="1134"/>
        </w:tabs>
        <w:spacing w:before="0" w:line="240" w:lineRule="auto"/>
        <w:ind w:left="0" w:firstLine="709"/>
        <w:contextualSpacing/>
        <w:rPr>
          <w:rFonts w:cs="Times New Roman"/>
          <w:b w:val="0"/>
          <w:sz w:val="24"/>
          <w:szCs w:val="24"/>
        </w:rPr>
      </w:pPr>
      <w:bookmarkStart w:id="145" w:name="_Toc524944260"/>
      <w:bookmarkStart w:id="146" w:name="_Toc524944836"/>
      <w:bookmarkStart w:id="147" w:name="_Toc528166515"/>
      <w:bookmarkStart w:id="148" w:name="_Toc44051306"/>
      <w:r w:rsidRPr="00F8252D">
        <w:rPr>
          <w:rFonts w:cs="Times New Roman"/>
          <w:b w:val="0"/>
          <w:sz w:val="24"/>
          <w:szCs w:val="24"/>
        </w:rPr>
        <w:t xml:space="preserve">Меры по переводу котельных, размещенных в существующих и расширяемых зонах действия источников </w:t>
      </w:r>
      <w:r w:rsidR="00E263EA" w:rsidRPr="00F8252D">
        <w:rPr>
          <w:rFonts w:cs="Times New Roman"/>
          <w:b w:val="0"/>
          <w:sz w:val="24"/>
          <w:szCs w:val="24"/>
        </w:rPr>
        <w:t>тепловой энергии, функционирующих в режиме</w:t>
      </w:r>
      <w:r w:rsidR="00721909" w:rsidRPr="00F8252D">
        <w:rPr>
          <w:rFonts w:cs="Times New Roman"/>
          <w:b w:val="0"/>
          <w:sz w:val="24"/>
          <w:szCs w:val="24"/>
        </w:rPr>
        <w:t xml:space="preserve"> </w:t>
      </w:r>
      <w:r w:rsidRPr="00F8252D">
        <w:rPr>
          <w:rFonts w:cs="Times New Roman"/>
          <w:b w:val="0"/>
          <w:sz w:val="24"/>
          <w:szCs w:val="24"/>
        </w:rPr>
        <w:t xml:space="preserve">комбинированной выработки электрической </w:t>
      </w:r>
      <w:r w:rsidR="00721909" w:rsidRPr="00F8252D">
        <w:rPr>
          <w:rFonts w:cs="Times New Roman"/>
          <w:b w:val="0"/>
          <w:sz w:val="24"/>
          <w:szCs w:val="24"/>
        </w:rPr>
        <w:t>и тепловой энергии</w:t>
      </w:r>
      <w:r w:rsidRPr="00F8252D">
        <w:rPr>
          <w:rFonts w:cs="Times New Roman"/>
          <w:b w:val="0"/>
          <w:sz w:val="24"/>
          <w:szCs w:val="24"/>
        </w:rPr>
        <w:t xml:space="preserve">, в пиковый режим </w:t>
      </w:r>
      <w:bookmarkEnd w:id="145"/>
      <w:bookmarkEnd w:id="146"/>
      <w:bookmarkEnd w:id="147"/>
      <w:r w:rsidR="00721909" w:rsidRPr="00F8252D">
        <w:rPr>
          <w:rFonts w:cs="Times New Roman"/>
          <w:b w:val="0"/>
          <w:sz w:val="24"/>
          <w:szCs w:val="24"/>
        </w:rPr>
        <w:t>работы, либо по выводу их из эксплуатации</w:t>
      </w:r>
      <w:r w:rsidR="00521721" w:rsidRPr="00F8252D">
        <w:rPr>
          <w:rFonts w:cs="Times New Roman"/>
          <w:b w:val="0"/>
          <w:sz w:val="24"/>
          <w:szCs w:val="24"/>
        </w:rPr>
        <w:t xml:space="preserve"> на территории с.п. </w:t>
      </w:r>
      <w:r w:rsidR="005A7D64">
        <w:rPr>
          <w:rFonts w:cs="Times New Roman"/>
          <w:b w:val="0"/>
          <w:sz w:val="24"/>
          <w:szCs w:val="24"/>
        </w:rPr>
        <w:t>Лыхма</w:t>
      </w:r>
      <w:bookmarkEnd w:id="148"/>
    </w:p>
    <w:p w:rsidR="003C15E2" w:rsidRPr="00F8252D" w:rsidRDefault="003C15E2" w:rsidP="00953BFE">
      <w:pPr>
        <w:spacing w:after="0" w:line="240" w:lineRule="auto"/>
        <w:contextualSpacing/>
        <w:jc w:val="both"/>
        <w:rPr>
          <w:sz w:val="24"/>
          <w:szCs w:val="24"/>
        </w:rPr>
      </w:pPr>
    </w:p>
    <w:p w:rsidR="00361E93" w:rsidRPr="00F8252D" w:rsidRDefault="00361E93" w:rsidP="00921D93">
      <w:pPr>
        <w:tabs>
          <w:tab w:val="left" w:pos="1134"/>
        </w:tabs>
        <w:spacing w:after="0" w:line="240" w:lineRule="auto"/>
        <w:contextualSpacing/>
        <w:jc w:val="both"/>
        <w:rPr>
          <w:sz w:val="24"/>
          <w:szCs w:val="24"/>
        </w:rPr>
      </w:pPr>
      <w:r w:rsidRPr="00F8252D">
        <w:rPr>
          <w:sz w:val="24"/>
          <w:szCs w:val="24"/>
        </w:rPr>
        <w:t xml:space="preserve">Для перевода котельных в пиковый режим работы по отношению к источникам тепловой энергии к комбинированной выработкой тепловой и электрической энергии в с.п. </w:t>
      </w:r>
      <w:r w:rsidR="00815B83">
        <w:rPr>
          <w:sz w:val="24"/>
          <w:szCs w:val="24"/>
        </w:rPr>
        <w:t>Лыхма</w:t>
      </w:r>
      <w:r w:rsidR="00AA6782">
        <w:rPr>
          <w:sz w:val="24"/>
          <w:szCs w:val="24"/>
        </w:rPr>
        <w:t xml:space="preserve"> </w:t>
      </w:r>
      <w:r w:rsidRPr="00F8252D">
        <w:rPr>
          <w:sz w:val="24"/>
          <w:szCs w:val="24"/>
        </w:rPr>
        <w:t>мероприятия не предусмотрены.</w:t>
      </w:r>
    </w:p>
    <w:p w:rsidR="00921D93" w:rsidRPr="00F8252D" w:rsidRDefault="00921D93" w:rsidP="00921D93">
      <w:pPr>
        <w:tabs>
          <w:tab w:val="left" w:pos="1134"/>
        </w:tabs>
        <w:spacing w:after="0" w:line="240" w:lineRule="auto"/>
        <w:contextualSpacing/>
        <w:jc w:val="both"/>
        <w:rPr>
          <w:sz w:val="24"/>
          <w:szCs w:val="24"/>
        </w:rPr>
      </w:pPr>
    </w:p>
    <w:p w:rsidR="006B4D03" w:rsidRPr="00F8252D" w:rsidRDefault="000A5894" w:rsidP="00007A1A">
      <w:pPr>
        <w:pStyle w:val="20"/>
        <w:tabs>
          <w:tab w:val="left" w:pos="1134"/>
        </w:tabs>
        <w:spacing w:before="0" w:line="240" w:lineRule="auto"/>
        <w:ind w:left="0" w:firstLine="709"/>
        <w:contextualSpacing/>
        <w:rPr>
          <w:rFonts w:cs="Times New Roman"/>
          <w:b w:val="0"/>
          <w:sz w:val="24"/>
          <w:szCs w:val="24"/>
        </w:rPr>
      </w:pPr>
      <w:bookmarkStart w:id="149" w:name="_Toc524944261"/>
      <w:bookmarkStart w:id="150" w:name="_Toc524944837"/>
      <w:bookmarkStart w:id="151" w:name="_Toc528166516"/>
      <w:bookmarkStart w:id="152" w:name="_Toc44051307"/>
      <w:r w:rsidRPr="00F8252D">
        <w:rPr>
          <w:rFonts w:cs="Times New Roman"/>
          <w:b w:val="0"/>
          <w:sz w:val="24"/>
          <w:szCs w:val="24"/>
        </w:rPr>
        <w:t>Температурный график отпуска тепловой энергии для каждого источника тепловой энергии или группы источников тепловой энергии в системе теплоснабжения</w:t>
      </w:r>
      <w:r w:rsidR="00521721" w:rsidRPr="00F8252D">
        <w:rPr>
          <w:rFonts w:cs="Times New Roman"/>
          <w:b w:val="0"/>
          <w:sz w:val="24"/>
          <w:szCs w:val="24"/>
        </w:rPr>
        <w:t xml:space="preserve"> с.п. </w:t>
      </w:r>
      <w:r w:rsidR="005A7D64">
        <w:rPr>
          <w:rFonts w:cs="Times New Roman"/>
          <w:b w:val="0"/>
          <w:sz w:val="24"/>
          <w:szCs w:val="24"/>
        </w:rPr>
        <w:t>Лыхма</w:t>
      </w:r>
      <w:r w:rsidRPr="00F8252D">
        <w:rPr>
          <w:rFonts w:cs="Times New Roman"/>
          <w:b w:val="0"/>
          <w:sz w:val="24"/>
          <w:szCs w:val="24"/>
        </w:rPr>
        <w:t>, работающей на общую тепловую сеть, и оценку затрат при необходимости его изменения</w:t>
      </w:r>
      <w:bookmarkEnd w:id="149"/>
      <w:bookmarkEnd w:id="150"/>
      <w:bookmarkEnd w:id="151"/>
      <w:bookmarkEnd w:id="152"/>
    </w:p>
    <w:p w:rsidR="00007A1A" w:rsidRPr="00CC04B6" w:rsidRDefault="00007A1A" w:rsidP="00CC04B6">
      <w:pPr>
        <w:spacing w:after="0" w:line="240" w:lineRule="auto"/>
        <w:ind w:firstLine="0"/>
        <w:contextualSpacing/>
        <w:jc w:val="both"/>
        <w:rPr>
          <w:sz w:val="24"/>
          <w:szCs w:val="24"/>
        </w:rPr>
      </w:pPr>
    </w:p>
    <w:p w:rsidR="00CC04B6" w:rsidRPr="00CC04B6" w:rsidRDefault="00CC04B6" w:rsidP="00CC04B6">
      <w:pPr>
        <w:spacing w:after="0" w:line="240" w:lineRule="auto"/>
        <w:contextualSpacing/>
        <w:jc w:val="both"/>
        <w:rPr>
          <w:sz w:val="24"/>
          <w:szCs w:val="24"/>
        </w:rPr>
      </w:pPr>
      <w:r w:rsidRPr="00CC04B6">
        <w:rPr>
          <w:sz w:val="24"/>
          <w:szCs w:val="24"/>
        </w:rPr>
        <w:t>Метод регулирования отпуска тепловой энергии в тепловых сетях – качественный, т. е. изменением температуры теплоносителя в подающем трубопроводе, в зависимости от температуры наружного воздуха.</w:t>
      </w:r>
    </w:p>
    <w:p w:rsidR="00CC04B6" w:rsidRPr="00CC04B6" w:rsidRDefault="00CC04B6" w:rsidP="00755238">
      <w:pPr>
        <w:spacing w:after="0" w:line="240" w:lineRule="auto"/>
        <w:contextualSpacing/>
        <w:jc w:val="both"/>
        <w:rPr>
          <w:noProof/>
          <w:sz w:val="24"/>
          <w:szCs w:val="24"/>
        </w:rPr>
      </w:pPr>
      <w:r w:rsidRPr="00CC04B6">
        <w:rPr>
          <w:sz w:val="24"/>
          <w:szCs w:val="24"/>
        </w:rPr>
        <w:t xml:space="preserve">Температурный график работы котельной – 95/70 и 60/50 </w:t>
      </w:r>
      <w:proofErr w:type="spellStart"/>
      <w:r w:rsidRPr="00CC04B6">
        <w:rPr>
          <w:sz w:val="24"/>
          <w:szCs w:val="24"/>
          <w:vertAlign w:val="superscript"/>
        </w:rPr>
        <w:t>о</w:t>
      </w:r>
      <w:r w:rsidRPr="00CC04B6">
        <w:rPr>
          <w:sz w:val="24"/>
          <w:szCs w:val="24"/>
        </w:rPr>
        <w:t>С</w:t>
      </w:r>
      <w:proofErr w:type="spellEnd"/>
      <w:r w:rsidRPr="00CC04B6">
        <w:rPr>
          <w:sz w:val="24"/>
          <w:szCs w:val="24"/>
        </w:rPr>
        <w:t xml:space="preserve">. При данном графике, существующем состоянии сети запорной арматуры и способах подключения потребителей </w:t>
      </w:r>
      <w:r w:rsidRPr="00CC04B6">
        <w:rPr>
          <w:sz w:val="24"/>
          <w:szCs w:val="24"/>
        </w:rPr>
        <w:lastRenderedPageBreak/>
        <w:t>обеспечивается оптимальный температурный режим внутреннего воздуха помещений потребителей.</w:t>
      </w:r>
    </w:p>
    <w:p w:rsidR="00CC04B6" w:rsidRPr="00CC04B6" w:rsidRDefault="00CC04B6" w:rsidP="00CC04B6">
      <w:pPr>
        <w:spacing w:after="0" w:line="240" w:lineRule="auto"/>
        <w:ind w:firstLine="0"/>
        <w:contextualSpacing/>
        <w:jc w:val="both"/>
        <w:rPr>
          <w:sz w:val="24"/>
          <w:szCs w:val="24"/>
        </w:rPr>
      </w:pPr>
    </w:p>
    <w:p w:rsidR="006B4D03" w:rsidRPr="00F8252D" w:rsidRDefault="000A5894" w:rsidP="00007A1A">
      <w:pPr>
        <w:pStyle w:val="20"/>
        <w:tabs>
          <w:tab w:val="left" w:pos="1134"/>
        </w:tabs>
        <w:spacing w:before="0" w:line="240" w:lineRule="auto"/>
        <w:ind w:left="0" w:firstLine="709"/>
        <w:contextualSpacing/>
        <w:rPr>
          <w:rFonts w:cs="Times New Roman"/>
          <w:b w:val="0"/>
          <w:sz w:val="24"/>
          <w:szCs w:val="24"/>
        </w:rPr>
      </w:pPr>
      <w:bookmarkStart w:id="153" w:name="_Toc524944262"/>
      <w:bookmarkStart w:id="154" w:name="_Toc524944838"/>
      <w:bookmarkStart w:id="155" w:name="_Toc528166517"/>
      <w:bookmarkStart w:id="156" w:name="_Toc44051308"/>
      <w:r w:rsidRPr="00F8252D">
        <w:rPr>
          <w:rFonts w:cs="Times New Roman"/>
          <w:b w:val="0"/>
          <w:sz w:val="24"/>
          <w:szCs w:val="24"/>
        </w:rPr>
        <w:t>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bookmarkEnd w:id="153"/>
      <w:bookmarkEnd w:id="154"/>
      <w:bookmarkEnd w:id="155"/>
      <w:r w:rsidR="00521721" w:rsidRPr="00F8252D">
        <w:rPr>
          <w:rFonts w:cs="Times New Roman"/>
          <w:b w:val="0"/>
          <w:sz w:val="24"/>
          <w:szCs w:val="24"/>
        </w:rPr>
        <w:t xml:space="preserve"> на территории с.п. </w:t>
      </w:r>
      <w:r w:rsidR="005A7D64">
        <w:rPr>
          <w:rFonts w:cs="Times New Roman"/>
          <w:b w:val="0"/>
          <w:sz w:val="24"/>
          <w:szCs w:val="24"/>
        </w:rPr>
        <w:t>Лыхма</w:t>
      </w:r>
      <w:bookmarkEnd w:id="156"/>
    </w:p>
    <w:p w:rsidR="00007A1A" w:rsidRPr="00F8252D" w:rsidRDefault="00007A1A" w:rsidP="00953BFE">
      <w:pPr>
        <w:spacing w:after="0" w:line="240" w:lineRule="auto"/>
        <w:contextualSpacing/>
        <w:jc w:val="both"/>
        <w:rPr>
          <w:sz w:val="24"/>
          <w:szCs w:val="24"/>
        </w:rPr>
      </w:pPr>
    </w:p>
    <w:p w:rsidR="0077683A" w:rsidRPr="00F8252D" w:rsidRDefault="0077683A" w:rsidP="0077683A">
      <w:pPr>
        <w:spacing w:after="0" w:line="240" w:lineRule="auto"/>
        <w:contextualSpacing/>
        <w:jc w:val="both"/>
        <w:rPr>
          <w:sz w:val="24"/>
          <w:szCs w:val="24"/>
        </w:rPr>
      </w:pPr>
      <w:r w:rsidRPr="00F8252D">
        <w:rPr>
          <w:sz w:val="24"/>
          <w:szCs w:val="24"/>
        </w:rPr>
        <w:t xml:space="preserve">В Разделе 2.3 настоящего документа рассмотрены сведения о наличии резервов установленной и располагаемой мощности на тепловых источниках </w:t>
      </w:r>
      <w:r w:rsidR="00A70B14" w:rsidRPr="00F8252D">
        <w:rPr>
          <w:iCs/>
          <w:sz w:val="24"/>
          <w:szCs w:val="24"/>
        </w:rPr>
        <w:t xml:space="preserve">с.п. </w:t>
      </w:r>
      <w:r w:rsidR="00755238">
        <w:rPr>
          <w:sz w:val="24"/>
          <w:szCs w:val="24"/>
        </w:rPr>
        <w:t>Лыхма</w:t>
      </w:r>
      <w:r w:rsidR="009754AE" w:rsidRPr="00F8252D">
        <w:rPr>
          <w:sz w:val="24"/>
          <w:szCs w:val="24"/>
        </w:rPr>
        <w:t>.</w:t>
      </w:r>
    </w:p>
    <w:p w:rsidR="0077683A" w:rsidRPr="00F8252D" w:rsidRDefault="0077683A" w:rsidP="0077683A">
      <w:pPr>
        <w:spacing w:after="0" w:line="240" w:lineRule="auto"/>
        <w:contextualSpacing/>
        <w:jc w:val="both"/>
        <w:rPr>
          <w:sz w:val="24"/>
          <w:szCs w:val="24"/>
        </w:rPr>
      </w:pPr>
      <w:r w:rsidRPr="00F8252D">
        <w:rPr>
          <w:sz w:val="24"/>
          <w:szCs w:val="24"/>
        </w:rPr>
        <w:t>Вопрос тепловых балансов будет ежегодно рассматриваться на этапе актуализации электронной модели и самого проекта схемы теплоснабжения. На этом этапе ежегодно представляется возможность внесения при необходимости корректировок и предложений по изменениям перспективной установленной тепловой мощности тепловых источников и их зон действия с учетом возможных и произошедших изменений.</w:t>
      </w:r>
    </w:p>
    <w:p w:rsidR="0077683A" w:rsidRPr="00F8252D" w:rsidRDefault="0077683A" w:rsidP="00953BFE">
      <w:pPr>
        <w:spacing w:after="0" w:line="240" w:lineRule="auto"/>
        <w:contextualSpacing/>
        <w:jc w:val="both"/>
        <w:rPr>
          <w:sz w:val="24"/>
          <w:szCs w:val="24"/>
        </w:rPr>
      </w:pPr>
    </w:p>
    <w:p w:rsidR="006B4D03" w:rsidRPr="00F8252D" w:rsidRDefault="000A5894" w:rsidP="00BC175E">
      <w:pPr>
        <w:pStyle w:val="20"/>
        <w:tabs>
          <w:tab w:val="left" w:pos="1276"/>
        </w:tabs>
        <w:spacing w:before="0" w:line="240" w:lineRule="auto"/>
        <w:ind w:left="0" w:firstLine="709"/>
        <w:contextualSpacing/>
        <w:rPr>
          <w:rFonts w:cs="Times New Roman"/>
          <w:b w:val="0"/>
          <w:sz w:val="24"/>
          <w:szCs w:val="24"/>
        </w:rPr>
      </w:pPr>
      <w:bookmarkStart w:id="157" w:name="_Toc524944263"/>
      <w:bookmarkStart w:id="158" w:name="_Toc524944839"/>
      <w:bookmarkStart w:id="159" w:name="_Toc528166518"/>
      <w:bookmarkStart w:id="160" w:name="_Toc44051309"/>
      <w:r w:rsidRPr="00F8252D">
        <w:rPr>
          <w:rFonts w:cs="Times New Roman"/>
          <w:b w:val="0"/>
          <w:sz w:val="24"/>
          <w:szCs w:val="24"/>
        </w:rPr>
        <w:t>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bookmarkEnd w:id="157"/>
      <w:bookmarkEnd w:id="158"/>
      <w:bookmarkEnd w:id="159"/>
      <w:r w:rsidR="00521721" w:rsidRPr="00F8252D">
        <w:rPr>
          <w:rFonts w:cs="Times New Roman"/>
          <w:b w:val="0"/>
          <w:sz w:val="24"/>
          <w:szCs w:val="24"/>
        </w:rPr>
        <w:t xml:space="preserve">, на территории с.п. </w:t>
      </w:r>
      <w:r w:rsidR="005A7D64">
        <w:rPr>
          <w:rFonts w:cs="Times New Roman"/>
          <w:b w:val="0"/>
          <w:sz w:val="24"/>
          <w:szCs w:val="24"/>
        </w:rPr>
        <w:t>Лыхма</w:t>
      </w:r>
      <w:bookmarkEnd w:id="160"/>
    </w:p>
    <w:p w:rsidR="00990DE3" w:rsidRPr="00F8252D" w:rsidRDefault="00990DE3" w:rsidP="00953BFE">
      <w:pPr>
        <w:spacing w:after="0" w:line="240" w:lineRule="auto"/>
        <w:contextualSpacing/>
        <w:jc w:val="both"/>
        <w:rPr>
          <w:sz w:val="24"/>
          <w:szCs w:val="24"/>
        </w:rPr>
      </w:pPr>
    </w:p>
    <w:p w:rsidR="008D31D8" w:rsidRPr="00F8252D" w:rsidRDefault="008D31D8" w:rsidP="008D31D8">
      <w:pPr>
        <w:spacing w:after="0" w:line="240" w:lineRule="auto"/>
        <w:contextualSpacing/>
        <w:jc w:val="both"/>
        <w:rPr>
          <w:sz w:val="24"/>
          <w:szCs w:val="24"/>
        </w:rPr>
      </w:pPr>
      <w:r w:rsidRPr="00F8252D">
        <w:rPr>
          <w:sz w:val="24"/>
          <w:szCs w:val="24"/>
        </w:rPr>
        <w:t>Возобновляемые источники энергии (ВИЭ) следует рассматривать не только как вынужденную замену имеющих тенденцию к быстрому исчерпанию ископаемых органических топлив, прежде всего нефти и газа, а как экономически и экологически обоснованную замену органического топлива там, где уже в настоящее время имеются все условия для использования новых нетрадиционных источников - ВИЭ. Хотя масштабы использования ВИЭ сегодня ещё невелики (в России они не превосходят 0,5 %), учёные полагают, что время начала интенсивного и крупномасштабного внедрения ВИЭ в энергетику многих стран уже пришло, и к середине XXI в. их доля в производстве энергии (тепловой и электрической) может достигнуть 35 – 40 %.</w:t>
      </w:r>
    </w:p>
    <w:p w:rsidR="008D31D8" w:rsidRPr="00F8252D" w:rsidRDefault="008D31D8" w:rsidP="008D31D8">
      <w:pPr>
        <w:spacing w:after="0" w:line="240" w:lineRule="auto"/>
        <w:contextualSpacing/>
        <w:jc w:val="both"/>
        <w:rPr>
          <w:sz w:val="24"/>
          <w:szCs w:val="24"/>
        </w:rPr>
      </w:pPr>
      <w:r w:rsidRPr="00F8252D">
        <w:rPr>
          <w:sz w:val="24"/>
          <w:szCs w:val="24"/>
        </w:rPr>
        <w:t>Необходимость использования ВИЭ в экономике развитых стран диктуется не только ограниченными запасами ископаемых топлив, но и требованиями уменьшить выброс в атмосферу парниковых газов, прежде всего диоксида углерода. Расширение потребления ВИЭ с учетом того, что использование почти всех из них не сопровождается эмиссией СО2, позволит не только глобально снизить масштабы выброса СО2, но и не ограничивать в недалёком будущем производство энергии, так как ВИЭ, например, солнечного происхождения, не вносят, по существу, дополнительного энергетического вклада в тепловой баланс планеты.</w:t>
      </w:r>
    </w:p>
    <w:p w:rsidR="008D31D8" w:rsidRPr="00F8252D" w:rsidRDefault="008D31D8" w:rsidP="008D31D8">
      <w:pPr>
        <w:spacing w:after="0" w:line="240" w:lineRule="auto"/>
        <w:contextualSpacing/>
        <w:jc w:val="both"/>
        <w:rPr>
          <w:sz w:val="24"/>
          <w:szCs w:val="24"/>
        </w:rPr>
      </w:pPr>
      <w:r w:rsidRPr="00F8252D">
        <w:rPr>
          <w:sz w:val="24"/>
          <w:szCs w:val="24"/>
        </w:rPr>
        <w:t>Государственная политика в сфере повышения энергетической эффективности электро- и теплоэнергетики на основе использования ВИЭ является составной частью энергетической политики Российской Федерации. Объем технически доступных ресурсов возобновляемых источников энергии в Российской Федерации эквивалентен не менее 4,6 млрд. тонн условного топлива.</w:t>
      </w:r>
    </w:p>
    <w:p w:rsidR="008D31D8" w:rsidRPr="00F8252D" w:rsidRDefault="008D31D8" w:rsidP="008D31D8">
      <w:pPr>
        <w:spacing w:after="0" w:line="240" w:lineRule="auto"/>
        <w:contextualSpacing/>
        <w:jc w:val="both"/>
        <w:rPr>
          <w:sz w:val="24"/>
          <w:szCs w:val="24"/>
        </w:rPr>
      </w:pPr>
      <w:r w:rsidRPr="00F8252D">
        <w:rPr>
          <w:sz w:val="24"/>
          <w:szCs w:val="24"/>
        </w:rPr>
        <w:t>Масштабы вовлечения в топливно-энергетический баланс ВИЭ зависят не только от решения технических задач их использования, но и в значительной мере от экономической их оценки и методологического подхода к определению их эффективности. В 2013 году Правительством РФ были утверждены механизмы поддержки проектов ВИЭ на оптовом рынке: на специальном конкурсе, проводимом некоммерческим партнёрством «Совет рынка», отбираются проекты, инвесторы которых получат гарантированный возврат вложенных средств: при соблюдении всех условий можно получить возврат капитала в течение 15 лет с базовой доходностью 14 % годовых.</w:t>
      </w:r>
    </w:p>
    <w:p w:rsidR="008D31D8" w:rsidRPr="00F8252D" w:rsidRDefault="008D31D8" w:rsidP="008D31D8">
      <w:pPr>
        <w:spacing w:after="0" w:line="240" w:lineRule="auto"/>
        <w:contextualSpacing/>
        <w:jc w:val="both"/>
        <w:rPr>
          <w:sz w:val="24"/>
          <w:szCs w:val="24"/>
        </w:rPr>
      </w:pPr>
      <w:r w:rsidRPr="00F8252D">
        <w:rPr>
          <w:sz w:val="24"/>
          <w:szCs w:val="24"/>
        </w:rPr>
        <w:t>Эффект использования ВИЭ состоит не только в производстве энергии, но и в сохранении при этом топлива, поэтому полезный результат от использования ВИЭ представляется в виде суммы полученной энергии и сохранённого топлива.</w:t>
      </w:r>
    </w:p>
    <w:p w:rsidR="008D31D8" w:rsidRPr="00F8252D" w:rsidRDefault="008D31D8" w:rsidP="008D31D8">
      <w:pPr>
        <w:spacing w:after="0" w:line="240" w:lineRule="auto"/>
        <w:contextualSpacing/>
        <w:jc w:val="both"/>
        <w:rPr>
          <w:sz w:val="24"/>
          <w:szCs w:val="24"/>
        </w:rPr>
      </w:pPr>
      <w:r w:rsidRPr="00F8252D">
        <w:rPr>
          <w:sz w:val="24"/>
          <w:szCs w:val="24"/>
        </w:rPr>
        <w:lastRenderedPageBreak/>
        <w:t>К возобновляемым источникам энергии в современной мировой практике относят: солнечную, ветровую, геотермальную, гидравлическую энергии, энергию морских течений, волн, приливов, температурного градиента морской воды, разности температур между воздушной массой и океаном, тепла Земли, биомассу животного, растительного и бытового происхождения.</w:t>
      </w:r>
    </w:p>
    <w:p w:rsidR="008D31D8" w:rsidRPr="00F8252D" w:rsidRDefault="008D31D8" w:rsidP="008D31D8">
      <w:pPr>
        <w:spacing w:after="0" w:line="240" w:lineRule="auto"/>
        <w:contextualSpacing/>
        <w:jc w:val="both"/>
        <w:rPr>
          <w:sz w:val="24"/>
          <w:szCs w:val="24"/>
        </w:rPr>
      </w:pPr>
      <w:r w:rsidRPr="00F8252D">
        <w:rPr>
          <w:sz w:val="24"/>
          <w:szCs w:val="24"/>
        </w:rPr>
        <w:t>В настоящее время для целей энергетического снабжения наиболее распространено использование ветровой и солнечной энергий.</w:t>
      </w:r>
    </w:p>
    <w:p w:rsidR="008D31D8" w:rsidRPr="00F8252D" w:rsidRDefault="008D31D8" w:rsidP="008D31D8">
      <w:pPr>
        <w:spacing w:after="0" w:line="240" w:lineRule="auto"/>
        <w:contextualSpacing/>
        <w:jc w:val="both"/>
        <w:rPr>
          <w:sz w:val="24"/>
          <w:szCs w:val="24"/>
        </w:rPr>
      </w:pPr>
      <w:r w:rsidRPr="00F8252D">
        <w:rPr>
          <w:sz w:val="24"/>
          <w:szCs w:val="24"/>
        </w:rPr>
        <w:t>Технический потенциал ветровой энергии России оценивается свыше 50</w:t>
      </w:r>
      <w:r w:rsidR="00FA5FB5" w:rsidRPr="00F8252D">
        <w:rPr>
          <w:sz w:val="24"/>
          <w:szCs w:val="24"/>
        </w:rPr>
        <w:t> </w:t>
      </w:r>
      <w:r w:rsidRPr="00F8252D">
        <w:rPr>
          <w:sz w:val="24"/>
          <w:szCs w:val="24"/>
        </w:rPr>
        <w:t>000 млрд кВт/год. Экономический потенциал составляет примерно 260 млрд</w:t>
      </w:r>
      <w:r w:rsidR="00F8097A" w:rsidRPr="00F8252D">
        <w:rPr>
          <w:sz w:val="24"/>
          <w:szCs w:val="24"/>
        </w:rPr>
        <w:t>.</w:t>
      </w:r>
      <w:r w:rsidRPr="00F8252D">
        <w:rPr>
          <w:sz w:val="24"/>
          <w:szCs w:val="24"/>
        </w:rPr>
        <w:t xml:space="preserve"> кВт/год, то есть около 30 процентов производства электроэнергии всеми электростанциями России. Энергетические ветровые зоны в России расположены, в основном, на побережье и островах Северного Ледовитого океана от Кольского полуострова до Камчатки, в районах Нижней и Средней Волги, и Дона, побережье Каспийского, Охотского, Баренцева, Балтийского, Чёрного и Азовского морей. Отдельные ветровые зоны расположены в Карелии, на Алтае, в Туве, на Байкале. Максимальная средняя скорость ветра в этих районах приходится на осенне-зимний период - период наибольшей потребности в электроэнергии и тепле. Около 30 % экономического потенциала ветроэнергетики сосредоточено на Дальнем Востоке, 14 % — в Северном экономическом районе, около 16 % — в Западной и Восточной Сибири. Суммарная установленная мощность ветровых электростанций в стране на 2015 год составляет 18 МВт. </w:t>
      </w:r>
    </w:p>
    <w:p w:rsidR="008D31D8" w:rsidRPr="00F8252D" w:rsidRDefault="008D31D8" w:rsidP="008D31D8">
      <w:pPr>
        <w:spacing w:after="0" w:line="240" w:lineRule="auto"/>
        <w:contextualSpacing/>
        <w:jc w:val="both"/>
        <w:rPr>
          <w:sz w:val="24"/>
          <w:szCs w:val="24"/>
        </w:rPr>
      </w:pPr>
      <w:r w:rsidRPr="00F8252D">
        <w:rPr>
          <w:sz w:val="24"/>
          <w:szCs w:val="24"/>
        </w:rPr>
        <w:t>Российские проекты в сфере солнечной энергетики остались без изменений, и планы по их реализации не откладываются. К тому же с помощью государственной поддержки в этот же период может быть дан старт развитию торфяной энергетики. Минэнерго уже разработало законопроект о включении торфа в список возобновляемых источников энергии, поддержка которых предусмотрена на розничном рынке электроэнергии.</w:t>
      </w:r>
    </w:p>
    <w:p w:rsidR="008D31D8" w:rsidRPr="00F8252D" w:rsidRDefault="008D31D8" w:rsidP="008D31D8">
      <w:pPr>
        <w:spacing w:after="0" w:line="240" w:lineRule="auto"/>
        <w:contextualSpacing/>
        <w:jc w:val="both"/>
        <w:rPr>
          <w:sz w:val="24"/>
          <w:szCs w:val="24"/>
        </w:rPr>
      </w:pPr>
      <w:r w:rsidRPr="00F8252D">
        <w:rPr>
          <w:sz w:val="24"/>
          <w:szCs w:val="24"/>
        </w:rPr>
        <w:t>Мощности по генерированию «чистой» электроэнергии каждый год растут быстрее, чем мощности для угля, газа и нефти вместе взятых. Она становится все более конкурентоспособной: после того как ветряная или солнечная электростанция построена, себестоимость производства дополнительной единицы продукции близка к нулю, тогда как газовым и угольным станциям требуется топливо.</w:t>
      </w:r>
    </w:p>
    <w:p w:rsidR="008D31D8" w:rsidRPr="00F8252D" w:rsidRDefault="008D31D8" w:rsidP="008D31D8">
      <w:pPr>
        <w:spacing w:after="0" w:line="240" w:lineRule="auto"/>
        <w:contextualSpacing/>
        <w:jc w:val="both"/>
        <w:rPr>
          <w:sz w:val="24"/>
          <w:szCs w:val="24"/>
        </w:rPr>
      </w:pPr>
      <w:r w:rsidRPr="00F8252D">
        <w:rPr>
          <w:sz w:val="24"/>
          <w:szCs w:val="24"/>
        </w:rPr>
        <w:t xml:space="preserve">При актуализации схемы теплоснабжения </w:t>
      </w:r>
      <w:r w:rsidR="00A70B14" w:rsidRPr="00F8252D">
        <w:rPr>
          <w:iCs/>
          <w:sz w:val="24"/>
          <w:szCs w:val="24"/>
        </w:rPr>
        <w:t xml:space="preserve">с.п. </w:t>
      </w:r>
      <w:r w:rsidR="00CD59BC">
        <w:rPr>
          <w:sz w:val="24"/>
          <w:szCs w:val="24"/>
        </w:rPr>
        <w:t>Лыхма</w:t>
      </w:r>
      <w:r w:rsidRPr="00F8252D">
        <w:rPr>
          <w:sz w:val="24"/>
          <w:szCs w:val="24"/>
        </w:rPr>
        <w:t xml:space="preserve"> до 20</w:t>
      </w:r>
      <w:r w:rsidR="00274D2E" w:rsidRPr="00F8252D">
        <w:rPr>
          <w:sz w:val="24"/>
          <w:szCs w:val="24"/>
        </w:rPr>
        <w:t>29</w:t>
      </w:r>
      <w:r w:rsidRPr="00F8252D">
        <w:rPr>
          <w:sz w:val="24"/>
          <w:szCs w:val="24"/>
        </w:rPr>
        <w:t xml:space="preserve"> года использование возобновляемых источников тепловой энергии не рассматривалось. Ввод источников тепловой энергии с использованием возобновляемых источников энергии нецелесообразен ввиду высокой стоимости и больших сроков окупаемости.</w:t>
      </w:r>
    </w:p>
    <w:p w:rsidR="008D31D8" w:rsidRPr="00F8252D" w:rsidRDefault="008D31D8" w:rsidP="00953BFE">
      <w:pPr>
        <w:spacing w:after="0" w:line="240" w:lineRule="auto"/>
        <w:contextualSpacing/>
        <w:jc w:val="both"/>
        <w:rPr>
          <w:sz w:val="24"/>
          <w:szCs w:val="24"/>
        </w:rPr>
      </w:pPr>
    </w:p>
    <w:p w:rsidR="000A5894" w:rsidRPr="00F8252D" w:rsidRDefault="000A5894" w:rsidP="00AC1F06">
      <w:pPr>
        <w:pStyle w:val="10"/>
        <w:pageBreakBefore/>
        <w:tabs>
          <w:tab w:val="left" w:pos="993"/>
        </w:tabs>
        <w:spacing w:before="0" w:line="240" w:lineRule="auto"/>
        <w:ind w:left="0" w:firstLine="709"/>
        <w:contextualSpacing/>
        <w:rPr>
          <w:rFonts w:cs="Times New Roman"/>
          <w:b w:val="0"/>
          <w:sz w:val="24"/>
          <w:szCs w:val="24"/>
        </w:rPr>
      </w:pPr>
      <w:bookmarkStart w:id="161" w:name="_Toc524944264"/>
      <w:bookmarkStart w:id="162" w:name="_Toc524944840"/>
      <w:bookmarkStart w:id="163" w:name="_Toc528166519"/>
      <w:bookmarkStart w:id="164" w:name="_Toc44051310"/>
      <w:r w:rsidRPr="00F8252D">
        <w:rPr>
          <w:rFonts w:cs="Times New Roman"/>
          <w:b w:val="0"/>
          <w:sz w:val="24"/>
          <w:szCs w:val="24"/>
        </w:rPr>
        <w:lastRenderedPageBreak/>
        <w:t>Раздел 6</w:t>
      </w:r>
      <w:r w:rsidR="00380042" w:rsidRPr="00F8252D">
        <w:rPr>
          <w:rFonts w:cs="Times New Roman"/>
          <w:b w:val="0"/>
          <w:sz w:val="24"/>
          <w:szCs w:val="24"/>
        </w:rPr>
        <w:t>.</w:t>
      </w:r>
      <w:r w:rsidRPr="00F8252D">
        <w:rPr>
          <w:rFonts w:cs="Times New Roman"/>
          <w:b w:val="0"/>
          <w:sz w:val="24"/>
          <w:szCs w:val="24"/>
        </w:rPr>
        <w:t xml:space="preserve"> </w:t>
      </w:r>
      <w:bookmarkEnd w:id="161"/>
      <w:bookmarkEnd w:id="162"/>
      <w:bookmarkEnd w:id="163"/>
      <w:r w:rsidR="00217024" w:rsidRPr="00F8252D">
        <w:rPr>
          <w:rFonts w:cs="Times New Roman"/>
          <w:b w:val="0"/>
          <w:sz w:val="24"/>
          <w:szCs w:val="24"/>
        </w:rPr>
        <w:t>Предложения по строительству, реконструкции и (или) модернизации тепловых сетей</w:t>
      </w:r>
      <w:bookmarkEnd w:id="164"/>
    </w:p>
    <w:p w:rsidR="00206379" w:rsidRPr="00F8252D" w:rsidRDefault="00206379" w:rsidP="00D37BE6">
      <w:pPr>
        <w:tabs>
          <w:tab w:val="left" w:pos="993"/>
        </w:tabs>
        <w:spacing w:after="0" w:line="240" w:lineRule="auto"/>
        <w:rPr>
          <w:sz w:val="24"/>
          <w:szCs w:val="24"/>
        </w:rPr>
      </w:pPr>
    </w:p>
    <w:p w:rsidR="00217024" w:rsidRPr="00F8252D" w:rsidRDefault="00217024" w:rsidP="00206379">
      <w:pPr>
        <w:pStyle w:val="20"/>
        <w:tabs>
          <w:tab w:val="left" w:pos="1134"/>
        </w:tabs>
        <w:spacing w:before="0" w:line="240" w:lineRule="auto"/>
        <w:ind w:left="0" w:firstLine="709"/>
        <w:contextualSpacing/>
        <w:rPr>
          <w:rFonts w:cs="Times New Roman"/>
          <w:b w:val="0"/>
          <w:sz w:val="24"/>
          <w:szCs w:val="24"/>
        </w:rPr>
      </w:pPr>
      <w:bookmarkStart w:id="165" w:name="_Toc524944265"/>
      <w:bookmarkStart w:id="166" w:name="_Toc524944841"/>
      <w:bookmarkStart w:id="167" w:name="_Toc528166520"/>
      <w:bookmarkStart w:id="168" w:name="_Toc15642994"/>
      <w:bookmarkStart w:id="169" w:name="_Toc44051311"/>
      <w:r w:rsidRPr="00F8252D">
        <w:rPr>
          <w:rFonts w:cs="Times New Roman"/>
          <w:b w:val="0"/>
          <w:sz w:val="24"/>
          <w:szCs w:val="24"/>
        </w:rPr>
        <w:t xml:space="preserve">Предложения </w:t>
      </w:r>
      <w:bookmarkEnd w:id="165"/>
      <w:bookmarkEnd w:id="166"/>
      <w:bookmarkEnd w:id="167"/>
      <w:r w:rsidRPr="00F8252D">
        <w:rPr>
          <w:rFonts w:cs="Times New Roman"/>
          <w:b w:val="0"/>
          <w:sz w:val="24"/>
          <w:szCs w:val="24"/>
        </w:rPr>
        <w:t>по строительству, реконструкции и (или) модернизации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bookmarkEnd w:id="168"/>
      <w:r w:rsidR="00521721" w:rsidRPr="00F8252D">
        <w:rPr>
          <w:rFonts w:cs="Times New Roman"/>
          <w:b w:val="0"/>
          <w:sz w:val="24"/>
          <w:szCs w:val="24"/>
        </w:rPr>
        <w:t xml:space="preserve"> на территории с.п. </w:t>
      </w:r>
      <w:r w:rsidR="005A7D64">
        <w:rPr>
          <w:rFonts w:cs="Times New Roman"/>
          <w:b w:val="0"/>
          <w:sz w:val="24"/>
          <w:szCs w:val="24"/>
        </w:rPr>
        <w:t>Лыхма</w:t>
      </w:r>
      <w:bookmarkEnd w:id="169"/>
    </w:p>
    <w:p w:rsidR="00206379" w:rsidRPr="00F8252D" w:rsidRDefault="00206379" w:rsidP="00953BFE">
      <w:pPr>
        <w:spacing w:after="0" w:line="240" w:lineRule="auto"/>
        <w:contextualSpacing/>
        <w:jc w:val="both"/>
        <w:rPr>
          <w:sz w:val="24"/>
          <w:szCs w:val="24"/>
        </w:rPr>
      </w:pPr>
    </w:p>
    <w:p w:rsidR="00CF0086" w:rsidRPr="00F8252D" w:rsidRDefault="00684D1E" w:rsidP="00906E7F">
      <w:pPr>
        <w:tabs>
          <w:tab w:val="left" w:pos="1134"/>
        </w:tabs>
        <w:spacing w:after="0" w:line="240" w:lineRule="auto"/>
        <w:contextualSpacing/>
        <w:jc w:val="both"/>
        <w:rPr>
          <w:sz w:val="24"/>
          <w:szCs w:val="24"/>
        </w:rPr>
      </w:pPr>
      <w:r w:rsidRPr="00F8252D">
        <w:rPr>
          <w:sz w:val="24"/>
          <w:szCs w:val="24"/>
        </w:rPr>
        <w:t xml:space="preserve">В </w:t>
      </w:r>
      <w:r w:rsidR="00A70B14" w:rsidRPr="00F8252D">
        <w:rPr>
          <w:iCs/>
          <w:sz w:val="24"/>
          <w:szCs w:val="24"/>
        </w:rPr>
        <w:t xml:space="preserve">с.п. </w:t>
      </w:r>
      <w:r w:rsidR="005A7D64" w:rsidRPr="005A7D64">
        <w:rPr>
          <w:sz w:val="24"/>
          <w:szCs w:val="24"/>
        </w:rPr>
        <w:t>Лыхма</w:t>
      </w:r>
      <w:r w:rsidRPr="00F8252D">
        <w:rPr>
          <w:sz w:val="24"/>
          <w:szCs w:val="24"/>
        </w:rPr>
        <w:t xml:space="preserve"> зоны с дефицитом тепловой мощности отсутствуют. Перераспределение тепловой нагрузки не требуется.</w:t>
      </w:r>
    </w:p>
    <w:p w:rsidR="00684D1E" w:rsidRPr="00F8252D" w:rsidRDefault="00684D1E" w:rsidP="00906E7F">
      <w:pPr>
        <w:tabs>
          <w:tab w:val="left" w:pos="1134"/>
        </w:tabs>
        <w:spacing w:after="0" w:line="240" w:lineRule="auto"/>
        <w:contextualSpacing/>
        <w:jc w:val="both"/>
        <w:rPr>
          <w:sz w:val="24"/>
          <w:szCs w:val="24"/>
        </w:rPr>
      </w:pPr>
    </w:p>
    <w:p w:rsidR="00217024" w:rsidRPr="00F8252D" w:rsidRDefault="00217024" w:rsidP="00906E7F">
      <w:pPr>
        <w:pStyle w:val="20"/>
        <w:tabs>
          <w:tab w:val="left" w:pos="1134"/>
        </w:tabs>
        <w:spacing w:before="0" w:line="240" w:lineRule="auto"/>
        <w:ind w:left="0" w:firstLine="709"/>
        <w:contextualSpacing/>
        <w:rPr>
          <w:rFonts w:cs="Times New Roman"/>
          <w:b w:val="0"/>
          <w:sz w:val="24"/>
          <w:szCs w:val="24"/>
        </w:rPr>
      </w:pPr>
      <w:bookmarkStart w:id="170" w:name="_Toc524944266"/>
      <w:bookmarkStart w:id="171" w:name="_Toc524944842"/>
      <w:bookmarkStart w:id="172" w:name="_Toc528166521"/>
      <w:bookmarkStart w:id="173" w:name="_Toc15642995"/>
      <w:bookmarkStart w:id="174" w:name="_Toc44051312"/>
      <w:r w:rsidRPr="00F8252D">
        <w:rPr>
          <w:rFonts w:cs="Times New Roman"/>
          <w:b w:val="0"/>
          <w:sz w:val="24"/>
          <w:szCs w:val="24"/>
        </w:rPr>
        <w:t xml:space="preserve">Предложения </w:t>
      </w:r>
      <w:bookmarkStart w:id="175" w:name="_Hlk52439054"/>
      <w:bookmarkEnd w:id="170"/>
      <w:bookmarkEnd w:id="171"/>
      <w:bookmarkEnd w:id="172"/>
      <w:r w:rsidRPr="00F8252D">
        <w:rPr>
          <w:rFonts w:cs="Times New Roman"/>
          <w:b w:val="0"/>
          <w:sz w:val="24"/>
          <w:szCs w:val="24"/>
        </w:rPr>
        <w:t xml:space="preserve">по строительству, реконструкции и (или) модернизации тепловых сетей для обеспечения перспективных приростов тепловой нагрузки в осваиваемых районах </w:t>
      </w:r>
      <w:r w:rsidR="00521721" w:rsidRPr="00F8252D">
        <w:rPr>
          <w:rFonts w:cs="Times New Roman"/>
          <w:b w:val="0"/>
          <w:sz w:val="24"/>
          <w:szCs w:val="24"/>
        </w:rPr>
        <w:t xml:space="preserve">с.п. </w:t>
      </w:r>
      <w:r w:rsidR="005A7D64">
        <w:rPr>
          <w:rFonts w:cs="Times New Roman"/>
          <w:b w:val="0"/>
          <w:sz w:val="24"/>
          <w:szCs w:val="24"/>
        </w:rPr>
        <w:t>Лыхма</w:t>
      </w:r>
      <w:r w:rsidRPr="00F8252D">
        <w:rPr>
          <w:rFonts w:cs="Times New Roman"/>
          <w:b w:val="0"/>
          <w:sz w:val="24"/>
          <w:szCs w:val="24"/>
        </w:rPr>
        <w:t xml:space="preserve"> под жилищную, комплексную или производственную застройку</w:t>
      </w:r>
      <w:bookmarkEnd w:id="173"/>
      <w:bookmarkEnd w:id="174"/>
      <w:bookmarkEnd w:id="175"/>
    </w:p>
    <w:p w:rsidR="00A8139B" w:rsidRDefault="00A8139B" w:rsidP="00A8139B">
      <w:pPr>
        <w:spacing w:after="0" w:line="240" w:lineRule="auto"/>
        <w:contextualSpacing/>
        <w:jc w:val="both"/>
        <w:rPr>
          <w:sz w:val="24"/>
          <w:szCs w:val="24"/>
        </w:rPr>
      </w:pPr>
    </w:p>
    <w:p w:rsidR="00CC04B6" w:rsidRPr="001F4E3A" w:rsidRDefault="00CC04B6" w:rsidP="00CC04B6">
      <w:pPr>
        <w:spacing w:after="0" w:line="240" w:lineRule="auto"/>
        <w:contextualSpacing/>
        <w:jc w:val="both"/>
        <w:rPr>
          <w:sz w:val="24"/>
          <w:szCs w:val="24"/>
        </w:rPr>
      </w:pPr>
      <w:r w:rsidRPr="001F4E3A">
        <w:rPr>
          <w:sz w:val="24"/>
          <w:szCs w:val="24"/>
        </w:rPr>
        <w:t xml:space="preserve">Проекты </w:t>
      </w:r>
      <w:r w:rsidR="0033442C" w:rsidRPr="0033442C">
        <w:rPr>
          <w:sz w:val="24"/>
          <w:szCs w:val="24"/>
        </w:rPr>
        <w:t>по строительству, реконструкции и (или) модернизации тепловых сетей для обеспечения перспективных приростов тепловой нагрузки в осваиваемых районах с.п. Лыхма под жилищную, комплексную или производственную застройку</w:t>
      </w:r>
      <w:r w:rsidRPr="001F4E3A">
        <w:rPr>
          <w:sz w:val="24"/>
          <w:szCs w:val="24"/>
        </w:rPr>
        <w:t xml:space="preserve"> представлены в таблице </w:t>
      </w:r>
      <w:r w:rsidR="00CD59BC">
        <w:rPr>
          <w:sz w:val="24"/>
          <w:szCs w:val="24"/>
        </w:rPr>
        <w:t>1</w:t>
      </w:r>
      <w:r w:rsidR="0033442C">
        <w:rPr>
          <w:sz w:val="24"/>
          <w:szCs w:val="24"/>
        </w:rPr>
        <w:t>6</w:t>
      </w:r>
      <w:r w:rsidRPr="001F4E3A">
        <w:rPr>
          <w:sz w:val="24"/>
          <w:szCs w:val="24"/>
        </w:rPr>
        <w:t>.</w:t>
      </w:r>
    </w:p>
    <w:p w:rsidR="00CC04B6" w:rsidRPr="001F4E3A" w:rsidRDefault="00CC04B6" w:rsidP="00CC04B6">
      <w:pPr>
        <w:spacing w:after="0" w:line="240" w:lineRule="auto"/>
        <w:ind w:firstLine="0"/>
        <w:contextualSpacing/>
        <w:jc w:val="both"/>
        <w:rPr>
          <w:sz w:val="24"/>
          <w:szCs w:val="24"/>
        </w:rPr>
      </w:pPr>
    </w:p>
    <w:p w:rsidR="00CC04B6" w:rsidRPr="001F4E3A" w:rsidRDefault="00CC04B6" w:rsidP="00CC04B6">
      <w:pPr>
        <w:spacing w:after="0" w:line="240" w:lineRule="auto"/>
        <w:ind w:firstLine="0"/>
        <w:contextualSpacing/>
        <w:jc w:val="both"/>
        <w:rPr>
          <w:sz w:val="24"/>
          <w:szCs w:val="24"/>
          <w:lang/>
        </w:rPr>
      </w:pPr>
    </w:p>
    <w:p w:rsidR="00CC04B6" w:rsidRPr="001F4E3A" w:rsidRDefault="00CC04B6" w:rsidP="00CC04B6">
      <w:pPr>
        <w:spacing w:after="0" w:line="240" w:lineRule="auto"/>
        <w:ind w:firstLine="0"/>
        <w:contextualSpacing/>
        <w:jc w:val="both"/>
        <w:rPr>
          <w:sz w:val="24"/>
          <w:szCs w:val="24"/>
          <w:lang/>
        </w:rPr>
      </w:pPr>
    </w:p>
    <w:p w:rsidR="00CC04B6" w:rsidRPr="001F4E3A" w:rsidRDefault="00CC04B6" w:rsidP="00CC04B6">
      <w:pPr>
        <w:spacing w:after="0" w:line="240" w:lineRule="auto"/>
        <w:ind w:firstLine="0"/>
        <w:contextualSpacing/>
        <w:jc w:val="both"/>
        <w:rPr>
          <w:sz w:val="24"/>
          <w:szCs w:val="24"/>
        </w:rPr>
      </w:pPr>
    </w:p>
    <w:p w:rsidR="00CC04B6" w:rsidRPr="001F4E3A" w:rsidRDefault="00CC04B6" w:rsidP="00CC04B6">
      <w:pPr>
        <w:spacing w:after="0" w:line="240" w:lineRule="auto"/>
        <w:ind w:firstLine="0"/>
        <w:contextualSpacing/>
        <w:rPr>
          <w:sz w:val="24"/>
          <w:szCs w:val="24"/>
        </w:rPr>
      </w:pPr>
    </w:p>
    <w:p w:rsidR="00CC04B6" w:rsidRPr="001F4E3A" w:rsidRDefault="00CC04B6" w:rsidP="00CC04B6">
      <w:pPr>
        <w:tabs>
          <w:tab w:val="left" w:pos="1134"/>
        </w:tabs>
        <w:spacing w:after="0" w:line="240" w:lineRule="auto"/>
        <w:ind w:firstLine="0"/>
        <w:contextualSpacing/>
        <w:jc w:val="both"/>
        <w:rPr>
          <w:sz w:val="24"/>
          <w:szCs w:val="24"/>
        </w:rPr>
      </w:pPr>
    </w:p>
    <w:p w:rsidR="00CC04B6" w:rsidRPr="001F4E3A" w:rsidRDefault="00CC04B6" w:rsidP="00CC04B6">
      <w:pPr>
        <w:tabs>
          <w:tab w:val="left" w:pos="1134"/>
        </w:tabs>
        <w:spacing w:after="0" w:line="240" w:lineRule="auto"/>
        <w:ind w:firstLine="0"/>
        <w:contextualSpacing/>
        <w:jc w:val="both"/>
        <w:rPr>
          <w:sz w:val="24"/>
          <w:szCs w:val="24"/>
        </w:rPr>
      </w:pPr>
    </w:p>
    <w:p w:rsidR="00CC04B6" w:rsidRPr="001F4E3A" w:rsidRDefault="00CC04B6" w:rsidP="00CC04B6">
      <w:pPr>
        <w:tabs>
          <w:tab w:val="left" w:pos="1134"/>
        </w:tabs>
        <w:spacing w:after="0" w:line="240" w:lineRule="auto"/>
        <w:ind w:firstLine="0"/>
        <w:contextualSpacing/>
        <w:jc w:val="both"/>
        <w:rPr>
          <w:sz w:val="24"/>
          <w:szCs w:val="24"/>
        </w:rPr>
      </w:pPr>
    </w:p>
    <w:p w:rsidR="00CC04B6" w:rsidRPr="001F4E3A" w:rsidRDefault="00CC04B6" w:rsidP="00CC04B6">
      <w:pPr>
        <w:tabs>
          <w:tab w:val="left" w:pos="1134"/>
        </w:tabs>
        <w:spacing w:after="0" w:line="240" w:lineRule="auto"/>
        <w:ind w:firstLine="0"/>
        <w:contextualSpacing/>
        <w:jc w:val="both"/>
        <w:rPr>
          <w:sz w:val="24"/>
          <w:szCs w:val="24"/>
        </w:rPr>
      </w:pPr>
    </w:p>
    <w:p w:rsidR="00CC04B6" w:rsidRPr="001F4E3A" w:rsidRDefault="00CC04B6" w:rsidP="00CC04B6">
      <w:pPr>
        <w:tabs>
          <w:tab w:val="left" w:pos="1134"/>
        </w:tabs>
        <w:spacing w:after="0" w:line="240" w:lineRule="auto"/>
        <w:ind w:firstLine="0"/>
        <w:contextualSpacing/>
        <w:jc w:val="both"/>
        <w:rPr>
          <w:sz w:val="24"/>
          <w:szCs w:val="24"/>
        </w:rPr>
      </w:pPr>
    </w:p>
    <w:p w:rsidR="00CC04B6" w:rsidRPr="001F4E3A" w:rsidRDefault="00CC04B6" w:rsidP="00CC04B6">
      <w:pPr>
        <w:pStyle w:val="afb"/>
        <w:keepNext/>
        <w:spacing w:before="0" w:after="0" w:line="240" w:lineRule="auto"/>
        <w:ind w:firstLine="0"/>
        <w:contextualSpacing/>
        <w:rPr>
          <w:b w:val="0"/>
          <w:sz w:val="24"/>
          <w:szCs w:val="24"/>
        </w:rPr>
        <w:sectPr w:rsidR="00CC04B6" w:rsidRPr="001F4E3A" w:rsidSect="001F4E3A">
          <w:pgSz w:w="11906" w:h="16838"/>
          <w:pgMar w:top="1134" w:right="567" w:bottom="1134" w:left="1701" w:header="283" w:footer="567" w:gutter="0"/>
          <w:cols w:space="708"/>
          <w:docGrid w:linePitch="360"/>
        </w:sectPr>
      </w:pPr>
    </w:p>
    <w:p w:rsidR="00CD59BC" w:rsidRPr="00BC5955" w:rsidRDefault="00CD59BC" w:rsidP="00CD59BC">
      <w:pPr>
        <w:pStyle w:val="afb"/>
        <w:keepNext/>
        <w:keepLines/>
        <w:spacing w:before="0" w:after="0" w:line="240" w:lineRule="auto"/>
        <w:ind w:firstLine="0"/>
        <w:contextualSpacing/>
        <w:rPr>
          <w:b w:val="0"/>
          <w:sz w:val="24"/>
          <w:szCs w:val="24"/>
        </w:rPr>
      </w:pPr>
      <w:r w:rsidRPr="00BC5955">
        <w:rPr>
          <w:b w:val="0"/>
          <w:sz w:val="24"/>
          <w:szCs w:val="24"/>
        </w:rPr>
        <w:lastRenderedPageBreak/>
        <w:t xml:space="preserve">Таблица </w:t>
      </w:r>
      <w:r w:rsidR="002C2789" w:rsidRPr="00BC5955">
        <w:rPr>
          <w:b w:val="0"/>
          <w:noProof/>
          <w:sz w:val="24"/>
          <w:szCs w:val="24"/>
        </w:rPr>
        <w:fldChar w:fldCharType="begin"/>
      </w:r>
      <w:r w:rsidRPr="00BC5955">
        <w:rPr>
          <w:b w:val="0"/>
          <w:noProof/>
          <w:sz w:val="24"/>
          <w:szCs w:val="24"/>
        </w:rPr>
        <w:instrText xml:space="preserve"> SEQ Таблица \* ARABIC </w:instrText>
      </w:r>
      <w:r w:rsidR="002C2789" w:rsidRPr="00BC5955">
        <w:rPr>
          <w:b w:val="0"/>
          <w:noProof/>
          <w:sz w:val="24"/>
          <w:szCs w:val="24"/>
        </w:rPr>
        <w:fldChar w:fldCharType="separate"/>
      </w:r>
      <w:r w:rsidR="005A101A">
        <w:rPr>
          <w:b w:val="0"/>
          <w:noProof/>
          <w:sz w:val="24"/>
          <w:szCs w:val="24"/>
        </w:rPr>
        <w:t>16</w:t>
      </w:r>
      <w:r w:rsidR="002C2789" w:rsidRPr="00BC5955">
        <w:rPr>
          <w:b w:val="0"/>
          <w:noProof/>
          <w:sz w:val="24"/>
          <w:szCs w:val="24"/>
        </w:rPr>
        <w:fldChar w:fldCharType="end"/>
      </w:r>
      <w:r w:rsidRPr="00BC5955">
        <w:rPr>
          <w:b w:val="0"/>
          <w:sz w:val="24"/>
          <w:szCs w:val="24"/>
        </w:rPr>
        <w:t xml:space="preserve"> – Проекты </w:t>
      </w:r>
      <w:r w:rsidR="0033442C" w:rsidRPr="0033442C">
        <w:rPr>
          <w:b w:val="0"/>
          <w:sz w:val="24"/>
          <w:szCs w:val="24"/>
        </w:rPr>
        <w:t>по строительству, реконструкции и (или) модернизации тепловых сетей для обеспечения перспективных приростов тепловой нагрузки в осваиваемых районах с.п. Лыхма под жилищную, комплексную или производственную застройку</w:t>
      </w:r>
    </w:p>
    <w:p w:rsidR="00CD59BC" w:rsidRPr="00BC5955" w:rsidRDefault="00CD59BC" w:rsidP="00CD59BC">
      <w:pPr>
        <w:keepNext/>
        <w:keepLines/>
        <w:spacing w:after="0" w:line="240" w:lineRule="auto"/>
        <w:ind w:firstLine="0"/>
        <w:contextualSpacing/>
        <w:rPr>
          <w:sz w:val="24"/>
          <w:szCs w:val="24"/>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1736"/>
        <w:gridCol w:w="795"/>
        <w:gridCol w:w="3048"/>
        <w:gridCol w:w="1940"/>
        <w:gridCol w:w="1502"/>
        <w:gridCol w:w="799"/>
        <w:gridCol w:w="706"/>
        <w:gridCol w:w="808"/>
        <w:gridCol w:w="808"/>
        <w:gridCol w:w="668"/>
        <w:gridCol w:w="814"/>
        <w:gridCol w:w="1600"/>
      </w:tblGrid>
      <w:tr w:rsidR="0033442C" w:rsidRPr="0033442C" w:rsidTr="009A3B31">
        <w:trPr>
          <w:trHeight w:val="20"/>
          <w:tblHeader/>
        </w:trPr>
        <w:tc>
          <w:tcPr>
            <w:tcW w:w="573" w:type="pct"/>
            <w:vMerge w:val="restart"/>
            <w:vAlign w:val="center"/>
          </w:tcPr>
          <w:p w:rsidR="0033442C" w:rsidRPr="0033442C" w:rsidRDefault="0033442C" w:rsidP="0033442C">
            <w:pPr>
              <w:keepNext/>
              <w:keepLines/>
              <w:spacing w:after="0" w:line="240" w:lineRule="auto"/>
              <w:ind w:firstLine="0"/>
              <w:jc w:val="center"/>
              <w:rPr>
                <w:bCs/>
                <w:sz w:val="20"/>
                <w:szCs w:val="20"/>
              </w:rPr>
            </w:pPr>
            <w:bookmarkStart w:id="176" w:name="_Hlk52438810"/>
            <w:r w:rsidRPr="0033442C">
              <w:rPr>
                <w:bCs/>
                <w:sz w:val="20"/>
                <w:szCs w:val="20"/>
              </w:rPr>
              <w:t>Наименование проекта</w:t>
            </w:r>
          </w:p>
        </w:tc>
        <w:tc>
          <w:tcPr>
            <w:tcW w:w="266" w:type="pct"/>
            <w:vMerge w:val="restart"/>
            <w:vAlign w:val="center"/>
          </w:tcPr>
          <w:p w:rsidR="0033442C" w:rsidRPr="0033442C" w:rsidRDefault="0033442C" w:rsidP="0033442C">
            <w:pPr>
              <w:keepNext/>
              <w:keepLines/>
              <w:spacing w:after="0" w:line="240" w:lineRule="auto"/>
              <w:ind w:firstLine="0"/>
              <w:jc w:val="center"/>
              <w:rPr>
                <w:bCs/>
                <w:sz w:val="20"/>
                <w:szCs w:val="20"/>
              </w:rPr>
            </w:pPr>
            <w:r w:rsidRPr="0033442C">
              <w:rPr>
                <w:bCs/>
                <w:sz w:val="20"/>
                <w:szCs w:val="20"/>
              </w:rPr>
              <w:t>№</w:t>
            </w:r>
          </w:p>
          <w:p w:rsidR="0033442C" w:rsidRPr="0033442C" w:rsidRDefault="0033442C" w:rsidP="0033442C">
            <w:pPr>
              <w:keepNext/>
              <w:keepLines/>
              <w:spacing w:after="0" w:line="240" w:lineRule="auto"/>
              <w:ind w:firstLine="0"/>
              <w:jc w:val="center"/>
              <w:rPr>
                <w:bCs/>
                <w:sz w:val="20"/>
                <w:szCs w:val="20"/>
              </w:rPr>
            </w:pPr>
            <w:r w:rsidRPr="0033442C">
              <w:rPr>
                <w:bCs/>
                <w:sz w:val="20"/>
                <w:szCs w:val="20"/>
              </w:rPr>
              <w:t>проекта</w:t>
            </w:r>
          </w:p>
        </w:tc>
        <w:tc>
          <w:tcPr>
            <w:tcW w:w="1005" w:type="pct"/>
            <w:vMerge w:val="restart"/>
            <w:vAlign w:val="center"/>
          </w:tcPr>
          <w:p w:rsidR="0033442C" w:rsidRPr="0033442C" w:rsidRDefault="0033442C" w:rsidP="0033442C">
            <w:pPr>
              <w:keepNext/>
              <w:keepLines/>
              <w:spacing w:after="0" w:line="240" w:lineRule="auto"/>
              <w:ind w:firstLine="0"/>
              <w:jc w:val="center"/>
              <w:rPr>
                <w:bCs/>
                <w:sz w:val="20"/>
                <w:szCs w:val="20"/>
              </w:rPr>
            </w:pPr>
            <w:r w:rsidRPr="0033442C">
              <w:rPr>
                <w:bCs/>
                <w:sz w:val="20"/>
                <w:szCs w:val="20"/>
              </w:rPr>
              <w:t>Краткое описание, технические параметры проекта</w:t>
            </w:r>
          </w:p>
        </w:tc>
        <w:tc>
          <w:tcPr>
            <w:tcW w:w="641" w:type="pct"/>
            <w:vMerge w:val="restart"/>
            <w:vAlign w:val="center"/>
          </w:tcPr>
          <w:p w:rsidR="0033442C" w:rsidRPr="0033442C" w:rsidRDefault="0033442C" w:rsidP="0033442C">
            <w:pPr>
              <w:keepNext/>
              <w:keepLines/>
              <w:spacing w:after="0" w:line="240" w:lineRule="auto"/>
              <w:ind w:firstLine="0"/>
              <w:jc w:val="center"/>
              <w:rPr>
                <w:bCs/>
                <w:sz w:val="20"/>
                <w:szCs w:val="20"/>
              </w:rPr>
            </w:pPr>
            <w:r w:rsidRPr="0033442C">
              <w:rPr>
                <w:bCs/>
                <w:sz w:val="20"/>
                <w:szCs w:val="20"/>
              </w:rPr>
              <w:t>Цель проекта</w:t>
            </w:r>
          </w:p>
        </w:tc>
        <w:tc>
          <w:tcPr>
            <w:tcW w:w="497" w:type="pct"/>
            <w:vMerge w:val="restart"/>
            <w:vAlign w:val="center"/>
          </w:tcPr>
          <w:p w:rsidR="0033442C" w:rsidRPr="0033442C" w:rsidRDefault="0033442C" w:rsidP="0033442C">
            <w:pPr>
              <w:keepNext/>
              <w:keepLines/>
              <w:spacing w:after="0" w:line="240" w:lineRule="auto"/>
              <w:ind w:firstLine="0"/>
              <w:jc w:val="center"/>
              <w:rPr>
                <w:bCs/>
                <w:sz w:val="20"/>
                <w:szCs w:val="20"/>
              </w:rPr>
            </w:pPr>
            <w:r w:rsidRPr="0033442C">
              <w:rPr>
                <w:bCs/>
                <w:sz w:val="20"/>
                <w:szCs w:val="20"/>
              </w:rPr>
              <w:t xml:space="preserve">Необходимые капитальные затраты в ценах 2019 года, </w:t>
            </w:r>
            <w:r w:rsidRPr="0033442C">
              <w:rPr>
                <w:bCs/>
                <w:color w:val="000000"/>
                <w:sz w:val="20"/>
                <w:szCs w:val="20"/>
              </w:rPr>
              <w:t>тыс. руб.</w:t>
            </w:r>
          </w:p>
        </w:tc>
        <w:tc>
          <w:tcPr>
            <w:tcW w:w="1489" w:type="pct"/>
            <w:gridSpan w:val="6"/>
            <w:vAlign w:val="center"/>
          </w:tcPr>
          <w:p w:rsidR="0033442C" w:rsidRPr="0033442C" w:rsidRDefault="0033442C" w:rsidP="0033442C">
            <w:pPr>
              <w:keepNext/>
              <w:keepLines/>
              <w:spacing w:after="0" w:line="240" w:lineRule="auto"/>
              <w:ind w:firstLine="0"/>
              <w:jc w:val="center"/>
              <w:rPr>
                <w:bCs/>
                <w:sz w:val="20"/>
                <w:szCs w:val="20"/>
              </w:rPr>
            </w:pPr>
            <w:r w:rsidRPr="0033442C">
              <w:rPr>
                <w:bCs/>
                <w:sz w:val="20"/>
                <w:szCs w:val="20"/>
              </w:rPr>
              <w:t>Объемы капитальных затрат (инвестиций) по срокам реализации</w:t>
            </w:r>
          </w:p>
        </w:tc>
        <w:tc>
          <w:tcPr>
            <w:tcW w:w="529" w:type="pct"/>
            <w:vMerge w:val="restart"/>
            <w:vAlign w:val="center"/>
          </w:tcPr>
          <w:p w:rsidR="0033442C" w:rsidRPr="0033442C" w:rsidRDefault="0033442C" w:rsidP="0033442C">
            <w:pPr>
              <w:keepNext/>
              <w:keepLines/>
              <w:spacing w:after="0" w:line="240" w:lineRule="auto"/>
              <w:ind w:firstLine="0"/>
              <w:jc w:val="center"/>
              <w:rPr>
                <w:bCs/>
                <w:sz w:val="20"/>
                <w:szCs w:val="20"/>
              </w:rPr>
            </w:pPr>
            <w:r w:rsidRPr="0033442C">
              <w:rPr>
                <w:bCs/>
                <w:sz w:val="20"/>
                <w:szCs w:val="20"/>
              </w:rPr>
              <w:t>Ожидаемые эффекты</w:t>
            </w:r>
          </w:p>
        </w:tc>
      </w:tr>
      <w:tr w:rsidR="0033442C" w:rsidRPr="0033442C" w:rsidTr="009A3B31">
        <w:trPr>
          <w:trHeight w:val="20"/>
          <w:tblHeader/>
        </w:trPr>
        <w:tc>
          <w:tcPr>
            <w:tcW w:w="573" w:type="pct"/>
            <w:vMerge/>
            <w:vAlign w:val="center"/>
          </w:tcPr>
          <w:p w:rsidR="0033442C" w:rsidRPr="0033442C" w:rsidRDefault="0033442C" w:rsidP="0033442C">
            <w:pPr>
              <w:spacing w:after="0" w:line="240" w:lineRule="auto"/>
              <w:ind w:firstLine="0"/>
              <w:jc w:val="center"/>
              <w:rPr>
                <w:bCs/>
                <w:sz w:val="20"/>
                <w:szCs w:val="20"/>
              </w:rPr>
            </w:pPr>
          </w:p>
        </w:tc>
        <w:tc>
          <w:tcPr>
            <w:tcW w:w="266" w:type="pct"/>
            <w:vMerge/>
            <w:vAlign w:val="center"/>
          </w:tcPr>
          <w:p w:rsidR="0033442C" w:rsidRPr="0033442C" w:rsidRDefault="0033442C" w:rsidP="0033442C">
            <w:pPr>
              <w:spacing w:after="0" w:line="240" w:lineRule="auto"/>
              <w:ind w:firstLine="0"/>
              <w:jc w:val="center"/>
              <w:rPr>
                <w:bCs/>
                <w:sz w:val="20"/>
                <w:szCs w:val="20"/>
              </w:rPr>
            </w:pPr>
          </w:p>
        </w:tc>
        <w:tc>
          <w:tcPr>
            <w:tcW w:w="1005" w:type="pct"/>
            <w:vMerge/>
            <w:vAlign w:val="center"/>
          </w:tcPr>
          <w:p w:rsidR="0033442C" w:rsidRPr="0033442C" w:rsidRDefault="0033442C" w:rsidP="0033442C">
            <w:pPr>
              <w:spacing w:after="0" w:line="240" w:lineRule="auto"/>
              <w:ind w:firstLine="0"/>
              <w:jc w:val="center"/>
              <w:rPr>
                <w:bCs/>
                <w:sz w:val="20"/>
                <w:szCs w:val="20"/>
              </w:rPr>
            </w:pPr>
          </w:p>
        </w:tc>
        <w:tc>
          <w:tcPr>
            <w:tcW w:w="641" w:type="pct"/>
            <w:vMerge/>
            <w:vAlign w:val="center"/>
          </w:tcPr>
          <w:p w:rsidR="0033442C" w:rsidRPr="0033442C" w:rsidRDefault="0033442C" w:rsidP="0033442C">
            <w:pPr>
              <w:spacing w:after="0" w:line="240" w:lineRule="auto"/>
              <w:ind w:firstLine="0"/>
              <w:jc w:val="center"/>
              <w:rPr>
                <w:bCs/>
                <w:sz w:val="20"/>
                <w:szCs w:val="20"/>
              </w:rPr>
            </w:pPr>
          </w:p>
        </w:tc>
        <w:tc>
          <w:tcPr>
            <w:tcW w:w="497" w:type="pct"/>
            <w:vMerge/>
            <w:vAlign w:val="center"/>
          </w:tcPr>
          <w:p w:rsidR="0033442C" w:rsidRPr="0033442C" w:rsidRDefault="0033442C" w:rsidP="0033442C">
            <w:pPr>
              <w:spacing w:after="0" w:line="240" w:lineRule="auto"/>
              <w:ind w:firstLine="0"/>
              <w:jc w:val="center"/>
              <w:rPr>
                <w:bCs/>
                <w:sz w:val="20"/>
                <w:szCs w:val="20"/>
              </w:rPr>
            </w:pPr>
          </w:p>
        </w:tc>
        <w:tc>
          <w:tcPr>
            <w:tcW w:w="266" w:type="pct"/>
            <w:shd w:val="clear" w:color="auto" w:fill="auto"/>
            <w:vAlign w:val="center"/>
          </w:tcPr>
          <w:p w:rsidR="0033442C" w:rsidRPr="0033442C" w:rsidRDefault="0033442C" w:rsidP="0033442C">
            <w:pPr>
              <w:spacing w:after="0" w:line="240" w:lineRule="auto"/>
              <w:ind w:firstLine="0"/>
              <w:jc w:val="center"/>
              <w:rPr>
                <w:bCs/>
                <w:sz w:val="20"/>
                <w:szCs w:val="20"/>
              </w:rPr>
            </w:pPr>
            <w:r w:rsidRPr="0033442C">
              <w:rPr>
                <w:bCs/>
                <w:sz w:val="20"/>
                <w:szCs w:val="20"/>
              </w:rPr>
              <w:t>2020</w:t>
            </w:r>
          </w:p>
        </w:tc>
        <w:tc>
          <w:tcPr>
            <w:tcW w:w="191" w:type="pct"/>
            <w:shd w:val="clear" w:color="auto" w:fill="auto"/>
            <w:vAlign w:val="center"/>
          </w:tcPr>
          <w:p w:rsidR="0033442C" w:rsidRPr="0033442C" w:rsidRDefault="0033442C" w:rsidP="0033442C">
            <w:pPr>
              <w:spacing w:after="0" w:line="240" w:lineRule="auto"/>
              <w:ind w:firstLine="0"/>
              <w:jc w:val="center"/>
              <w:rPr>
                <w:bCs/>
                <w:sz w:val="20"/>
                <w:szCs w:val="20"/>
              </w:rPr>
            </w:pPr>
            <w:r w:rsidRPr="0033442C">
              <w:rPr>
                <w:bCs/>
                <w:sz w:val="20"/>
                <w:szCs w:val="20"/>
              </w:rPr>
              <w:t>2021</w:t>
            </w:r>
          </w:p>
        </w:tc>
        <w:tc>
          <w:tcPr>
            <w:tcW w:w="269" w:type="pct"/>
            <w:shd w:val="clear" w:color="auto" w:fill="auto"/>
            <w:vAlign w:val="center"/>
          </w:tcPr>
          <w:p w:rsidR="0033442C" w:rsidRPr="0033442C" w:rsidRDefault="0033442C" w:rsidP="0033442C">
            <w:pPr>
              <w:spacing w:after="0" w:line="240" w:lineRule="auto"/>
              <w:ind w:firstLine="0"/>
              <w:jc w:val="center"/>
              <w:rPr>
                <w:bCs/>
                <w:sz w:val="20"/>
                <w:szCs w:val="20"/>
              </w:rPr>
            </w:pPr>
            <w:r w:rsidRPr="0033442C">
              <w:rPr>
                <w:bCs/>
                <w:sz w:val="20"/>
                <w:szCs w:val="20"/>
              </w:rPr>
              <w:t>2022</w:t>
            </w:r>
          </w:p>
        </w:tc>
        <w:tc>
          <w:tcPr>
            <w:tcW w:w="269" w:type="pct"/>
            <w:shd w:val="clear" w:color="auto" w:fill="auto"/>
            <w:vAlign w:val="center"/>
          </w:tcPr>
          <w:p w:rsidR="0033442C" w:rsidRPr="0033442C" w:rsidRDefault="0033442C" w:rsidP="0033442C">
            <w:pPr>
              <w:spacing w:after="0" w:line="240" w:lineRule="auto"/>
              <w:ind w:firstLine="0"/>
              <w:jc w:val="center"/>
              <w:rPr>
                <w:bCs/>
                <w:sz w:val="20"/>
                <w:szCs w:val="20"/>
              </w:rPr>
            </w:pPr>
            <w:r w:rsidRPr="0033442C">
              <w:rPr>
                <w:bCs/>
                <w:sz w:val="20"/>
                <w:szCs w:val="20"/>
              </w:rPr>
              <w:t>2023</w:t>
            </w:r>
          </w:p>
        </w:tc>
        <w:tc>
          <w:tcPr>
            <w:tcW w:w="223" w:type="pct"/>
            <w:vAlign w:val="center"/>
          </w:tcPr>
          <w:p w:rsidR="0033442C" w:rsidRPr="0033442C" w:rsidRDefault="0033442C" w:rsidP="0033442C">
            <w:pPr>
              <w:spacing w:after="0" w:line="240" w:lineRule="auto"/>
              <w:ind w:firstLine="0"/>
              <w:jc w:val="center"/>
              <w:rPr>
                <w:bCs/>
                <w:sz w:val="20"/>
                <w:szCs w:val="20"/>
              </w:rPr>
            </w:pPr>
            <w:r w:rsidRPr="0033442C">
              <w:rPr>
                <w:bCs/>
                <w:sz w:val="20"/>
                <w:szCs w:val="20"/>
              </w:rPr>
              <w:t>2024</w:t>
            </w:r>
          </w:p>
        </w:tc>
        <w:tc>
          <w:tcPr>
            <w:tcW w:w="271" w:type="pct"/>
            <w:shd w:val="clear" w:color="auto" w:fill="auto"/>
            <w:vAlign w:val="center"/>
          </w:tcPr>
          <w:p w:rsidR="0033442C" w:rsidRPr="0033442C" w:rsidRDefault="0033442C" w:rsidP="0033442C">
            <w:pPr>
              <w:spacing w:after="0" w:line="240" w:lineRule="auto"/>
              <w:ind w:firstLine="0"/>
              <w:jc w:val="center"/>
              <w:rPr>
                <w:bCs/>
                <w:sz w:val="20"/>
                <w:szCs w:val="20"/>
              </w:rPr>
            </w:pPr>
            <w:r w:rsidRPr="0033442C">
              <w:rPr>
                <w:bCs/>
                <w:sz w:val="20"/>
                <w:szCs w:val="20"/>
              </w:rPr>
              <w:t xml:space="preserve">2025 - 2029 </w:t>
            </w:r>
          </w:p>
        </w:tc>
        <w:tc>
          <w:tcPr>
            <w:tcW w:w="529" w:type="pct"/>
            <w:vMerge/>
            <w:vAlign w:val="center"/>
          </w:tcPr>
          <w:p w:rsidR="0033442C" w:rsidRPr="0033442C" w:rsidRDefault="0033442C" w:rsidP="0033442C">
            <w:pPr>
              <w:spacing w:after="0" w:line="240" w:lineRule="auto"/>
              <w:ind w:firstLine="0"/>
              <w:jc w:val="center"/>
              <w:rPr>
                <w:bCs/>
                <w:sz w:val="20"/>
                <w:szCs w:val="20"/>
              </w:rPr>
            </w:pPr>
          </w:p>
        </w:tc>
      </w:tr>
      <w:tr w:rsidR="0033442C" w:rsidRPr="0033442C" w:rsidTr="009A3B31">
        <w:trPr>
          <w:trHeight w:val="20"/>
        </w:trPr>
        <w:tc>
          <w:tcPr>
            <w:tcW w:w="2484" w:type="pct"/>
            <w:gridSpan w:val="4"/>
            <w:shd w:val="clear" w:color="auto" w:fill="auto"/>
            <w:vAlign w:val="center"/>
          </w:tcPr>
          <w:p w:rsidR="0033442C" w:rsidRPr="0033442C" w:rsidRDefault="0033442C" w:rsidP="0033442C">
            <w:pPr>
              <w:spacing w:after="0" w:line="240" w:lineRule="auto"/>
              <w:ind w:firstLine="0"/>
              <w:jc w:val="center"/>
              <w:rPr>
                <w:color w:val="000000"/>
                <w:sz w:val="20"/>
                <w:szCs w:val="20"/>
              </w:rPr>
            </w:pPr>
            <w:r w:rsidRPr="0033442C">
              <w:rPr>
                <w:bCs/>
                <w:sz w:val="20"/>
                <w:szCs w:val="20"/>
              </w:rPr>
              <w:t xml:space="preserve">Всего по проектам схемы теплоснабжения, </w:t>
            </w:r>
            <w:r w:rsidRPr="0033442C">
              <w:rPr>
                <w:sz w:val="20"/>
                <w:szCs w:val="20"/>
              </w:rPr>
              <w:t>в том числе:</w:t>
            </w:r>
          </w:p>
        </w:tc>
        <w:tc>
          <w:tcPr>
            <w:tcW w:w="497" w:type="pct"/>
            <w:shd w:val="clear" w:color="auto" w:fill="auto"/>
            <w:noWrap/>
            <w:vAlign w:val="center"/>
          </w:tcPr>
          <w:p w:rsidR="0033442C" w:rsidRPr="0033442C" w:rsidRDefault="0033442C" w:rsidP="0033442C">
            <w:pPr>
              <w:spacing w:after="0" w:line="240" w:lineRule="auto"/>
              <w:ind w:firstLine="0"/>
              <w:jc w:val="center"/>
              <w:rPr>
                <w:bCs/>
                <w:color w:val="000000"/>
                <w:sz w:val="20"/>
                <w:szCs w:val="20"/>
              </w:rPr>
            </w:pPr>
            <w:r w:rsidRPr="0033442C">
              <w:rPr>
                <w:bCs/>
                <w:color w:val="000000"/>
                <w:sz w:val="20"/>
                <w:szCs w:val="20"/>
              </w:rPr>
              <w:t>29656,92</w:t>
            </w:r>
          </w:p>
        </w:tc>
        <w:tc>
          <w:tcPr>
            <w:tcW w:w="266" w:type="pct"/>
            <w:shd w:val="clear" w:color="auto" w:fill="auto"/>
            <w:noWrap/>
            <w:vAlign w:val="center"/>
          </w:tcPr>
          <w:p w:rsidR="0033442C" w:rsidRPr="0033442C" w:rsidRDefault="0033442C" w:rsidP="0033442C">
            <w:pPr>
              <w:spacing w:after="0" w:line="240" w:lineRule="auto"/>
              <w:ind w:firstLine="0"/>
              <w:jc w:val="center"/>
              <w:rPr>
                <w:bCs/>
                <w:color w:val="000000"/>
                <w:sz w:val="20"/>
                <w:szCs w:val="20"/>
              </w:rPr>
            </w:pPr>
          </w:p>
        </w:tc>
        <w:tc>
          <w:tcPr>
            <w:tcW w:w="191" w:type="pct"/>
            <w:shd w:val="clear" w:color="auto" w:fill="auto"/>
            <w:noWrap/>
            <w:vAlign w:val="center"/>
          </w:tcPr>
          <w:p w:rsidR="0033442C" w:rsidRPr="0033442C" w:rsidRDefault="0033442C" w:rsidP="0033442C">
            <w:pPr>
              <w:spacing w:after="0" w:line="240" w:lineRule="auto"/>
              <w:ind w:firstLine="0"/>
              <w:jc w:val="center"/>
              <w:rPr>
                <w:bCs/>
                <w:color w:val="000000"/>
                <w:sz w:val="20"/>
                <w:szCs w:val="20"/>
              </w:rPr>
            </w:pPr>
            <w:r w:rsidRPr="0033442C">
              <w:rPr>
                <w:bCs/>
                <w:color w:val="000000"/>
                <w:sz w:val="20"/>
                <w:szCs w:val="20"/>
              </w:rPr>
              <w:t>4950,00</w:t>
            </w:r>
          </w:p>
        </w:tc>
        <w:tc>
          <w:tcPr>
            <w:tcW w:w="269" w:type="pct"/>
            <w:shd w:val="clear" w:color="auto" w:fill="auto"/>
            <w:noWrap/>
            <w:vAlign w:val="center"/>
          </w:tcPr>
          <w:p w:rsidR="0033442C" w:rsidRPr="0033442C" w:rsidRDefault="0033442C" w:rsidP="0033442C">
            <w:pPr>
              <w:spacing w:after="0" w:line="240" w:lineRule="auto"/>
              <w:ind w:firstLine="0"/>
              <w:jc w:val="center"/>
              <w:rPr>
                <w:bCs/>
                <w:color w:val="000000"/>
                <w:sz w:val="20"/>
                <w:szCs w:val="20"/>
              </w:rPr>
            </w:pPr>
          </w:p>
        </w:tc>
        <w:tc>
          <w:tcPr>
            <w:tcW w:w="269" w:type="pct"/>
            <w:shd w:val="clear" w:color="auto" w:fill="auto"/>
            <w:noWrap/>
            <w:vAlign w:val="center"/>
          </w:tcPr>
          <w:p w:rsidR="0033442C" w:rsidRPr="0033442C" w:rsidRDefault="0033442C" w:rsidP="0033442C">
            <w:pPr>
              <w:spacing w:after="0" w:line="240" w:lineRule="auto"/>
              <w:ind w:firstLine="0"/>
              <w:jc w:val="center"/>
              <w:rPr>
                <w:bCs/>
                <w:color w:val="000000"/>
                <w:sz w:val="20"/>
                <w:szCs w:val="20"/>
              </w:rPr>
            </w:pPr>
            <w:r w:rsidRPr="0033442C">
              <w:rPr>
                <w:bCs/>
                <w:color w:val="000000"/>
                <w:sz w:val="20"/>
                <w:szCs w:val="20"/>
              </w:rPr>
              <w:t>24706,92</w:t>
            </w:r>
          </w:p>
        </w:tc>
        <w:tc>
          <w:tcPr>
            <w:tcW w:w="223" w:type="pct"/>
            <w:vAlign w:val="center"/>
          </w:tcPr>
          <w:p w:rsidR="0033442C" w:rsidRPr="0033442C" w:rsidRDefault="0033442C" w:rsidP="0033442C">
            <w:pPr>
              <w:spacing w:after="0" w:line="240" w:lineRule="auto"/>
              <w:ind w:firstLine="0"/>
              <w:jc w:val="center"/>
              <w:rPr>
                <w:bCs/>
                <w:color w:val="000000"/>
                <w:sz w:val="20"/>
                <w:szCs w:val="20"/>
              </w:rPr>
            </w:pPr>
          </w:p>
        </w:tc>
        <w:tc>
          <w:tcPr>
            <w:tcW w:w="271" w:type="pct"/>
            <w:shd w:val="clear" w:color="auto" w:fill="auto"/>
            <w:noWrap/>
            <w:vAlign w:val="center"/>
          </w:tcPr>
          <w:p w:rsidR="0033442C" w:rsidRPr="0033442C" w:rsidRDefault="0033442C" w:rsidP="0033442C">
            <w:pPr>
              <w:spacing w:after="0" w:line="240" w:lineRule="auto"/>
              <w:ind w:firstLine="0"/>
              <w:jc w:val="center"/>
              <w:rPr>
                <w:bCs/>
                <w:color w:val="000000"/>
                <w:sz w:val="20"/>
                <w:szCs w:val="20"/>
              </w:rPr>
            </w:pPr>
          </w:p>
        </w:tc>
        <w:tc>
          <w:tcPr>
            <w:tcW w:w="529" w:type="pct"/>
            <w:shd w:val="clear" w:color="auto" w:fill="auto"/>
            <w:vAlign w:val="center"/>
          </w:tcPr>
          <w:p w:rsidR="0033442C" w:rsidRPr="0033442C" w:rsidRDefault="0033442C" w:rsidP="0033442C">
            <w:pPr>
              <w:spacing w:after="0" w:line="240" w:lineRule="auto"/>
              <w:ind w:firstLine="0"/>
              <w:jc w:val="center"/>
              <w:rPr>
                <w:color w:val="000000"/>
                <w:sz w:val="20"/>
                <w:szCs w:val="20"/>
              </w:rPr>
            </w:pPr>
          </w:p>
        </w:tc>
      </w:tr>
      <w:tr w:rsidR="0033442C" w:rsidRPr="0033442C" w:rsidTr="009A3B31">
        <w:trPr>
          <w:trHeight w:val="1697"/>
        </w:trPr>
        <w:tc>
          <w:tcPr>
            <w:tcW w:w="573" w:type="pct"/>
            <w:shd w:val="clear" w:color="auto" w:fill="auto"/>
            <w:hideMark/>
          </w:tcPr>
          <w:p w:rsidR="0033442C" w:rsidRPr="0033442C" w:rsidRDefault="0033442C" w:rsidP="0033442C">
            <w:pPr>
              <w:spacing w:after="0" w:line="240" w:lineRule="auto"/>
              <w:ind w:firstLine="0"/>
              <w:jc w:val="center"/>
              <w:rPr>
                <w:bCs/>
                <w:sz w:val="20"/>
                <w:szCs w:val="20"/>
              </w:rPr>
            </w:pPr>
            <w:r w:rsidRPr="0033442C">
              <w:rPr>
                <w:color w:val="000000"/>
                <w:sz w:val="20"/>
                <w:szCs w:val="20"/>
              </w:rPr>
              <w:t>Строительство распределительных сетей теплоснабжения для обеспечения перспективных приростов тепловой нагрузки.</w:t>
            </w:r>
          </w:p>
        </w:tc>
        <w:tc>
          <w:tcPr>
            <w:tcW w:w="266" w:type="pct"/>
            <w:shd w:val="clear" w:color="auto" w:fill="auto"/>
            <w:vAlign w:val="center"/>
            <w:hideMark/>
          </w:tcPr>
          <w:p w:rsidR="0033442C" w:rsidRPr="0033442C" w:rsidRDefault="0033442C" w:rsidP="0033442C">
            <w:pPr>
              <w:spacing w:after="0" w:line="240" w:lineRule="auto"/>
              <w:ind w:firstLine="0"/>
              <w:jc w:val="center"/>
              <w:rPr>
                <w:bCs/>
                <w:color w:val="000000"/>
                <w:sz w:val="20"/>
                <w:szCs w:val="20"/>
              </w:rPr>
            </w:pPr>
            <w:r w:rsidRPr="0033442C">
              <w:rPr>
                <w:bCs/>
                <w:color w:val="000000"/>
                <w:sz w:val="20"/>
                <w:szCs w:val="20"/>
              </w:rPr>
              <w:t>1.1</w:t>
            </w:r>
          </w:p>
        </w:tc>
        <w:tc>
          <w:tcPr>
            <w:tcW w:w="1005" w:type="pct"/>
            <w:shd w:val="clear" w:color="auto" w:fill="auto"/>
            <w:hideMark/>
          </w:tcPr>
          <w:p w:rsidR="0033442C" w:rsidRPr="0033442C" w:rsidRDefault="0033442C" w:rsidP="0033442C">
            <w:pPr>
              <w:spacing w:after="0" w:line="240" w:lineRule="auto"/>
              <w:ind w:firstLine="0"/>
              <w:jc w:val="center"/>
              <w:rPr>
                <w:color w:val="000000"/>
                <w:sz w:val="20"/>
                <w:szCs w:val="20"/>
              </w:rPr>
            </w:pPr>
            <w:r w:rsidRPr="0033442C">
              <w:rPr>
                <w:color w:val="000000"/>
                <w:sz w:val="20"/>
                <w:szCs w:val="20"/>
              </w:rPr>
              <w:t>Строительство теплотрассы для подключения:</w:t>
            </w:r>
          </w:p>
          <w:p w:rsidR="0033442C" w:rsidRPr="0033442C" w:rsidRDefault="0033442C" w:rsidP="0033442C">
            <w:pPr>
              <w:spacing w:after="0" w:line="240" w:lineRule="auto"/>
              <w:ind w:firstLine="0"/>
              <w:jc w:val="center"/>
              <w:rPr>
                <w:color w:val="000000"/>
                <w:sz w:val="20"/>
                <w:szCs w:val="20"/>
              </w:rPr>
            </w:pPr>
            <w:r w:rsidRPr="0033442C">
              <w:rPr>
                <w:color w:val="000000"/>
                <w:sz w:val="20"/>
                <w:szCs w:val="20"/>
              </w:rPr>
              <w:t xml:space="preserve">-  перспективного Вахтового общежития на 75 человек Т1, Т2 = </w:t>
            </w:r>
            <w:proofErr w:type="spellStart"/>
            <w:r w:rsidRPr="0033442C">
              <w:rPr>
                <w:color w:val="000000"/>
                <w:sz w:val="20"/>
                <w:szCs w:val="20"/>
              </w:rPr>
              <w:t>Ду</w:t>
            </w:r>
            <w:proofErr w:type="spellEnd"/>
            <w:r w:rsidRPr="0033442C">
              <w:rPr>
                <w:color w:val="000000"/>
                <w:sz w:val="20"/>
                <w:szCs w:val="20"/>
              </w:rPr>
              <w:t xml:space="preserve"> 80 протяженностью 160 м;</w:t>
            </w:r>
          </w:p>
          <w:p w:rsidR="0033442C" w:rsidRPr="0033442C" w:rsidRDefault="0033442C" w:rsidP="0033442C">
            <w:pPr>
              <w:spacing w:after="0" w:line="240" w:lineRule="auto"/>
              <w:ind w:firstLine="0"/>
              <w:jc w:val="center"/>
              <w:rPr>
                <w:color w:val="000000"/>
                <w:sz w:val="20"/>
                <w:szCs w:val="20"/>
              </w:rPr>
            </w:pPr>
            <w:r w:rsidRPr="0033442C">
              <w:rPr>
                <w:color w:val="000000"/>
                <w:sz w:val="20"/>
                <w:szCs w:val="20"/>
              </w:rPr>
              <w:t xml:space="preserve">- перспективного </w:t>
            </w:r>
            <w:proofErr w:type="spellStart"/>
            <w:r w:rsidRPr="0033442C">
              <w:rPr>
                <w:color w:val="000000"/>
                <w:sz w:val="20"/>
                <w:szCs w:val="20"/>
              </w:rPr>
              <w:t>многокв</w:t>
            </w:r>
            <w:proofErr w:type="spellEnd"/>
            <w:r w:rsidRPr="0033442C">
              <w:rPr>
                <w:color w:val="000000"/>
                <w:sz w:val="20"/>
                <w:szCs w:val="20"/>
              </w:rPr>
              <w:t xml:space="preserve">. ж. дома (51 кв. на месте ж.д. №№ 1, 51) Т1, Т2 = </w:t>
            </w:r>
            <w:proofErr w:type="spellStart"/>
            <w:r w:rsidRPr="0033442C">
              <w:rPr>
                <w:color w:val="000000"/>
                <w:sz w:val="20"/>
                <w:szCs w:val="20"/>
              </w:rPr>
              <w:t>Ду</w:t>
            </w:r>
            <w:proofErr w:type="spellEnd"/>
            <w:r w:rsidRPr="0033442C">
              <w:rPr>
                <w:color w:val="000000"/>
                <w:sz w:val="20"/>
                <w:szCs w:val="20"/>
              </w:rPr>
              <w:t xml:space="preserve"> 100 протяженностью 15 м.</w:t>
            </w:r>
          </w:p>
        </w:tc>
        <w:tc>
          <w:tcPr>
            <w:tcW w:w="641" w:type="pct"/>
            <w:vMerge w:val="restart"/>
            <w:shd w:val="clear" w:color="auto" w:fill="auto"/>
            <w:vAlign w:val="center"/>
            <w:hideMark/>
          </w:tcPr>
          <w:p w:rsidR="0033442C" w:rsidRPr="0033442C" w:rsidRDefault="0033442C" w:rsidP="0033442C">
            <w:pPr>
              <w:spacing w:after="0" w:line="240" w:lineRule="auto"/>
              <w:ind w:firstLine="0"/>
              <w:jc w:val="center"/>
              <w:rPr>
                <w:color w:val="000000"/>
                <w:sz w:val="20"/>
                <w:szCs w:val="20"/>
              </w:rPr>
            </w:pPr>
            <w:r w:rsidRPr="0033442C">
              <w:rPr>
                <w:color w:val="000000"/>
                <w:sz w:val="20"/>
                <w:szCs w:val="20"/>
              </w:rPr>
              <w:t>Обеспечение качественного и надежного теплоснабжения существующих и перспективных тепловых нагрузок (объектов), Оптимизация существующей системы теплоснабжения</w:t>
            </w:r>
          </w:p>
        </w:tc>
        <w:tc>
          <w:tcPr>
            <w:tcW w:w="497" w:type="pct"/>
            <w:shd w:val="clear" w:color="auto" w:fill="auto"/>
            <w:noWrap/>
            <w:vAlign w:val="center"/>
            <w:hideMark/>
          </w:tcPr>
          <w:p w:rsidR="0033442C" w:rsidRPr="0033442C" w:rsidRDefault="0033442C" w:rsidP="0033442C">
            <w:pPr>
              <w:spacing w:after="0" w:line="240" w:lineRule="auto"/>
              <w:ind w:firstLine="0"/>
              <w:jc w:val="center"/>
              <w:rPr>
                <w:bCs/>
                <w:color w:val="000000"/>
                <w:sz w:val="20"/>
                <w:szCs w:val="20"/>
              </w:rPr>
            </w:pPr>
            <w:r w:rsidRPr="0033442C">
              <w:rPr>
                <w:color w:val="000000"/>
                <w:sz w:val="20"/>
                <w:szCs w:val="20"/>
              </w:rPr>
              <w:t>946,69</w:t>
            </w:r>
          </w:p>
        </w:tc>
        <w:tc>
          <w:tcPr>
            <w:tcW w:w="266" w:type="pct"/>
            <w:shd w:val="clear" w:color="auto" w:fill="auto"/>
            <w:noWrap/>
            <w:vAlign w:val="center"/>
          </w:tcPr>
          <w:p w:rsidR="0033442C" w:rsidRPr="0033442C" w:rsidRDefault="0033442C" w:rsidP="0033442C">
            <w:pPr>
              <w:spacing w:after="0" w:line="240" w:lineRule="auto"/>
              <w:ind w:firstLine="0"/>
              <w:jc w:val="center"/>
              <w:rPr>
                <w:bCs/>
                <w:color w:val="000000"/>
                <w:sz w:val="20"/>
                <w:szCs w:val="20"/>
              </w:rPr>
            </w:pPr>
          </w:p>
        </w:tc>
        <w:tc>
          <w:tcPr>
            <w:tcW w:w="191" w:type="pct"/>
            <w:shd w:val="clear" w:color="auto" w:fill="auto"/>
            <w:noWrap/>
            <w:vAlign w:val="center"/>
            <w:hideMark/>
          </w:tcPr>
          <w:p w:rsidR="0033442C" w:rsidRPr="0033442C" w:rsidRDefault="0033442C" w:rsidP="0033442C">
            <w:pPr>
              <w:spacing w:after="0" w:line="240" w:lineRule="auto"/>
              <w:ind w:firstLine="0"/>
              <w:jc w:val="center"/>
              <w:rPr>
                <w:bCs/>
                <w:color w:val="000000"/>
                <w:sz w:val="20"/>
                <w:szCs w:val="20"/>
              </w:rPr>
            </w:pPr>
          </w:p>
        </w:tc>
        <w:tc>
          <w:tcPr>
            <w:tcW w:w="269" w:type="pct"/>
            <w:shd w:val="clear" w:color="auto" w:fill="auto"/>
            <w:noWrap/>
            <w:vAlign w:val="center"/>
          </w:tcPr>
          <w:p w:rsidR="0033442C" w:rsidRPr="0033442C" w:rsidRDefault="0033442C" w:rsidP="0033442C">
            <w:pPr>
              <w:spacing w:after="0" w:line="240" w:lineRule="auto"/>
              <w:ind w:firstLine="0"/>
              <w:jc w:val="center"/>
              <w:rPr>
                <w:bCs/>
                <w:color w:val="000000"/>
                <w:sz w:val="20"/>
                <w:szCs w:val="20"/>
              </w:rPr>
            </w:pPr>
          </w:p>
        </w:tc>
        <w:tc>
          <w:tcPr>
            <w:tcW w:w="269" w:type="pct"/>
            <w:shd w:val="clear" w:color="auto" w:fill="auto"/>
            <w:noWrap/>
            <w:vAlign w:val="center"/>
            <w:hideMark/>
          </w:tcPr>
          <w:p w:rsidR="0033442C" w:rsidRPr="0033442C" w:rsidRDefault="0033442C" w:rsidP="0033442C">
            <w:pPr>
              <w:spacing w:after="0" w:line="240" w:lineRule="auto"/>
              <w:ind w:firstLine="0"/>
              <w:jc w:val="center"/>
              <w:rPr>
                <w:bCs/>
                <w:color w:val="000000"/>
                <w:sz w:val="20"/>
                <w:szCs w:val="20"/>
              </w:rPr>
            </w:pPr>
            <w:r w:rsidRPr="0033442C">
              <w:rPr>
                <w:color w:val="000000"/>
                <w:sz w:val="20"/>
                <w:szCs w:val="20"/>
              </w:rPr>
              <w:t>946,69</w:t>
            </w:r>
          </w:p>
        </w:tc>
        <w:tc>
          <w:tcPr>
            <w:tcW w:w="223" w:type="pct"/>
            <w:vAlign w:val="center"/>
          </w:tcPr>
          <w:p w:rsidR="0033442C" w:rsidRPr="0033442C" w:rsidRDefault="0033442C" w:rsidP="0033442C">
            <w:pPr>
              <w:spacing w:after="0" w:line="240" w:lineRule="auto"/>
              <w:ind w:firstLine="0"/>
              <w:jc w:val="center"/>
              <w:rPr>
                <w:bCs/>
                <w:color w:val="000000"/>
                <w:sz w:val="20"/>
                <w:szCs w:val="20"/>
              </w:rPr>
            </w:pPr>
          </w:p>
        </w:tc>
        <w:tc>
          <w:tcPr>
            <w:tcW w:w="271" w:type="pct"/>
            <w:shd w:val="clear" w:color="auto" w:fill="auto"/>
            <w:noWrap/>
            <w:vAlign w:val="center"/>
          </w:tcPr>
          <w:p w:rsidR="0033442C" w:rsidRPr="0033442C" w:rsidRDefault="0033442C" w:rsidP="0033442C">
            <w:pPr>
              <w:spacing w:after="0" w:line="240" w:lineRule="auto"/>
              <w:ind w:firstLine="0"/>
              <w:jc w:val="center"/>
              <w:rPr>
                <w:bCs/>
                <w:color w:val="000000"/>
                <w:sz w:val="20"/>
                <w:szCs w:val="20"/>
              </w:rPr>
            </w:pPr>
          </w:p>
        </w:tc>
        <w:tc>
          <w:tcPr>
            <w:tcW w:w="529" w:type="pct"/>
            <w:vMerge w:val="restart"/>
            <w:shd w:val="clear" w:color="auto" w:fill="auto"/>
            <w:vAlign w:val="center"/>
            <w:hideMark/>
          </w:tcPr>
          <w:p w:rsidR="0033442C" w:rsidRPr="0033442C" w:rsidRDefault="0033442C" w:rsidP="0033442C">
            <w:pPr>
              <w:spacing w:after="0" w:line="240" w:lineRule="auto"/>
              <w:ind w:firstLine="0"/>
              <w:jc w:val="center"/>
              <w:rPr>
                <w:color w:val="000000"/>
                <w:sz w:val="20"/>
                <w:szCs w:val="20"/>
              </w:rPr>
            </w:pPr>
            <w:r w:rsidRPr="0033442C">
              <w:rPr>
                <w:color w:val="000000"/>
                <w:sz w:val="20"/>
                <w:szCs w:val="20"/>
              </w:rPr>
              <w:t>Качественное и надежное теплоснабжение перспективных потребителей.</w:t>
            </w:r>
          </w:p>
        </w:tc>
      </w:tr>
      <w:tr w:rsidR="0033442C" w:rsidRPr="0033442C" w:rsidTr="009A3B31">
        <w:trPr>
          <w:trHeight w:val="20"/>
        </w:trPr>
        <w:tc>
          <w:tcPr>
            <w:tcW w:w="573" w:type="pct"/>
            <w:shd w:val="clear" w:color="auto" w:fill="auto"/>
            <w:hideMark/>
          </w:tcPr>
          <w:p w:rsidR="0033442C" w:rsidRPr="0033442C" w:rsidRDefault="0033442C" w:rsidP="0033442C">
            <w:pPr>
              <w:spacing w:after="0" w:line="240" w:lineRule="auto"/>
              <w:ind w:firstLine="0"/>
              <w:jc w:val="center"/>
              <w:rPr>
                <w:bCs/>
                <w:sz w:val="20"/>
                <w:szCs w:val="20"/>
              </w:rPr>
            </w:pPr>
            <w:r w:rsidRPr="0033442C">
              <w:rPr>
                <w:color w:val="000000"/>
                <w:sz w:val="20"/>
                <w:szCs w:val="20"/>
              </w:rPr>
              <w:t>Реконструкция и строительство магистральных и распределительных сетей теплоснабжения для обеспечения перспективных приростов тепловой нагрузки и оптимизации существующей системы теплоснабжения.</w:t>
            </w:r>
          </w:p>
        </w:tc>
        <w:tc>
          <w:tcPr>
            <w:tcW w:w="266" w:type="pct"/>
            <w:shd w:val="clear" w:color="auto" w:fill="auto"/>
            <w:vAlign w:val="center"/>
            <w:hideMark/>
          </w:tcPr>
          <w:p w:rsidR="0033442C" w:rsidRPr="0033442C" w:rsidRDefault="0033442C" w:rsidP="0033442C">
            <w:pPr>
              <w:spacing w:after="0" w:line="240" w:lineRule="auto"/>
              <w:ind w:firstLine="0"/>
              <w:jc w:val="center"/>
              <w:rPr>
                <w:bCs/>
                <w:color w:val="000000"/>
                <w:sz w:val="20"/>
                <w:szCs w:val="20"/>
              </w:rPr>
            </w:pPr>
            <w:r w:rsidRPr="0033442C">
              <w:rPr>
                <w:bCs/>
                <w:sz w:val="20"/>
                <w:szCs w:val="20"/>
              </w:rPr>
              <w:t>1.2</w:t>
            </w:r>
          </w:p>
        </w:tc>
        <w:tc>
          <w:tcPr>
            <w:tcW w:w="1005" w:type="pct"/>
            <w:shd w:val="clear" w:color="auto" w:fill="auto"/>
            <w:hideMark/>
          </w:tcPr>
          <w:p w:rsidR="0033442C" w:rsidRPr="0033442C" w:rsidRDefault="0033442C" w:rsidP="0033442C">
            <w:pPr>
              <w:spacing w:after="0" w:line="240" w:lineRule="auto"/>
              <w:ind w:firstLine="0"/>
              <w:jc w:val="center"/>
              <w:rPr>
                <w:color w:val="000000"/>
                <w:sz w:val="20"/>
                <w:szCs w:val="20"/>
              </w:rPr>
            </w:pPr>
            <w:r w:rsidRPr="0033442C">
              <w:rPr>
                <w:color w:val="000000"/>
                <w:sz w:val="20"/>
                <w:szCs w:val="20"/>
              </w:rPr>
              <w:t xml:space="preserve">Реконструкция тепловой сети (изменение трассировки и прокладки) от УТ10 до УТ10-2 и от  УТ10-2 до УТ10-6 для подключения перспективного </w:t>
            </w:r>
            <w:proofErr w:type="spellStart"/>
            <w:r w:rsidRPr="0033442C">
              <w:rPr>
                <w:color w:val="000000"/>
                <w:sz w:val="20"/>
                <w:szCs w:val="20"/>
              </w:rPr>
              <w:t>многокв</w:t>
            </w:r>
            <w:proofErr w:type="spellEnd"/>
            <w:r w:rsidRPr="0033442C">
              <w:rPr>
                <w:color w:val="000000"/>
                <w:sz w:val="20"/>
                <w:szCs w:val="20"/>
              </w:rPr>
              <w:t xml:space="preserve">. ж. дома 51 кв. (на месте ж.д. №№ 1, 51) и существующих зданий: магазина (д.№ 33), кафе "Таежное", </w:t>
            </w:r>
            <w:proofErr w:type="spellStart"/>
            <w:r w:rsidRPr="0033442C">
              <w:rPr>
                <w:color w:val="000000"/>
                <w:sz w:val="20"/>
                <w:szCs w:val="20"/>
              </w:rPr>
              <w:t>ж.д.№</w:t>
            </w:r>
            <w:proofErr w:type="spellEnd"/>
            <w:r w:rsidRPr="0033442C">
              <w:rPr>
                <w:color w:val="000000"/>
                <w:sz w:val="20"/>
                <w:szCs w:val="20"/>
              </w:rPr>
              <w:t xml:space="preserve"> 115.</w:t>
            </w:r>
          </w:p>
        </w:tc>
        <w:tc>
          <w:tcPr>
            <w:tcW w:w="641" w:type="pct"/>
            <w:vMerge/>
            <w:shd w:val="clear" w:color="auto" w:fill="auto"/>
            <w:vAlign w:val="center"/>
            <w:hideMark/>
          </w:tcPr>
          <w:p w:rsidR="0033442C" w:rsidRPr="0033442C" w:rsidRDefault="0033442C" w:rsidP="0033442C">
            <w:pPr>
              <w:spacing w:after="0" w:line="240" w:lineRule="auto"/>
              <w:ind w:firstLine="0"/>
              <w:jc w:val="center"/>
              <w:rPr>
                <w:color w:val="000000"/>
                <w:sz w:val="20"/>
                <w:szCs w:val="20"/>
              </w:rPr>
            </w:pPr>
          </w:p>
        </w:tc>
        <w:tc>
          <w:tcPr>
            <w:tcW w:w="497" w:type="pct"/>
            <w:shd w:val="clear" w:color="auto" w:fill="auto"/>
            <w:vAlign w:val="center"/>
            <w:hideMark/>
          </w:tcPr>
          <w:p w:rsidR="0033442C" w:rsidRPr="0033442C" w:rsidRDefault="0033442C" w:rsidP="0033442C">
            <w:pPr>
              <w:spacing w:after="0" w:line="240" w:lineRule="auto"/>
              <w:ind w:firstLine="0"/>
              <w:jc w:val="center"/>
              <w:rPr>
                <w:color w:val="000000"/>
                <w:sz w:val="20"/>
                <w:szCs w:val="20"/>
              </w:rPr>
            </w:pPr>
            <w:r w:rsidRPr="0033442C">
              <w:rPr>
                <w:color w:val="000000"/>
                <w:sz w:val="20"/>
                <w:szCs w:val="20"/>
              </w:rPr>
              <w:t>23760,23</w:t>
            </w:r>
          </w:p>
        </w:tc>
        <w:tc>
          <w:tcPr>
            <w:tcW w:w="266" w:type="pct"/>
            <w:shd w:val="clear" w:color="auto" w:fill="auto"/>
            <w:noWrap/>
            <w:vAlign w:val="center"/>
          </w:tcPr>
          <w:p w:rsidR="0033442C" w:rsidRPr="0033442C" w:rsidRDefault="0033442C" w:rsidP="0033442C">
            <w:pPr>
              <w:spacing w:after="0" w:line="240" w:lineRule="auto"/>
              <w:ind w:firstLine="0"/>
              <w:jc w:val="center"/>
              <w:rPr>
                <w:bCs/>
                <w:color w:val="000000"/>
                <w:sz w:val="20"/>
                <w:szCs w:val="20"/>
              </w:rPr>
            </w:pPr>
          </w:p>
        </w:tc>
        <w:tc>
          <w:tcPr>
            <w:tcW w:w="191" w:type="pct"/>
            <w:shd w:val="clear" w:color="auto" w:fill="auto"/>
            <w:noWrap/>
            <w:vAlign w:val="center"/>
            <w:hideMark/>
          </w:tcPr>
          <w:p w:rsidR="0033442C" w:rsidRPr="0033442C" w:rsidRDefault="0033442C" w:rsidP="0033442C">
            <w:pPr>
              <w:spacing w:after="0" w:line="240" w:lineRule="auto"/>
              <w:ind w:firstLine="0"/>
              <w:jc w:val="center"/>
              <w:rPr>
                <w:bCs/>
                <w:color w:val="000000"/>
                <w:sz w:val="20"/>
                <w:szCs w:val="20"/>
              </w:rPr>
            </w:pPr>
          </w:p>
        </w:tc>
        <w:tc>
          <w:tcPr>
            <w:tcW w:w="269" w:type="pct"/>
            <w:shd w:val="clear" w:color="auto" w:fill="auto"/>
            <w:noWrap/>
            <w:vAlign w:val="center"/>
          </w:tcPr>
          <w:p w:rsidR="0033442C" w:rsidRPr="0033442C" w:rsidRDefault="0033442C" w:rsidP="0033442C">
            <w:pPr>
              <w:spacing w:after="0" w:line="240" w:lineRule="auto"/>
              <w:ind w:firstLine="0"/>
              <w:jc w:val="center"/>
              <w:rPr>
                <w:color w:val="000000"/>
                <w:sz w:val="20"/>
                <w:szCs w:val="20"/>
              </w:rPr>
            </w:pPr>
          </w:p>
        </w:tc>
        <w:tc>
          <w:tcPr>
            <w:tcW w:w="269" w:type="pct"/>
            <w:shd w:val="clear" w:color="auto" w:fill="auto"/>
            <w:noWrap/>
            <w:vAlign w:val="center"/>
            <w:hideMark/>
          </w:tcPr>
          <w:p w:rsidR="0033442C" w:rsidRPr="0033442C" w:rsidRDefault="0033442C" w:rsidP="0033442C">
            <w:pPr>
              <w:spacing w:after="0" w:line="240" w:lineRule="auto"/>
              <w:ind w:firstLine="0"/>
              <w:jc w:val="center"/>
              <w:rPr>
                <w:color w:val="000000"/>
                <w:sz w:val="20"/>
                <w:szCs w:val="20"/>
              </w:rPr>
            </w:pPr>
            <w:r w:rsidRPr="0033442C">
              <w:rPr>
                <w:color w:val="000000"/>
                <w:sz w:val="20"/>
                <w:szCs w:val="20"/>
              </w:rPr>
              <w:t>23760,23</w:t>
            </w:r>
          </w:p>
        </w:tc>
        <w:tc>
          <w:tcPr>
            <w:tcW w:w="223" w:type="pct"/>
            <w:vAlign w:val="center"/>
          </w:tcPr>
          <w:p w:rsidR="0033442C" w:rsidRPr="0033442C" w:rsidRDefault="0033442C" w:rsidP="0033442C">
            <w:pPr>
              <w:spacing w:after="0" w:line="240" w:lineRule="auto"/>
              <w:ind w:firstLine="0"/>
              <w:jc w:val="center"/>
              <w:rPr>
                <w:color w:val="000000"/>
                <w:sz w:val="20"/>
                <w:szCs w:val="20"/>
              </w:rPr>
            </w:pPr>
          </w:p>
        </w:tc>
        <w:tc>
          <w:tcPr>
            <w:tcW w:w="271" w:type="pct"/>
            <w:shd w:val="clear" w:color="auto" w:fill="auto"/>
            <w:noWrap/>
            <w:vAlign w:val="center"/>
          </w:tcPr>
          <w:p w:rsidR="0033442C" w:rsidRPr="0033442C" w:rsidRDefault="0033442C" w:rsidP="0033442C">
            <w:pPr>
              <w:spacing w:after="0" w:line="240" w:lineRule="auto"/>
              <w:ind w:firstLine="0"/>
              <w:jc w:val="center"/>
              <w:rPr>
                <w:color w:val="000000"/>
                <w:sz w:val="20"/>
                <w:szCs w:val="20"/>
              </w:rPr>
            </w:pPr>
          </w:p>
        </w:tc>
        <w:tc>
          <w:tcPr>
            <w:tcW w:w="529" w:type="pct"/>
            <w:vMerge/>
            <w:shd w:val="clear" w:color="auto" w:fill="auto"/>
            <w:vAlign w:val="center"/>
            <w:hideMark/>
          </w:tcPr>
          <w:p w:rsidR="0033442C" w:rsidRPr="0033442C" w:rsidRDefault="0033442C" w:rsidP="0033442C">
            <w:pPr>
              <w:spacing w:after="0" w:line="240" w:lineRule="auto"/>
              <w:ind w:firstLine="0"/>
              <w:jc w:val="center"/>
              <w:rPr>
                <w:color w:val="000000"/>
                <w:sz w:val="20"/>
                <w:szCs w:val="20"/>
              </w:rPr>
            </w:pPr>
          </w:p>
        </w:tc>
      </w:tr>
      <w:tr w:rsidR="0033442C" w:rsidRPr="0033442C" w:rsidTr="009A3B31">
        <w:trPr>
          <w:trHeight w:val="767"/>
        </w:trPr>
        <w:tc>
          <w:tcPr>
            <w:tcW w:w="573" w:type="pct"/>
            <w:shd w:val="clear" w:color="auto" w:fill="auto"/>
            <w:vAlign w:val="center"/>
          </w:tcPr>
          <w:p w:rsidR="0033442C" w:rsidRPr="0033442C" w:rsidRDefault="0033442C" w:rsidP="0033442C">
            <w:pPr>
              <w:spacing w:after="0" w:line="240" w:lineRule="auto"/>
              <w:ind w:firstLine="0"/>
              <w:jc w:val="center"/>
              <w:rPr>
                <w:color w:val="000000"/>
                <w:sz w:val="20"/>
                <w:szCs w:val="20"/>
              </w:rPr>
            </w:pPr>
            <w:r w:rsidRPr="0033442C">
              <w:rPr>
                <w:color w:val="000000"/>
                <w:sz w:val="20"/>
                <w:szCs w:val="20"/>
              </w:rPr>
              <w:t>Капремонт</w:t>
            </w:r>
          </w:p>
        </w:tc>
        <w:tc>
          <w:tcPr>
            <w:tcW w:w="266" w:type="pct"/>
            <w:shd w:val="clear" w:color="auto" w:fill="auto"/>
            <w:vAlign w:val="center"/>
          </w:tcPr>
          <w:p w:rsidR="0033442C" w:rsidRPr="0033442C" w:rsidRDefault="0033442C" w:rsidP="0033442C">
            <w:pPr>
              <w:spacing w:after="0" w:line="240" w:lineRule="auto"/>
              <w:ind w:firstLine="0"/>
              <w:jc w:val="center"/>
              <w:rPr>
                <w:bCs/>
                <w:sz w:val="20"/>
                <w:szCs w:val="20"/>
              </w:rPr>
            </w:pPr>
            <w:r w:rsidRPr="0033442C">
              <w:rPr>
                <w:bCs/>
                <w:sz w:val="20"/>
                <w:szCs w:val="20"/>
              </w:rPr>
              <w:t>1.4</w:t>
            </w:r>
          </w:p>
        </w:tc>
        <w:tc>
          <w:tcPr>
            <w:tcW w:w="1005" w:type="pct"/>
            <w:shd w:val="clear" w:color="auto" w:fill="auto"/>
            <w:vAlign w:val="center"/>
          </w:tcPr>
          <w:p w:rsidR="0033442C" w:rsidRPr="0033442C" w:rsidRDefault="0033442C" w:rsidP="0033442C">
            <w:pPr>
              <w:spacing w:after="0" w:line="240" w:lineRule="auto"/>
              <w:ind w:firstLine="0"/>
              <w:jc w:val="center"/>
              <w:rPr>
                <w:color w:val="000000"/>
                <w:sz w:val="20"/>
                <w:szCs w:val="20"/>
              </w:rPr>
            </w:pPr>
            <w:r w:rsidRPr="0033442C">
              <w:rPr>
                <w:color w:val="000000"/>
                <w:sz w:val="20"/>
                <w:szCs w:val="20"/>
              </w:rPr>
              <w:t xml:space="preserve">КР сетей </w:t>
            </w:r>
            <w:proofErr w:type="spellStart"/>
            <w:r w:rsidRPr="0033442C">
              <w:rPr>
                <w:color w:val="000000"/>
                <w:sz w:val="20"/>
                <w:szCs w:val="20"/>
              </w:rPr>
              <w:t>ТВСиК</w:t>
            </w:r>
            <w:proofErr w:type="spellEnd"/>
            <w:r w:rsidRPr="0033442C">
              <w:rPr>
                <w:color w:val="000000"/>
                <w:sz w:val="20"/>
                <w:szCs w:val="20"/>
              </w:rPr>
              <w:t xml:space="preserve"> «Сети теплоснабжения внеплощадочные»</w:t>
            </w:r>
          </w:p>
        </w:tc>
        <w:tc>
          <w:tcPr>
            <w:tcW w:w="641" w:type="pct"/>
            <w:vMerge/>
            <w:shd w:val="clear" w:color="auto" w:fill="auto"/>
            <w:vAlign w:val="center"/>
          </w:tcPr>
          <w:p w:rsidR="0033442C" w:rsidRPr="0033442C" w:rsidRDefault="0033442C" w:rsidP="0033442C">
            <w:pPr>
              <w:spacing w:after="0" w:line="240" w:lineRule="auto"/>
              <w:ind w:firstLine="0"/>
              <w:jc w:val="center"/>
              <w:rPr>
                <w:color w:val="000000"/>
                <w:sz w:val="20"/>
                <w:szCs w:val="20"/>
              </w:rPr>
            </w:pPr>
          </w:p>
        </w:tc>
        <w:tc>
          <w:tcPr>
            <w:tcW w:w="497" w:type="pct"/>
            <w:shd w:val="clear" w:color="auto" w:fill="auto"/>
            <w:vAlign w:val="center"/>
          </w:tcPr>
          <w:p w:rsidR="0033442C" w:rsidRPr="0033442C" w:rsidRDefault="0033442C" w:rsidP="0033442C">
            <w:pPr>
              <w:spacing w:after="0" w:line="240" w:lineRule="auto"/>
              <w:ind w:firstLine="0"/>
              <w:jc w:val="center"/>
              <w:rPr>
                <w:color w:val="000000"/>
                <w:sz w:val="20"/>
                <w:szCs w:val="20"/>
              </w:rPr>
            </w:pPr>
            <w:r w:rsidRPr="0033442C">
              <w:rPr>
                <w:bCs/>
                <w:color w:val="000000"/>
                <w:sz w:val="20"/>
                <w:szCs w:val="20"/>
              </w:rPr>
              <w:t>4950</w:t>
            </w:r>
          </w:p>
        </w:tc>
        <w:tc>
          <w:tcPr>
            <w:tcW w:w="266" w:type="pct"/>
            <w:shd w:val="clear" w:color="auto" w:fill="auto"/>
            <w:noWrap/>
            <w:vAlign w:val="center"/>
          </w:tcPr>
          <w:p w:rsidR="0033442C" w:rsidRPr="0033442C" w:rsidRDefault="0033442C" w:rsidP="0033442C">
            <w:pPr>
              <w:spacing w:after="0" w:line="240" w:lineRule="auto"/>
              <w:ind w:firstLine="0"/>
              <w:jc w:val="center"/>
              <w:rPr>
                <w:color w:val="000000"/>
                <w:sz w:val="20"/>
                <w:szCs w:val="20"/>
              </w:rPr>
            </w:pPr>
          </w:p>
        </w:tc>
        <w:tc>
          <w:tcPr>
            <w:tcW w:w="191" w:type="pct"/>
            <w:shd w:val="clear" w:color="auto" w:fill="auto"/>
            <w:noWrap/>
            <w:vAlign w:val="center"/>
          </w:tcPr>
          <w:p w:rsidR="0033442C" w:rsidRPr="0033442C" w:rsidRDefault="0033442C" w:rsidP="0033442C">
            <w:pPr>
              <w:spacing w:after="0" w:line="240" w:lineRule="auto"/>
              <w:ind w:firstLine="0"/>
              <w:jc w:val="center"/>
              <w:rPr>
                <w:bCs/>
                <w:color w:val="000000"/>
                <w:sz w:val="20"/>
                <w:szCs w:val="20"/>
              </w:rPr>
            </w:pPr>
            <w:r w:rsidRPr="0033442C">
              <w:rPr>
                <w:bCs/>
                <w:color w:val="000000"/>
                <w:sz w:val="20"/>
                <w:szCs w:val="20"/>
              </w:rPr>
              <w:t>4950</w:t>
            </w:r>
          </w:p>
        </w:tc>
        <w:tc>
          <w:tcPr>
            <w:tcW w:w="269" w:type="pct"/>
            <w:shd w:val="clear" w:color="auto" w:fill="auto"/>
            <w:noWrap/>
            <w:vAlign w:val="center"/>
          </w:tcPr>
          <w:p w:rsidR="0033442C" w:rsidRPr="0033442C" w:rsidRDefault="0033442C" w:rsidP="0033442C">
            <w:pPr>
              <w:spacing w:after="0" w:line="240" w:lineRule="auto"/>
              <w:ind w:firstLine="0"/>
              <w:jc w:val="center"/>
              <w:rPr>
                <w:color w:val="000000"/>
                <w:sz w:val="20"/>
                <w:szCs w:val="20"/>
              </w:rPr>
            </w:pPr>
          </w:p>
        </w:tc>
        <w:tc>
          <w:tcPr>
            <w:tcW w:w="269" w:type="pct"/>
            <w:shd w:val="clear" w:color="auto" w:fill="auto"/>
            <w:noWrap/>
            <w:vAlign w:val="center"/>
          </w:tcPr>
          <w:p w:rsidR="0033442C" w:rsidRPr="0033442C" w:rsidRDefault="0033442C" w:rsidP="0033442C">
            <w:pPr>
              <w:spacing w:after="0" w:line="240" w:lineRule="auto"/>
              <w:ind w:firstLine="0"/>
              <w:jc w:val="center"/>
              <w:rPr>
                <w:color w:val="000000"/>
                <w:sz w:val="20"/>
                <w:szCs w:val="20"/>
              </w:rPr>
            </w:pPr>
          </w:p>
        </w:tc>
        <w:tc>
          <w:tcPr>
            <w:tcW w:w="223" w:type="pct"/>
            <w:vAlign w:val="center"/>
          </w:tcPr>
          <w:p w:rsidR="0033442C" w:rsidRPr="0033442C" w:rsidRDefault="0033442C" w:rsidP="0033442C">
            <w:pPr>
              <w:spacing w:after="0" w:line="240" w:lineRule="auto"/>
              <w:ind w:firstLine="0"/>
              <w:jc w:val="center"/>
              <w:rPr>
                <w:color w:val="000000"/>
                <w:sz w:val="20"/>
                <w:szCs w:val="20"/>
              </w:rPr>
            </w:pPr>
          </w:p>
        </w:tc>
        <w:tc>
          <w:tcPr>
            <w:tcW w:w="271" w:type="pct"/>
            <w:shd w:val="clear" w:color="auto" w:fill="auto"/>
            <w:noWrap/>
            <w:vAlign w:val="center"/>
          </w:tcPr>
          <w:p w:rsidR="0033442C" w:rsidRPr="0033442C" w:rsidRDefault="0033442C" w:rsidP="0033442C">
            <w:pPr>
              <w:spacing w:after="0" w:line="240" w:lineRule="auto"/>
              <w:ind w:firstLine="0"/>
              <w:jc w:val="center"/>
              <w:rPr>
                <w:color w:val="000000"/>
                <w:sz w:val="20"/>
                <w:szCs w:val="20"/>
              </w:rPr>
            </w:pPr>
          </w:p>
        </w:tc>
        <w:tc>
          <w:tcPr>
            <w:tcW w:w="529" w:type="pct"/>
            <w:vMerge/>
            <w:shd w:val="clear" w:color="auto" w:fill="auto"/>
            <w:vAlign w:val="center"/>
          </w:tcPr>
          <w:p w:rsidR="0033442C" w:rsidRPr="0033442C" w:rsidRDefault="0033442C" w:rsidP="0033442C">
            <w:pPr>
              <w:spacing w:after="0" w:line="240" w:lineRule="auto"/>
              <w:ind w:firstLine="0"/>
              <w:jc w:val="center"/>
              <w:rPr>
                <w:color w:val="000000"/>
                <w:sz w:val="20"/>
                <w:szCs w:val="20"/>
              </w:rPr>
            </w:pPr>
          </w:p>
        </w:tc>
      </w:tr>
      <w:bookmarkEnd w:id="176"/>
    </w:tbl>
    <w:p w:rsidR="00CC04B6" w:rsidRPr="001F4E3A" w:rsidRDefault="00CC04B6" w:rsidP="00CC04B6">
      <w:pPr>
        <w:tabs>
          <w:tab w:val="left" w:pos="1134"/>
        </w:tabs>
        <w:spacing w:after="0" w:line="240" w:lineRule="auto"/>
        <w:ind w:firstLine="0"/>
        <w:contextualSpacing/>
        <w:jc w:val="both"/>
        <w:rPr>
          <w:sz w:val="24"/>
        </w:rPr>
      </w:pPr>
    </w:p>
    <w:p w:rsidR="00CC04B6" w:rsidRPr="001F4E3A" w:rsidRDefault="00CC04B6" w:rsidP="00CC04B6">
      <w:pPr>
        <w:tabs>
          <w:tab w:val="left" w:pos="1134"/>
        </w:tabs>
        <w:spacing w:after="0" w:line="240" w:lineRule="auto"/>
        <w:ind w:firstLine="0"/>
        <w:contextualSpacing/>
        <w:jc w:val="both"/>
        <w:rPr>
          <w:sz w:val="24"/>
        </w:rPr>
        <w:sectPr w:rsidR="00CC04B6" w:rsidRPr="001F4E3A" w:rsidSect="000D67F0">
          <w:pgSz w:w="16838" w:h="11906" w:orient="landscape"/>
          <w:pgMar w:top="1701" w:right="536" w:bottom="567" w:left="1134" w:header="709" w:footer="567" w:gutter="0"/>
          <w:cols w:space="708"/>
          <w:docGrid w:linePitch="381"/>
        </w:sectPr>
      </w:pPr>
    </w:p>
    <w:p w:rsidR="00217024" w:rsidRPr="00F8252D" w:rsidRDefault="00217024" w:rsidP="00906E7F">
      <w:pPr>
        <w:pStyle w:val="20"/>
        <w:tabs>
          <w:tab w:val="left" w:pos="1134"/>
        </w:tabs>
        <w:spacing w:before="0" w:line="240" w:lineRule="auto"/>
        <w:ind w:left="0" w:firstLine="709"/>
        <w:contextualSpacing/>
        <w:rPr>
          <w:rFonts w:cs="Times New Roman"/>
          <w:b w:val="0"/>
          <w:sz w:val="24"/>
          <w:szCs w:val="24"/>
        </w:rPr>
      </w:pPr>
      <w:bookmarkStart w:id="177" w:name="_Toc524944267"/>
      <w:bookmarkStart w:id="178" w:name="_Toc524944843"/>
      <w:bookmarkStart w:id="179" w:name="_Toc528166522"/>
      <w:bookmarkStart w:id="180" w:name="_Toc15642996"/>
      <w:bookmarkStart w:id="181" w:name="_Toc44051313"/>
      <w:r w:rsidRPr="00F8252D">
        <w:rPr>
          <w:rFonts w:cs="Times New Roman"/>
          <w:b w:val="0"/>
          <w:sz w:val="24"/>
          <w:szCs w:val="24"/>
        </w:rPr>
        <w:lastRenderedPageBreak/>
        <w:t xml:space="preserve">Предложения </w:t>
      </w:r>
      <w:bookmarkEnd w:id="177"/>
      <w:bookmarkEnd w:id="178"/>
      <w:bookmarkEnd w:id="179"/>
      <w:r w:rsidRPr="00F8252D">
        <w:rPr>
          <w:rFonts w:cs="Times New Roman"/>
          <w:b w:val="0"/>
          <w:sz w:val="24"/>
          <w:szCs w:val="24"/>
        </w:rPr>
        <w:t>по строительству, реконструкции и (или) 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w:t>
      </w:r>
      <w:r w:rsidR="004864D1" w:rsidRPr="00F8252D">
        <w:rPr>
          <w:rFonts w:cs="Times New Roman"/>
          <w:b w:val="0"/>
          <w:sz w:val="24"/>
          <w:szCs w:val="24"/>
        </w:rPr>
        <w:t>овой энергии при сохранении надё</w:t>
      </w:r>
      <w:r w:rsidRPr="00F8252D">
        <w:rPr>
          <w:rFonts w:cs="Times New Roman"/>
          <w:b w:val="0"/>
          <w:sz w:val="24"/>
          <w:szCs w:val="24"/>
        </w:rPr>
        <w:t>жности теплоснабжения</w:t>
      </w:r>
      <w:bookmarkEnd w:id="180"/>
      <w:r w:rsidR="001E59E2" w:rsidRPr="00F8252D">
        <w:rPr>
          <w:rFonts w:cs="Times New Roman"/>
          <w:b w:val="0"/>
          <w:sz w:val="24"/>
          <w:szCs w:val="24"/>
        </w:rPr>
        <w:t xml:space="preserve"> на территории с.п. </w:t>
      </w:r>
      <w:r w:rsidR="005A7D64">
        <w:rPr>
          <w:rFonts w:cs="Times New Roman"/>
          <w:b w:val="0"/>
          <w:sz w:val="24"/>
          <w:szCs w:val="24"/>
        </w:rPr>
        <w:t>Лыхма</w:t>
      </w:r>
      <w:bookmarkEnd w:id="181"/>
    </w:p>
    <w:p w:rsidR="00906E7F" w:rsidRPr="00F8252D" w:rsidRDefault="00906E7F" w:rsidP="00953BFE">
      <w:pPr>
        <w:spacing w:after="0" w:line="240" w:lineRule="auto"/>
        <w:contextualSpacing/>
        <w:jc w:val="both"/>
        <w:rPr>
          <w:sz w:val="24"/>
          <w:szCs w:val="24"/>
        </w:rPr>
      </w:pPr>
    </w:p>
    <w:p w:rsidR="002B7D6B" w:rsidRPr="00F8252D" w:rsidRDefault="002B7D6B" w:rsidP="00953BFE">
      <w:pPr>
        <w:spacing w:after="0" w:line="240" w:lineRule="auto"/>
        <w:contextualSpacing/>
        <w:jc w:val="both"/>
        <w:rPr>
          <w:sz w:val="24"/>
          <w:szCs w:val="24"/>
        </w:rPr>
      </w:pPr>
      <w:r w:rsidRPr="00F8252D">
        <w:rPr>
          <w:sz w:val="24"/>
          <w:szCs w:val="24"/>
        </w:rPr>
        <w:t>Мероприятия по строительству и реконструкции тепловых сетей в целях обеспечения условий, при наличии которых существует возможность по</w:t>
      </w:r>
      <w:r w:rsidR="00A672F0" w:rsidRPr="00F8252D">
        <w:rPr>
          <w:sz w:val="24"/>
          <w:szCs w:val="24"/>
        </w:rPr>
        <w:t>ставок тепловой энергии потреби</w:t>
      </w:r>
      <w:r w:rsidRPr="00F8252D">
        <w:rPr>
          <w:sz w:val="24"/>
          <w:szCs w:val="24"/>
        </w:rPr>
        <w:t>телям от различных источников тепловой энергии при сохранении надёжности теплоснабжения, не требуются.</w:t>
      </w:r>
    </w:p>
    <w:p w:rsidR="004F3B6C" w:rsidRPr="00F8252D" w:rsidRDefault="004F3B6C" w:rsidP="004F3B6C">
      <w:pPr>
        <w:spacing w:after="0" w:line="240" w:lineRule="auto"/>
        <w:contextualSpacing/>
        <w:jc w:val="both"/>
        <w:rPr>
          <w:sz w:val="24"/>
          <w:szCs w:val="24"/>
        </w:rPr>
      </w:pPr>
    </w:p>
    <w:p w:rsidR="00217024" w:rsidRPr="00F8252D" w:rsidRDefault="00217024" w:rsidP="00AC1F06">
      <w:pPr>
        <w:pStyle w:val="20"/>
        <w:keepNext/>
        <w:tabs>
          <w:tab w:val="left" w:pos="1134"/>
        </w:tabs>
        <w:spacing w:before="0" w:line="240" w:lineRule="auto"/>
        <w:ind w:left="0" w:firstLine="709"/>
        <w:contextualSpacing/>
        <w:rPr>
          <w:rFonts w:cs="Times New Roman"/>
          <w:b w:val="0"/>
          <w:sz w:val="24"/>
          <w:szCs w:val="24"/>
        </w:rPr>
      </w:pPr>
      <w:bookmarkStart w:id="182" w:name="_Toc524944268"/>
      <w:bookmarkStart w:id="183" w:name="_Toc524944844"/>
      <w:bookmarkStart w:id="184" w:name="_Toc528166523"/>
      <w:bookmarkStart w:id="185" w:name="_Toc15642997"/>
      <w:bookmarkStart w:id="186" w:name="_Toc44051314"/>
      <w:r w:rsidRPr="00F8252D">
        <w:rPr>
          <w:rFonts w:cs="Times New Roman"/>
          <w:b w:val="0"/>
          <w:sz w:val="24"/>
          <w:szCs w:val="24"/>
        </w:rPr>
        <w:t xml:space="preserve">Предложения </w:t>
      </w:r>
      <w:bookmarkEnd w:id="182"/>
      <w:bookmarkEnd w:id="183"/>
      <w:bookmarkEnd w:id="184"/>
      <w:r w:rsidRPr="00F8252D">
        <w:rPr>
          <w:rFonts w:cs="Times New Roman"/>
          <w:b w:val="0"/>
          <w:sz w:val="24"/>
          <w:szCs w:val="24"/>
        </w:rPr>
        <w:t>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w:t>
      </w:r>
      <w:r w:rsidR="00743C43" w:rsidRPr="00F8252D">
        <w:rPr>
          <w:rFonts w:cs="Times New Roman"/>
          <w:b w:val="0"/>
          <w:sz w:val="24"/>
          <w:szCs w:val="24"/>
        </w:rPr>
        <w:t>ё</w:t>
      </w:r>
      <w:r w:rsidRPr="00F8252D">
        <w:rPr>
          <w:rFonts w:cs="Times New Roman"/>
          <w:b w:val="0"/>
          <w:sz w:val="24"/>
          <w:szCs w:val="24"/>
        </w:rPr>
        <w:t>т перевода котельных в пиковый режим работы или ликвидации котельных</w:t>
      </w:r>
      <w:bookmarkEnd w:id="185"/>
      <w:r w:rsidR="001E59E2" w:rsidRPr="00F8252D">
        <w:rPr>
          <w:rFonts w:cs="Times New Roman"/>
          <w:b w:val="0"/>
          <w:sz w:val="24"/>
          <w:szCs w:val="24"/>
        </w:rPr>
        <w:t xml:space="preserve"> на территории с.п. </w:t>
      </w:r>
      <w:r w:rsidR="005A7D64">
        <w:rPr>
          <w:rFonts w:cs="Times New Roman"/>
          <w:b w:val="0"/>
          <w:sz w:val="24"/>
          <w:szCs w:val="24"/>
        </w:rPr>
        <w:t>Лыхма</w:t>
      </w:r>
      <w:bookmarkEnd w:id="186"/>
    </w:p>
    <w:p w:rsidR="00906E7F" w:rsidRPr="00F8252D" w:rsidRDefault="00906E7F" w:rsidP="00AC1F06">
      <w:pPr>
        <w:keepNext/>
        <w:keepLines/>
        <w:spacing w:after="0" w:line="240" w:lineRule="auto"/>
        <w:contextualSpacing/>
        <w:jc w:val="both"/>
        <w:rPr>
          <w:sz w:val="24"/>
          <w:szCs w:val="24"/>
        </w:rPr>
      </w:pPr>
      <w:bookmarkStart w:id="187" w:name="_Hlk10420208"/>
    </w:p>
    <w:bookmarkEnd w:id="187"/>
    <w:p w:rsidR="001D64B7" w:rsidRPr="00F8252D" w:rsidRDefault="001D64B7" w:rsidP="001D64B7">
      <w:pPr>
        <w:tabs>
          <w:tab w:val="left" w:pos="1134"/>
        </w:tabs>
        <w:spacing w:after="0" w:line="240" w:lineRule="auto"/>
        <w:contextualSpacing/>
        <w:jc w:val="both"/>
        <w:rPr>
          <w:sz w:val="24"/>
          <w:szCs w:val="24"/>
        </w:rPr>
      </w:pPr>
      <w:r w:rsidRPr="00F8252D">
        <w:rPr>
          <w:sz w:val="24"/>
          <w:szCs w:val="24"/>
        </w:rPr>
        <w:t>Перевод котельных в пиковый режим работы не предусматривается.</w:t>
      </w:r>
    </w:p>
    <w:p w:rsidR="001D64B7" w:rsidRPr="00F8252D" w:rsidRDefault="001D64B7" w:rsidP="001D64B7">
      <w:pPr>
        <w:tabs>
          <w:tab w:val="left" w:pos="1134"/>
        </w:tabs>
        <w:spacing w:after="0" w:line="240" w:lineRule="auto"/>
        <w:contextualSpacing/>
        <w:jc w:val="both"/>
        <w:rPr>
          <w:sz w:val="24"/>
          <w:szCs w:val="24"/>
        </w:rPr>
      </w:pPr>
      <w:r w:rsidRPr="00F8252D">
        <w:rPr>
          <w:sz w:val="24"/>
          <w:szCs w:val="24"/>
        </w:rPr>
        <w:t>В перспективе развития системы теплоснабжения планируется выполнить как строительство новых участков тепловой сети для обеспечения тепловой энергией перспективных потребителей, так и реконструкцию существующих сетей для обеспечения нормативной надёжности теплоснабжения и повышения эффективности функционирования системы теплоснабжения.</w:t>
      </w:r>
    </w:p>
    <w:p w:rsidR="001D64B7" w:rsidRPr="00F8252D" w:rsidRDefault="001D64B7" w:rsidP="001D64B7">
      <w:pPr>
        <w:pStyle w:val="afffffffff9"/>
        <w:ind w:firstLine="709"/>
        <w:contextualSpacing/>
        <w:rPr>
          <w:szCs w:val="24"/>
        </w:rPr>
      </w:pPr>
      <w:r w:rsidRPr="00F8252D">
        <w:rPr>
          <w:szCs w:val="24"/>
        </w:rPr>
        <w:t>Предложения по реконструкции тепловых сетей для обеспечения нормативной надежности теплоснабжения и повышения эффективности функционирования системы теплоснабжения, представлены в таблиц</w:t>
      </w:r>
      <w:r w:rsidR="0033442C">
        <w:rPr>
          <w:szCs w:val="24"/>
        </w:rPr>
        <w:t>е</w:t>
      </w:r>
      <w:r w:rsidR="00CD59BC">
        <w:rPr>
          <w:szCs w:val="24"/>
        </w:rPr>
        <w:t xml:space="preserve"> 1</w:t>
      </w:r>
      <w:r w:rsidR="0033442C">
        <w:rPr>
          <w:szCs w:val="24"/>
        </w:rPr>
        <w:t>6</w:t>
      </w:r>
      <w:r w:rsidRPr="00F8252D">
        <w:rPr>
          <w:szCs w:val="24"/>
        </w:rPr>
        <w:t>.</w:t>
      </w:r>
    </w:p>
    <w:p w:rsidR="001818F3" w:rsidRPr="00F8252D" w:rsidRDefault="001818F3" w:rsidP="00953BFE">
      <w:pPr>
        <w:spacing w:after="0" w:line="240" w:lineRule="auto"/>
        <w:contextualSpacing/>
        <w:rPr>
          <w:sz w:val="24"/>
          <w:szCs w:val="24"/>
        </w:rPr>
      </w:pPr>
    </w:p>
    <w:p w:rsidR="00217024" w:rsidRPr="00F8252D" w:rsidRDefault="00217024" w:rsidP="00953BFE">
      <w:pPr>
        <w:pStyle w:val="20"/>
        <w:spacing w:before="0" w:line="240" w:lineRule="auto"/>
        <w:ind w:left="0" w:firstLine="709"/>
        <w:contextualSpacing/>
        <w:rPr>
          <w:rFonts w:cs="Times New Roman"/>
          <w:b w:val="0"/>
          <w:sz w:val="24"/>
          <w:szCs w:val="24"/>
        </w:rPr>
      </w:pPr>
      <w:bookmarkStart w:id="188" w:name="_Toc524944269"/>
      <w:bookmarkStart w:id="189" w:name="_Toc524944845"/>
      <w:bookmarkStart w:id="190" w:name="_Toc528166524"/>
      <w:bookmarkStart w:id="191" w:name="_Toc15642998"/>
      <w:bookmarkStart w:id="192" w:name="_Toc44051315"/>
      <w:r w:rsidRPr="00F8252D">
        <w:rPr>
          <w:rFonts w:cs="Times New Roman"/>
          <w:b w:val="0"/>
          <w:sz w:val="24"/>
          <w:szCs w:val="24"/>
        </w:rPr>
        <w:t xml:space="preserve">Предложения </w:t>
      </w:r>
      <w:bookmarkEnd w:id="188"/>
      <w:bookmarkEnd w:id="189"/>
      <w:bookmarkEnd w:id="190"/>
      <w:r w:rsidRPr="00F8252D">
        <w:rPr>
          <w:rFonts w:cs="Times New Roman"/>
          <w:b w:val="0"/>
          <w:sz w:val="24"/>
          <w:szCs w:val="24"/>
        </w:rPr>
        <w:t>по строительству, реконструкции и (или) модернизации тепловых сетей для обеспечения нормат</w:t>
      </w:r>
      <w:r w:rsidR="004864D1" w:rsidRPr="00F8252D">
        <w:rPr>
          <w:rFonts w:cs="Times New Roman"/>
          <w:b w:val="0"/>
          <w:sz w:val="24"/>
          <w:szCs w:val="24"/>
        </w:rPr>
        <w:t>ивной надё</w:t>
      </w:r>
      <w:r w:rsidRPr="00F8252D">
        <w:rPr>
          <w:rFonts w:cs="Times New Roman"/>
          <w:b w:val="0"/>
          <w:sz w:val="24"/>
          <w:szCs w:val="24"/>
        </w:rPr>
        <w:t>жности теплоснабжения потребителей</w:t>
      </w:r>
      <w:bookmarkEnd w:id="191"/>
      <w:r w:rsidR="001E59E2" w:rsidRPr="00F8252D">
        <w:rPr>
          <w:rFonts w:cs="Times New Roman"/>
          <w:b w:val="0"/>
          <w:sz w:val="24"/>
          <w:szCs w:val="24"/>
        </w:rPr>
        <w:t xml:space="preserve"> на территории с.п. </w:t>
      </w:r>
      <w:r w:rsidR="005A7D64">
        <w:rPr>
          <w:rFonts w:cs="Times New Roman"/>
          <w:b w:val="0"/>
          <w:sz w:val="24"/>
          <w:szCs w:val="24"/>
        </w:rPr>
        <w:t>Лыхма</w:t>
      </w:r>
      <w:bookmarkEnd w:id="192"/>
    </w:p>
    <w:p w:rsidR="00906E7F" w:rsidRPr="00F8252D" w:rsidRDefault="00906E7F" w:rsidP="00953BFE">
      <w:pPr>
        <w:spacing w:after="0" w:line="240" w:lineRule="auto"/>
        <w:contextualSpacing/>
        <w:jc w:val="both"/>
        <w:rPr>
          <w:sz w:val="24"/>
          <w:szCs w:val="24"/>
        </w:rPr>
      </w:pPr>
    </w:p>
    <w:p w:rsidR="00C37FB0" w:rsidRPr="00F8252D" w:rsidRDefault="00C37FB0" w:rsidP="00C37FB0">
      <w:pPr>
        <w:tabs>
          <w:tab w:val="left" w:pos="1134"/>
        </w:tabs>
        <w:spacing w:after="0" w:line="240" w:lineRule="auto"/>
        <w:contextualSpacing/>
        <w:jc w:val="both"/>
        <w:rPr>
          <w:sz w:val="24"/>
          <w:szCs w:val="24"/>
        </w:rPr>
      </w:pPr>
      <w:r w:rsidRPr="00F8252D">
        <w:rPr>
          <w:sz w:val="24"/>
          <w:szCs w:val="24"/>
        </w:rPr>
        <w:t xml:space="preserve">Мероприятия по строительству сетей теплоснабжения в </w:t>
      </w:r>
      <w:r w:rsidR="00C0001D">
        <w:rPr>
          <w:iCs/>
          <w:sz w:val="24"/>
          <w:szCs w:val="24"/>
        </w:rPr>
        <w:t>с.п.</w:t>
      </w:r>
      <w:r w:rsidR="00C0001D" w:rsidRPr="00C0001D">
        <w:rPr>
          <w:sz w:val="24"/>
          <w:szCs w:val="24"/>
        </w:rPr>
        <w:t xml:space="preserve"> </w:t>
      </w:r>
      <w:r w:rsidR="00CD59BC">
        <w:rPr>
          <w:sz w:val="24"/>
          <w:szCs w:val="24"/>
        </w:rPr>
        <w:t>Лыхма</w:t>
      </w:r>
      <w:r w:rsidRPr="00F8252D">
        <w:rPr>
          <w:sz w:val="24"/>
          <w:szCs w:val="24"/>
        </w:rPr>
        <w:t xml:space="preserve"> направлены на обеспечение тепловой нагрузкой перспективных потребителей. Строительство тепловых сетей для обеспечения нормативной надёжности теплоснабжения не предусматриваются.</w:t>
      </w:r>
    </w:p>
    <w:p w:rsidR="001E59E2" w:rsidRPr="00F8252D" w:rsidRDefault="00C37FB0" w:rsidP="00C37FB0">
      <w:pPr>
        <w:tabs>
          <w:tab w:val="left" w:pos="1134"/>
        </w:tabs>
        <w:spacing w:after="0" w:line="240" w:lineRule="auto"/>
        <w:contextualSpacing/>
        <w:jc w:val="both"/>
        <w:rPr>
          <w:sz w:val="24"/>
          <w:szCs w:val="24"/>
        </w:rPr>
      </w:pPr>
      <w:r w:rsidRPr="00F8252D">
        <w:rPr>
          <w:sz w:val="24"/>
          <w:szCs w:val="24"/>
        </w:rPr>
        <w:t>Для обеспечения нормативной надёжности теплоснабжения и повышения эффективности функционирования системы теплоснабжения, запланирован ряд мероприятий по реконструкции существующих участков тепловой сети.</w:t>
      </w:r>
    </w:p>
    <w:p w:rsidR="00C37FB0" w:rsidRPr="00F8252D" w:rsidRDefault="00C37FB0" w:rsidP="00C37FB0">
      <w:pPr>
        <w:tabs>
          <w:tab w:val="left" w:pos="1134"/>
        </w:tabs>
        <w:spacing w:after="0" w:line="240" w:lineRule="auto"/>
        <w:contextualSpacing/>
        <w:jc w:val="both"/>
        <w:rPr>
          <w:sz w:val="24"/>
          <w:szCs w:val="24"/>
        </w:rPr>
      </w:pPr>
      <w:r w:rsidRPr="00F8252D">
        <w:rPr>
          <w:sz w:val="24"/>
          <w:szCs w:val="24"/>
        </w:rPr>
        <w:t>Предложения по реконструкции тепло</w:t>
      </w:r>
      <w:r w:rsidR="00C919AA" w:rsidRPr="00F8252D">
        <w:rPr>
          <w:sz w:val="24"/>
          <w:szCs w:val="24"/>
        </w:rPr>
        <w:t>вых сетей представлены в п. 6.1</w:t>
      </w:r>
      <w:r w:rsidRPr="00F8252D">
        <w:rPr>
          <w:sz w:val="24"/>
          <w:szCs w:val="24"/>
        </w:rPr>
        <w:t>.</w:t>
      </w:r>
    </w:p>
    <w:p w:rsidR="00AC1F06" w:rsidRPr="00F8252D" w:rsidRDefault="00AC1F06" w:rsidP="00C37FB0">
      <w:pPr>
        <w:tabs>
          <w:tab w:val="left" w:pos="1134"/>
        </w:tabs>
        <w:spacing w:after="0" w:line="240" w:lineRule="auto"/>
        <w:contextualSpacing/>
        <w:jc w:val="both"/>
        <w:rPr>
          <w:sz w:val="24"/>
          <w:szCs w:val="24"/>
        </w:rPr>
      </w:pPr>
    </w:p>
    <w:p w:rsidR="000A5894" w:rsidRPr="00F8252D" w:rsidRDefault="000A5894" w:rsidP="00AC1F06">
      <w:pPr>
        <w:pStyle w:val="10"/>
        <w:pageBreakBefore/>
        <w:tabs>
          <w:tab w:val="left" w:pos="993"/>
        </w:tabs>
        <w:spacing w:before="0" w:line="240" w:lineRule="auto"/>
        <w:ind w:left="0" w:firstLine="709"/>
        <w:contextualSpacing/>
        <w:rPr>
          <w:rFonts w:cs="Times New Roman"/>
          <w:b w:val="0"/>
          <w:sz w:val="24"/>
          <w:szCs w:val="24"/>
        </w:rPr>
      </w:pPr>
      <w:bookmarkStart w:id="193" w:name="_Toc524944270"/>
      <w:bookmarkStart w:id="194" w:name="_Toc524944846"/>
      <w:bookmarkStart w:id="195" w:name="_Toc528166525"/>
      <w:bookmarkStart w:id="196" w:name="_Toc44051316"/>
      <w:r w:rsidRPr="00F8252D">
        <w:rPr>
          <w:rFonts w:cs="Times New Roman"/>
          <w:b w:val="0"/>
          <w:sz w:val="24"/>
          <w:szCs w:val="24"/>
        </w:rPr>
        <w:lastRenderedPageBreak/>
        <w:t>Раздел 7</w:t>
      </w:r>
      <w:r w:rsidR="00380042" w:rsidRPr="00F8252D">
        <w:rPr>
          <w:rFonts w:cs="Times New Roman"/>
          <w:b w:val="0"/>
          <w:sz w:val="24"/>
          <w:szCs w:val="24"/>
        </w:rPr>
        <w:t>.</w:t>
      </w:r>
      <w:r w:rsidRPr="00F8252D">
        <w:rPr>
          <w:rFonts w:cs="Times New Roman"/>
          <w:b w:val="0"/>
          <w:sz w:val="24"/>
          <w:szCs w:val="24"/>
        </w:rPr>
        <w:t xml:space="preserve"> Предложения по переводу открытых систем теплоснабжения (горячего водоснабжения) в закрытые системы горячего водоснабжения</w:t>
      </w:r>
      <w:bookmarkEnd w:id="193"/>
      <w:bookmarkEnd w:id="194"/>
      <w:bookmarkEnd w:id="195"/>
      <w:bookmarkEnd w:id="196"/>
    </w:p>
    <w:p w:rsidR="00DF1923" w:rsidRPr="00F8252D" w:rsidRDefault="00DF1923" w:rsidP="00DF1923">
      <w:pPr>
        <w:spacing w:after="0" w:line="240" w:lineRule="auto"/>
        <w:rPr>
          <w:sz w:val="24"/>
          <w:szCs w:val="24"/>
        </w:rPr>
      </w:pPr>
    </w:p>
    <w:p w:rsidR="006B4D03" w:rsidRPr="00F8252D" w:rsidRDefault="000A5894" w:rsidP="00DF1923">
      <w:pPr>
        <w:pStyle w:val="20"/>
        <w:spacing w:before="0" w:line="240" w:lineRule="auto"/>
        <w:ind w:left="0" w:firstLine="709"/>
        <w:contextualSpacing/>
        <w:rPr>
          <w:rFonts w:cs="Times New Roman"/>
          <w:b w:val="0"/>
          <w:sz w:val="24"/>
          <w:szCs w:val="24"/>
        </w:rPr>
      </w:pPr>
      <w:bookmarkStart w:id="197" w:name="_Toc524944271"/>
      <w:bookmarkStart w:id="198" w:name="_Toc524944847"/>
      <w:bookmarkStart w:id="199" w:name="_Toc528166526"/>
      <w:bookmarkStart w:id="200" w:name="_Toc44051317"/>
      <w:r w:rsidRPr="00F8252D">
        <w:rPr>
          <w:rFonts w:cs="Times New Roman"/>
          <w:b w:val="0"/>
          <w:sz w:val="24"/>
          <w:szCs w:val="24"/>
        </w:rPr>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bookmarkEnd w:id="197"/>
      <w:bookmarkEnd w:id="198"/>
      <w:bookmarkEnd w:id="199"/>
      <w:r w:rsidR="001E59E2" w:rsidRPr="00F8252D">
        <w:rPr>
          <w:rFonts w:cs="Times New Roman"/>
          <w:b w:val="0"/>
          <w:sz w:val="24"/>
          <w:szCs w:val="24"/>
        </w:rPr>
        <w:t xml:space="preserve"> на территории с.п. </w:t>
      </w:r>
      <w:r w:rsidR="005A7D64">
        <w:rPr>
          <w:rFonts w:cs="Times New Roman"/>
          <w:b w:val="0"/>
          <w:sz w:val="24"/>
          <w:szCs w:val="24"/>
        </w:rPr>
        <w:t>Лыхма</w:t>
      </w:r>
      <w:bookmarkEnd w:id="200"/>
    </w:p>
    <w:p w:rsidR="00DF1923" w:rsidRPr="00F8252D" w:rsidRDefault="00DF1923" w:rsidP="00953BFE">
      <w:pPr>
        <w:spacing w:after="0" w:line="240" w:lineRule="auto"/>
        <w:contextualSpacing/>
        <w:jc w:val="both"/>
        <w:rPr>
          <w:sz w:val="24"/>
          <w:szCs w:val="24"/>
        </w:rPr>
      </w:pPr>
    </w:p>
    <w:p w:rsidR="009C18DF" w:rsidRPr="00F8252D" w:rsidRDefault="009C18DF" w:rsidP="009C18DF">
      <w:pPr>
        <w:tabs>
          <w:tab w:val="left" w:pos="1134"/>
        </w:tabs>
        <w:spacing w:after="0" w:line="240" w:lineRule="auto"/>
        <w:contextualSpacing/>
        <w:jc w:val="both"/>
        <w:rPr>
          <w:sz w:val="24"/>
          <w:szCs w:val="24"/>
        </w:rPr>
      </w:pPr>
      <w:r w:rsidRPr="00F8252D">
        <w:rPr>
          <w:sz w:val="24"/>
          <w:szCs w:val="24"/>
        </w:rPr>
        <w:t>Система теплоснабжения</w:t>
      </w:r>
      <w:r w:rsidR="00A70B14" w:rsidRPr="00F8252D">
        <w:rPr>
          <w:sz w:val="24"/>
          <w:szCs w:val="24"/>
        </w:rPr>
        <w:t xml:space="preserve"> </w:t>
      </w:r>
      <w:r w:rsidR="00A70B14" w:rsidRPr="00F8252D">
        <w:rPr>
          <w:iCs/>
          <w:sz w:val="24"/>
          <w:szCs w:val="24"/>
        </w:rPr>
        <w:t xml:space="preserve">с.п. </w:t>
      </w:r>
      <w:r w:rsidR="00CD59BC">
        <w:rPr>
          <w:iCs/>
          <w:sz w:val="24"/>
          <w:szCs w:val="24"/>
        </w:rPr>
        <w:t>Лыхма</w:t>
      </w:r>
      <w:r w:rsidR="002B7EE2" w:rsidRPr="00F8252D">
        <w:rPr>
          <w:iCs/>
          <w:sz w:val="24"/>
          <w:szCs w:val="24"/>
        </w:rPr>
        <w:t xml:space="preserve"> </w:t>
      </w:r>
      <w:r w:rsidRPr="00F8252D">
        <w:rPr>
          <w:sz w:val="24"/>
          <w:szCs w:val="24"/>
        </w:rPr>
        <w:t>закрытого типа. Тепловая энергия используется исключительно для нужд отопления потребителей поселения. Вода для нужд горячего водоснабжения готовится в жилых домах с помощью электронагревателей.</w:t>
      </w:r>
    </w:p>
    <w:p w:rsidR="0020618B" w:rsidRPr="00F8252D" w:rsidRDefault="0020618B" w:rsidP="009C18DF">
      <w:pPr>
        <w:tabs>
          <w:tab w:val="left" w:pos="1134"/>
        </w:tabs>
        <w:spacing w:after="0" w:line="240" w:lineRule="auto"/>
        <w:contextualSpacing/>
        <w:jc w:val="both"/>
        <w:rPr>
          <w:sz w:val="24"/>
          <w:szCs w:val="24"/>
        </w:rPr>
      </w:pPr>
      <w:r w:rsidRPr="00F8252D">
        <w:rPr>
          <w:sz w:val="24"/>
          <w:szCs w:val="24"/>
        </w:rPr>
        <w:t>Предложений по переводу существующих открытых систем теплоснабжения и строительства индивидуальных и центральных тепловых пунктов не поступало.</w:t>
      </w:r>
    </w:p>
    <w:p w:rsidR="00433719" w:rsidRPr="00F8252D" w:rsidRDefault="00433719" w:rsidP="00953BFE">
      <w:pPr>
        <w:spacing w:after="0" w:line="240" w:lineRule="auto"/>
        <w:contextualSpacing/>
        <w:rPr>
          <w:sz w:val="24"/>
          <w:szCs w:val="24"/>
        </w:rPr>
      </w:pPr>
    </w:p>
    <w:p w:rsidR="006B4D03" w:rsidRPr="00F8252D" w:rsidRDefault="000A5894" w:rsidP="00953BFE">
      <w:pPr>
        <w:pStyle w:val="20"/>
        <w:spacing w:before="0" w:line="240" w:lineRule="auto"/>
        <w:ind w:left="0" w:firstLine="709"/>
        <w:contextualSpacing/>
        <w:rPr>
          <w:rFonts w:cs="Times New Roman"/>
          <w:b w:val="0"/>
          <w:sz w:val="24"/>
          <w:szCs w:val="24"/>
        </w:rPr>
      </w:pPr>
      <w:bookmarkStart w:id="201" w:name="_Toc524944272"/>
      <w:bookmarkStart w:id="202" w:name="_Toc524944848"/>
      <w:bookmarkStart w:id="203" w:name="_Toc528166527"/>
      <w:bookmarkStart w:id="204" w:name="_Toc44051318"/>
      <w:r w:rsidRPr="00F8252D">
        <w:rPr>
          <w:rFonts w:cs="Times New Roman"/>
          <w:b w:val="0"/>
          <w:sz w:val="24"/>
          <w:szCs w:val="24"/>
        </w:rPr>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bookmarkEnd w:id="201"/>
      <w:bookmarkEnd w:id="202"/>
      <w:bookmarkEnd w:id="203"/>
      <w:r w:rsidR="001E59E2" w:rsidRPr="00F8252D">
        <w:rPr>
          <w:rFonts w:cs="Times New Roman"/>
          <w:b w:val="0"/>
          <w:sz w:val="24"/>
          <w:szCs w:val="24"/>
        </w:rPr>
        <w:t xml:space="preserve"> на территории с.п.</w:t>
      </w:r>
      <w:r w:rsidR="00AA6782">
        <w:rPr>
          <w:rFonts w:cs="Times New Roman"/>
          <w:b w:val="0"/>
          <w:sz w:val="24"/>
          <w:szCs w:val="24"/>
        </w:rPr>
        <w:t xml:space="preserve"> </w:t>
      </w:r>
      <w:r w:rsidR="005A7D64">
        <w:rPr>
          <w:rFonts w:cs="Times New Roman"/>
          <w:b w:val="0"/>
          <w:sz w:val="24"/>
          <w:szCs w:val="24"/>
        </w:rPr>
        <w:t>Лыхма</w:t>
      </w:r>
      <w:bookmarkEnd w:id="204"/>
    </w:p>
    <w:p w:rsidR="00A07954" w:rsidRPr="00F8252D" w:rsidRDefault="00A07954" w:rsidP="00953BFE">
      <w:pPr>
        <w:spacing w:after="0" w:line="240" w:lineRule="auto"/>
        <w:contextualSpacing/>
        <w:jc w:val="both"/>
        <w:rPr>
          <w:sz w:val="24"/>
          <w:szCs w:val="24"/>
        </w:rPr>
      </w:pPr>
      <w:bookmarkStart w:id="205" w:name="_Hlk10426833"/>
    </w:p>
    <w:p w:rsidR="0097471C" w:rsidRPr="00F8252D" w:rsidRDefault="0097471C" w:rsidP="00953BFE">
      <w:pPr>
        <w:spacing w:after="0" w:line="240" w:lineRule="auto"/>
        <w:contextualSpacing/>
        <w:jc w:val="both"/>
        <w:rPr>
          <w:sz w:val="24"/>
          <w:szCs w:val="24"/>
        </w:rPr>
      </w:pPr>
      <w:r w:rsidRPr="00F8252D">
        <w:rPr>
          <w:sz w:val="24"/>
          <w:szCs w:val="24"/>
        </w:rPr>
        <w:t xml:space="preserve">На территории </w:t>
      </w:r>
      <w:r w:rsidR="00A70B14" w:rsidRPr="00F8252D">
        <w:rPr>
          <w:iCs/>
          <w:sz w:val="24"/>
          <w:szCs w:val="24"/>
        </w:rPr>
        <w:t xml:space="preserve">с.п. </w:t>
      </w:r>
      <w:r w:rsidR="00CD59BC">
        <w:rPr>
          <w:sz w:val="24"/>
          <w:szCs w:val="24"/>
        </w:rPr>
        <w:t>Лыхма</w:t>
      </w:r>
      <w:r w:rsidRPr="00F8252D">
        <w:rPr>
          <w:sz w:val="24"/>
          <w:szCs w:val="24"/>
        </w:rPr>
        <w:t xml:space="preserve"> открытые системы теплоснабжения (горячего водоснабжения) не применяются.</w:t>
      </w:r>
    </w:p>
    <w:bookmarkEnd w:id="205"/>
    <w:p w:rsidR="00BD4EFA" w:rsidRPr="00F8252D" w:rsidRDefault="00BD4EFA" w:rsidP="00953BFE">
      <w:pPr>
        <w:spacing w:after="0" w:line="240" w:lineRule="auto"/>
        <w:contextualSpacing/>
        <w:jc w:val="both"/>
        <w:rPr>
          <w:sz w:val="24"/>
          <w:szCs w:val="24"/>
        </w:rPr>
      </w:pPr>
    </w:p>
    <w:p w:rsidR="000A5894" w:rsidRPr="00F8252D" w:rsidRDefault="000A5894" w:rsidP="00AC1F06">
      <w:pPr>
        <w:pStyle w:val="10"/>
        <w:pageBreakBefore/>
        <w:tabs>
          <w:tab w:val="left" w:pos="993"/>
        </w:tabs>
        <w:spacing w:before="0" w:line="240" w:lineRule="auto"/>
        <w:ind w:left="0" w:firstLine="709"/>
        <w:contextualSpacing/>
        <w:rPr>
          <w:rFonts w:cs="Times New Roman"/>
          <w:b w:val="0"/>
          <w:sz w:val="24"/>
          <w:szCs w:val="24"/>
        </w:rPr>
      </w:pPr>
      <w:bookmarkStart w:id="206" w:name="_Toc524944273"/>
      <w:bookmarkStart w:id="207" w:name="_Toc524944849"/>
      <w:bookmarkStart w:id="208" w:name="_Toc528166528"/>
      <w:bookmarkStart w:id="209" w:name="_Toc44051319"/>
      <w:r w:rsidRPr="00F8252D">
        <w:rPr>
          <w:rFonts w:cs="Times New Roman"/>
          <w:b w:val="0"/>
          <w:sz w:val="24"/>
          <w:szCs w:val="24"/>
        </w:rPr>
        <w:lastRenderedPageBreak/>
        <w:t>Раздел 8</w:t>
      </w:r>
      <w:r w:rsidR="00380042" w:rsidRPr="00F8252D">
        <w:rPr>
          <w:rFonts w:cs="Times New Roman"/>
          <w:b w:val="0"/>
          <w:sz w:val="24"/>
          <w:szCs w:val="24"/>
        </w:rPr>
        <w:t>.</w:t>
      </w:r>
      <w:r w:rsidRPr="00F8252D">
        <w:rPr>
          <w:rFonts w:cs="Times New Roman"/>
          <w:b w:val="0"/>
          <w:sz w:val="24"/>
          <w:szCs w:val="24"/>
        </w:rPr>
        <w:t xml:space="preserve"> </w:t>
      </w:r>
      <w:r w:rsidR="00E06B53" w:rsidRPr="00F8252D">
        <w:rPr>
          <w:rFonts w:cs="Times New Roman"/>
          <w:b w:val="0"/>
          <w:sz w:val="24"/>
          <w:szCs w:val="24"/>
        </w:rPr>
        <w:t>Перспективные</w:t>
      </w:r>
      <w:r w:rsidRPr="00F8252D">
        <w:rPr>
          <w:rFonts w:cs="Times New Roman"/>
          <w:b w:val="0"/>
          <w:sz w:val="24"/>
          <w:szCs w:val="24"/>
        </w:rPr>
        <w:t xml:space="preserve"> топливные балансы</w:t>
      </w:r>
      <w:bookmarkEnd w:id="206"/>
      <w:bookmarkEnd w:id="207"/>
      <w:bookmarkEnd w:id="208"/>
      <w:bookmarkEnd w:id="209"/>
    </w:p>
    <w:p w:rsidR="00FD2351" w:rsidRPr="00F8252D" w:rsidRDefault="00FD2351" w:rsidP="00FD2351">
      <w:pPr>
        <w:spacing w:after="0" w:line="240" w:lineRule="auto"/>
        <w:contextualSpacing/>
        <w:rPr>
          <w:sz w:val="24"/>
          <w:szCs w:val="24"/>
        </w:rPr>
      </w:pPr>
    </w:p>
    <w:p w:rsidR="006B4D03" w:rsidRPr="00F8252D" w:rsidRDefault="000A5894" w:rsidP="00FD2351">
      <w:pPr>
        <w:pStyle w:val="20"/>
        <w:tabs>
          <w:tab w:val="left" w:pos="1134"/>
        </w:tabs>
        <w:spacing w:before="0" w:line="240" w:lineRule="auto"/>
        <w:ind w:left="0" w:firstLine="709"/>
        <w:contextualSpacing/>
        <w:rPr>
          <w:rFonts w:cs="Times New Roman"/>
          <w:b w:val="0"/>
          <w:sz w:val="24"/>
          <w:szCs w:val="24"/>
        </w:rPr>
      </w:pPr>
      <w:bookmarkStart w:id="210" w:name="_Toc524944274"/>
      <w:bookmarkStart w:id="211" w:name="_Toc524944850"/>
      <w:bookmarkStart w:id="212" w:name="_Toc528166529"/>
      <w:bookmarkStart w:id="213" w:name="_Toc44051320"/>
      <w:r w:rsidRPr="00F8252D">
        <w:rPr>
          <w:rFonts w:cs="Times New Roman"/>
          <w:b w:val="0"/>
          <w:sz w:val="24"/>
          <w:szCs w:val="24"/>
        </w:rPr>
        <w:t>Перспективные топливные балансы для каждого источника тепловой энергии по видам основного, резервного и аварийного топлива на каждом этапе</w:t>
      </w:r>
      <w:bookmarkEnd w:id="210"/>
      <w:bookmarkEnd w:id="211"/>
      <w:bookmarkEnd w:id="212"/>
      <w:r w:rsidR="001E59E2" w:rsidRPr="00F8252D">
        <w:rPr>
          <w:rFonts w:cs="Times New Roman"/>
          <w:b w:val="0"/>
          <w:sz w:val="24"/>
          <w:szCs w:val="24"/>
        </w:rPr>
        <w:t xml:space="preserve"> на территории с.п.</w:t>
      </w:r>
      <w:r w:rsidR="00274D2E" w:rsidRPr="00F8252D">
        <w:rPr>
          <w:rFonts w:cs="Times New Roman"/>
          <w:b w:val="0"/>
          <w:sz w:val="24"/>
          <w:szCs w:val="24"/>
        </w:rPr>
        <w:t xml:space="preserve"> </w:t>
      </w:r>
      <w:r w:rsidR="005A7D64">
        <w:rPr>
          <w:rFonts w:cs="Times New Roman"/>
          <w:b w:val="0"/>
          <w:sz w:val="24"/>
          <w:szCs w:val="24"/>
        </w:rPr>
        <w:t>Лыхма</w:t>
      </w:r>
      <w:bookmarkEnd w:id="213"/>
    </w:p>
    <w:p w:rsidR="00FD2351" w:rsidRPr="00F8252D" w:rsidRDefault="00FD2351" w:rsidP="00953BFE">
      <w:pPr>
        <w:widowControl w:val="0"/>
        <w:spacing w:after="0" w:line="240" w:lineRule="auto"/>
        <w:contextualSpacing/>
        <w:jc w:val="both"/>
        <w:rPr>
          <w:rFonts w:eastAsia="Calibri"/>
          <w:sz w:val="24"/>
          <w:szCs w:val="24"/>
        </w:rPr>
      </w:pPr>
    </w:p>
    <w:p w:rsidR="00842DE4" w:rsidRPr="00F8252D" w:rsidRDefault="00842DE4" w:rsidP="00842DE4">
      <w:pPr>
        <w:widowControl w:val="0"/>
        <w:spacing w:after="0" w:line="240" w:lineRule="auto"/>
        <w:contextualSpacing/>
        <w:jc w:val="both"/>
        <w:rPr>
          <w:rFonts w:eastAsia="Calibri"/>
          <w:sz w:val="24"/>
          <w:szCs w:val="24"/>
        </w:rPr>
      </w:pPr>
      <w:r w:rsidRPr="00F8252D">
        <w:rPr>
          <w:rFonts w:eastAsia="Calibri"/>
          <w:sz w:val="24"/>
          <w:szCs w:val="24"/>
        </w:rPr>
        <w:t>Расчёты нормативных запасов аварийных видов топлива проводятся на основании фактических данных по видам использования аварийного топлива на источниках в соответствии с Приказом Минэнерго Российской Федерации от 10.08.2012 № 377 «О порядке определения нормативов технологических потерь при передаче тепловой энергии, теплоносителя, нормативов удельного расхода топлива при производстве тепловой энергии,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в том числе в целях государственного регулирования цен (тарифов) в сфере теплоснабжения».</w:t>
      </w:r>
    </w:p>
    <w:p w:rsidR="00842DE4" w:rsidRPr="00F8252D" w:rsidRDefault="00842DE4" w:rsidP="00842DE4">
      <w:pPr>
        <w:widowControl w:val="0"/>
        <w:spacing w:after="0" w:line="240" w:lineRule="auto"/>
        <w:contextualSpacing/>
        <w:jc w:val="both"/>
        <w:rPr>
          <w:rFonts w:eastAsia="Calibri"/>
          <w:sz w:val="24"/>
          <w:szCs w:val="24"/>
        </w:rPr>
      </w:pPr>
      <w:r w:rsidRPr="00F8252D">
        <w:rPr>
          <w:rFonts w:eastAsia="Calibri"/>
          <w:sz w:val="24"/>
          <w:szCs w:val="24"/>
        </w:rPr>
        <w:t>Общий нормативный запас топлива (ОНЗТ) складывается из двух составляющих: неснижаемого нормативного запаса топлива (ННЗТ) и нормативного эксплуатационного запаса топлива (НЭЗТ).</w:t>
      </w:r>
    </w:p>
    <w:p w:rsidR="00842DE4" w:rsidRPr="00F8252D" w:rsidRDefault="00842DE4" w:rsidP="00842DE4">
      <w:pPr>
        <w:widowControl w:val="0"/>
        <w:spacing w:after="0" w:line="240" w:lineRule="auto"/>
        <w:contextualSpacing/>
        <w:jc w:val="both"/>
        <w:rPr>
          <w:rFonts w:eastAsia="Calibri"/>
          <w:sz w:val="24"/>
          <w:szCs w:val="24"/>
        </w:rPr>
      </w:pPr>
      <w:r w:rsidRPr="00F8252D">
        <w:rPr>
          <w:rFonts w:eastAsia="Calibri"/>
          <w:sz w:val="24"/>
          <w:szCs w:val="24"/>
        </w:rPr>
        <w:t>ННЗТ создается на электростанциях организаций электроэнергетики для поддержания плюсовых температур в главном корпусе, вспомогательных зданиях и сооружениях в режиме «выживания» с минимальной расчётной электрической и тепловой нагрузкой по условиям самого холодного месяца года.</w:t>
      </w:r>
    </w:p>
    <w:p w:rsidR="00842DE4" w:rsidRDefault="00842DE4" w:rsidP="00842DE4">
      <w:pPr>
        <w:widowControl w:val="0"/>
        <w:spacing w:after="0" w:line="240" w:lineRule="auto"/>
        <w:contextualSpacing/>
        <w:jc w:val="both"/>
        <w:rPr>
          <w:rFonts w:eastAsia="Calibri"/>
          <w:sz w:val="24"/>
          <w:szCs w:val="24"/>
        </w:rPr>
      </w:pPr>
      <w:r w:rsidRPr="00F8252D">
        <w:rPr>
          <w:rFonts w:eastAsia="Calibri"/>
          <w:sz w:val="24"/>
          <w:szCs w:val="24"/>
        </w:rPr>
        <w:t>НЭЗТ необходим для надёжной и стабильной работы электростанций и обеспечивает плановую выработку электрической и (или) тепловой энергии.</w:t>
      </w:r>
    </w:p>
    <w:p w:rsidR="00252186" w:rsidRPr="00252186" w:rsidRDefault="00252186" w:rsidP="00842DE4">
      <w:pPr>
        <w:widowControl w:val="0"/>
        <w:spacing w:after="0" w:line="240" w:lineRule="auto"/>
        <w:contextualSpacing/>
        <w:jc w:val="both"/>
        <w:rPr>
          <w:rFonts w:eastAsia="Calibri"/>
          <w:sz w:val="24"/>
          <w:szCs w:val="24"/>
        </w:rPr>
      </w:pPr>
      <w:r w:rsidRPr="00252186">
        <w:rPr>
          <w:rFonts w:eastAsia="Calibri"/>
          <w:sz w:val="24"/>
          <w:szCs w:val="24"/>
        </w:rPr>
        <w:t xml:space="preserve">ООО «Газпром </w:t>
      </w:r>
      <w:proofErr w:type="spellStart"/>
      <w:r w:rsidRPr="00252186">
        <w:rPr>
          <w:rFonts w:eastAsia="Calibri"/>
          <w:sz w:val="24"/>
          <w:szCs w:val="24"/>
        </w:rPr>
        <w:t>трансгаз</w:t>
      </w:r>
      <w:proofErr w:type="spellEnd"/>
      <w:r w:rsidRPr="00252186">
        <w:rPr>
          <w:rFonts w:eastAsia="Calibri"/>
          <w:sz w:val="24"/>
          <w:szCs w:val="24"/>
        </w:rPr>
        <w:t xml:space="preserve"> </w:t>
      </w:r>
      <w:proofErr w:type="spellStart"/>
      <w:r w:rsidRPr="00252186">
        <w:rPr>
          <w:rFonts w:eastAsia="Calibri"/>
          <w:sz w:val="24"/>
          <w:szCs w:val="24"/>
        </w:rPr>
        <w:t>Югорск</w:t>
      </w:r>
      <w:proofErr w:type="spellEnd"/>
      <w:r w:rsidRPr="00252186">
        <w:rPr>
          <w:rFonts w:eastAsia="Calibri"/>
          <w:sz w:val="24"/>
          <w:szCs w:val="24"/>
        </w:rPr>
        <w:t>» Бобровское ЛПУ МГ в с.п. Лыхма в настоящее время не проводит работы по утверждению нормативов создания запасов топлива на собственной котельной в установленном порядке.</w:t>
      </w:r>
    </w:p>
    <w:p w:rsidR="00252186" w:rsidRDefault="00252186" w:rsidP="00252186">
      <w:pPr>
        <w:spacing w:after="0" w:line="240" w:lineRule="auto"/>
        <w:ind w:left="5" w:firstLine="704"/>
        <w:contextualSpacing/>
        <w:jc w:val="both"/>
        <w:rPr>
          <w:sz w:val="24"/>
          <w:szCs w:val="24"/>
        </w:rPr>
      </w:pPr>
      <w:r w:rsidRPr="001F4E3A">
        <w:rPr>
          <w:sz w:val="24"/>
          <w:szCs w:val="24"/>
        </w:rPr>
        <w:t>В качестве приоритетного варианта принят вариант, который включает в себя реализацию следующих проектов:</w:t>
      </w:r>
    </w:p>
    <w:p w:rsidR="00252186" w:rsidRPr="00BC5955" w:rsidRDefault="00252186" w:rsidP="00252186">
      <w:pPr>
        <w:spacing w:after="0" w:line="240" w:lineRule="auto"/>
        <w:ind w:left="5" w:firstLine="704"/>
        <w:contextualSpacing/>
        <w:jc w:val="both"/>
        <w:rPr>
          <w:i/>
          <w:sz w:val="24"/>
          <w:szCs w:val="24"/>
        </w:rPr>
      </w:pPr>
      <w:r w:rsidRPr="00BC5955">
        <w:rPr>
          <w:i/>
          <w:sz w:val="24"/>
          <w:szCs w:val="24"/>
        </w:rPr>
        <w:t>По тепловым нагрузкам и их присоединению к действующим тепловым сетям:</w:t>
      </w:r>
    </w:p>
    <w:p w:rsidR="00252186" w:rsidRPr="00BC5955" w:rsidRDefault="00252186" w:rsidP="00252186">
      <w:pPr>
        <w:tabs>
          <w:tab w:val="left" w:pos="993"/>
        </w:tabs>
        <w:spacing w:after="0" w:line="240" w:lineRule="auto"/>
        <w:ind w:left="5" w:firstLine="704"/>
        <w:contextualSpacing/>
        <w:jc w:val="both"/>
        <w:rPr>
          <w:sz w:val="24"/>
          <w:szCs w:val="24"/>
        </w:rPr>
      </w:pPr>
      <w:r w:rsidRPr="00BC5955">
        <w:rPr>
          <w:sz w:val="24"/>
          <w:szCs w:val="24"/>
        </w:rPr>
        <w:t>–</w:t>
      </w:r>
      <w:r w:rsidRPr="00BC5955">
        <w:rPr>
          <w:sz w:val="24"/>
          <w:szCs w:val="24"/>
        </w:rPr>
        <w:tab/>
        <w:t>вновь построенные объекты в существующих зонах действия присоединяются к существующим тепловым сетям с выносом и новым строительством тепловых сетей на внутриплощадочных пространствах;</w:t>
      </w:r>
    </w:p>
    <w:p w:rsidR="00252186" w:rsidRPr="00BC5955" w:rsidRDefault="00252186" w:rsidP="00252186">
      <w:pPr>
        <w:tabs>
          <w:tab w:val="left" w:pos="993"/>
        </w:tabs>
        <w:spacing w:after="0" w:line="240" w:lineRule="auto"/>
        <w:ind w:left="5" w:firstLine="704"/>
        <w:contextualSpacing/>
        <w:jc w:val="both"/>
        <w:rPr>
          <w:sz w:val="24"/>
          <w:szCs w:val="24"/>
        </w:rPr>
      </w:pPr>
      <w:r w:rsidRPr="00BC5955">
        <w:rPr>
          <w:sz w:val="24"/>
          <w:szCs w:val="24"/>
        </w:rPr>
        <w:t>–</w:t>
      </w:r>
      <w:r w:rsidRPr="00BC5955">
        <w:rPr>
          <w:sz w:val="24"/>
          <w:szCs w:val="24"/>
        </w:rPr>
        <w:tab/>
        <w:t xml:space="preserve">вся новая тепловая нагрузка вне существующих зон действия тепловых сетей </w:t>
      </w:r>
      <w:proofErr w:type="spellStart"/>
      <w:r w:rsidRPr="00BC5955">
        <w:rPr>
          <w:sz w:val="24"/>
          <w:szCs w:val="24"/>
        </w:rPr>
        <w:t>покрывется</w:t>
      </w:r>
      <w:proofErr w:type="spellEnd"/>
      <w:r w:rsidRPr="00BC5955">
        <w:rPr>
          <w:sz w:val="24"/>
          <w:szCs w:val="24"/>
        </w:rPr>
        <w:t xml:space="preserve"> за счёт сохраняемых существующих источников тепловой энергии;</w:t>
      </w:r>
    </w:p>
    <w:p w:rsidR="00252186" w:rsidRPr="00BC5955" w:rsidRDefault="00252186" w:rsidP="00252186">
      <w:pPr>
        <w:tabs>
          <w:tab w:val="left" w:pos="993"/>
        </w:tabs>
        <w:spacing w:after="0" w:line="240" w:lineRule="auto"/>
        <w:ind w:left="5" w:firstLine="704"/>
        <w:contextualSpacing/>
        <w:jc w:val="both"/>
        <w:rPr>
          <w:sz w:val="24"/>
          <w:szCs w:val="24"/>
        </w:rPr>
      </w:pPr>
      <w:r w:rsidRPr="00BC5955">
        <w:rPr>
          <w:sz w:val="24"/>
          <w:szCs w:val="24"/>
        </w:rPr>
        <w:t>–</w:t>
      </w:r>
      <w:r w:rsidRPr="00BC5955">
        <w:rPr>
          <w:sz w:val="24"/>
          <w:szCs w:val="24"/>
        </w:rPr>
        <w:tab/>
        <w:t>осуществляется строительство новых распределительных тепловых сетей к группам перспективных потребителей, расположенных вне существующих зон действия источников;</w:t>
      </w:r>
    </w:p>
    <w:p w:rsidR="00252186" w:rsidRPr="00BC5955" w:rsidRDefault="00252186" w:rsidP="00252186">
      <w:pPr>
        <w:tabs>
          <w:tab w:val="left" w:pos="993"/>
        </w:tabs>
        <w:spacing w:after="0" w:line="240" w:lineRule="auto"/>
        <w:ind w:left="5" w:firstLine="704"/>
        <w:contextualSpacing/>
        <w:jc w:val="both"/>
        <w:rPr>
          <w:sz w:val="24"/>
          <w:szCs w:val="24"/>
        </w:rPr>
      </w:pPr>
      <w:r w:rsidRPr="00BC5955">
        <w:rPr>
          <w:sz w:val="24"/>
          <w:szCs w:val="24"/>
        </w:rPr>
        <w:t>–</w:t>
      </w:r>
      <w:r w:rsidRPr="00BC5955">
        <w:rPr>
          <w:sz w:val="24"/>
          <w:szCs w:val="24"/>
        </w:rPr>
        <w:tab/>
        <w:t>осуществляется изменение трассировки тепловых сетей с их реконструкцией;</w:t>
      </w:r>
    </w:p>
    <w:p w:rsidR="00252186" w:rsidRPr="00BC5955" w:rsidRDefault="00252186" w:rsidP="00252186">
      <w:pPr>
        <w:tabs>
          <w:tab w:val="left" w:pos="6430"/>
        </w:tabs>
        <w:spacing w:after="0" w:line="240" w:lineRule="auto"/>
        <w:ind w:left="5" w:firstLine="704"/>
        <w:contextualSpacing/>
        <w:jc w:val="both"/>
        <w:rPr>
          <w:sz w:val="24"/>
          <w:szCs w:val="24"/>
        </w:rPr>
      </w:pPr>
      <w:r>
        <w:rPr>
          <w:sz w:val="24"/>
          <w:szCs w:val="24"/>
        </w:rPr>
        <w:tab/>
      </w:r>
    </w:p>
    <w:p w:rsidR="00252186" w:rsidRPr="00BC5955" w:rsidRDefault="00252186" w:rsidP="00252186">
      <w:pPr>
        <w:spacing w:after="0" w:line="240" w:lineRule="auto"/>
        <w:ind w:left="5" w:firstLine="704"/>
        <w:contextualSpacing/>
        <w:jc w:val="both"/>
        <w:rPr>
          <w:i/>
          <w:sz w:val="24"/>
          <w:szCs w:val="24"/>
        </w:rPr>
      </w:pPr>
      <w:r w:rsidRPr="00BC5955">
        <w:rPr>
          <w:i/>
          <w:sz w:val="24"/>
          <w:szCs w:val="24"/>
        </w:rPr>
        <w:t>По источникам тепловой энергии:</w:t>
      </w:r>
    </w:p>
    <w:p w:rsidR="00252186" w:rsidRPr="00BC5955" w:rsidRDefault="00252186" w:rsidP="00252186">
      <w:pPr>
        <w:tabs>
          <w:tab w:val="left" w:pos="993"/>
        </w:tabs>
        <w:spacing w:after="0" w:line="240" w:lineRule="auto"/>
        <w:ind w:left="5" w:firstLine="704"/>
        <w:contextualSpacing/>
        <w:jc w:val="both"/>
        <w:rPr>
          <w:sz w:val="24"/>
          <w:szCs w:val="24"/>
        </w:rPr>
      </w:pPr>
      <w:r w:rsidRPr="00BC5955">
        <w:rPr>
          <w:sz w:val="24"/>
          <w:szCs w:val="24"/>
        </w:rPr>
        <w:t>–</w:t>
      </w:r>
      <w:r w:rsidRPr="00BC5955">
        <w:rPr>
          <w:sz w:val="24"/>
          <w:szCs w:val="24"/>
        </w:rPr>
        <w:tab/>
        <w:t>сохранение существующих источников тепловой энергии;</w:t>
      </w:r>
    </w:p>
    <w:p w:rsidR="00160789" w:rsidRPr="00160789" w:rsidRDefault="00160789" w:rsidP="00160789">
      <w:pPr>
        <w:tabs>
          <w:tab w:val="left" w:pos="993"/>
        </w:tabs>
        <w:spacing w:after="0" w:line="240" w:lineRule="auto"/>
        <w:ind w:left="5" w:firstLine="704"/>
        <w:contextualSpacing/>
        <w:jc w:val="both"/>
        <w:rPr>
          <w:sz w:val="24"/>
          <w:szCs w:val="24"/>
        </w:rPr>
      </w:pPr>
      <w:r w:rsidRPr="00160789">
        <w:rPr>
          <w:sz w:val="24"/>
          <w:szCs w:val="24"/>
        </w:rPr>
        <w:t xml:space="preserve">в качестве основного источника тепловой энергии для тепловой сети отопления жилых помещений использовать </w:t>
      </w:r>
      <w:proofErr w:type="spellStart"/>
      <w:r w:rsidRPr="00160789">
        <w:rPr>
          <w:sz w:val="24"/>
          <w:szCs w:val="24"/>
        </w:rPr>
        <w:t>теплоутилизационные</w:t>
      </w:r>
      <w:proofErr w:type="spellEnd"/>
      <w:r w:rsidRPr="00160789">
        <w:rPr>
          <w:sz w:val="24"/>
          <w:szCs w:val="24"/>
        </w:rPr>
        <w:t xml:space="preserve"> установки КС «Бобровская»; </w:t>
      </w:r>
    </w:p>
    <w:p w:rsidR="00160789" w:rsidRPr="00160789" w:rsidRDefault="00160789" w:rsidP="00160789">
      <w:pPr>
        <w:tabs>
          <w:tab w:val="left" w:pos="993"/>
        </w:tabs>
        <w:spacing w:after="0" w:line="240" w:lineRule="auto"/>
        <w:ind w:left="5" w:firstLine="704"/>
        <w:contextualSpacing/>
        <w:jc w:val="both"/>
        <w:rPr>
          <w:sz w:val="24"/>
          <w:szCs w:val="24"/>
        </w:rPr>
      </w:pPr>
      <w:r w:rsidRPr="00160789">
        <w:rPr>
          <w:sz w:val="24"/>
          <w:szCs w:val="24"/>
        </w:rPr>
        <w:t>в качестве резервных источников для тепловой сети отопления посёлка при авариях (отказах) совместно использовать котельные № 3 «</w:t>
      </w:r>
      <w:proofErr w:type="spellStart"/>
      <w:r w:rsidRPr="00160789">
        <w:rPr>
          <w:sz w:val="24"/>
          <w:szCs w:val="24"/>
        </w:rPr>
        <w:t>Вирбекс-С-Финн</w:t>
      </w:r>
      <w:proofErr w:type="spellEnd"/>
      <w:r w:rsidRPr="00160789">
        <w:rPr>
          <w:sz w:val="24"/>
          <w:szCs w:val="24"/>
        </w:rPr>
        <w:t>» и № 2 «</w:t>
      </w:r>
      <w:proofErr w:type="spellStart"/>
      <w:r w:rsidRPr="00160789">
        <w:rPr>
          <w:sz w:val="24"/>
          <w:szCs w:val="24"/>
        </w:rPr>
        <w:t>Термакс</w:t>
      </w:r>
      <w:proofErr w:type="spellEnd"/>
      <w:r w:rsidRPr="00160789">
        <w:rPr>
          <w:sz w:val="24"/>
          <w:szCs w:val="24"/>
        </w:rPr>
        <w:t>»;</w:t>
      </w:r>
    </w:p>
    <w:p w:rsidR="00160789" w:rsidRPr="00160789" w:rsidRDefault="00160789" w:rsidP="00160789">
      <w:pPr>
        <w:tabs>
          <w:tab w:val="left" w:pos="993"/>
        </w:tabs>
        <w:spacing w:after="0" w:line="240" w:lineRule="auto"/>
        <w:ind w:left="5" w:firstLine="704"/>
        <w:contextualSpacing/>
        <w:jc w:val="both"/>
        <w:rPr>
          <w:sz w:val="24"/>
          <w:szCs w:val="24"/>
        </w:rPr>
      </w:pPr>
      <w:r w:rsidRPr="00160789">
        <w:rPr>
          <w:sz w:val="24"/>
          <w:szCs w:val="24"/>
        </w:rPr>
        <w:t>в качестве основного источника тепловой энергии для сети горячего водоснабжения жилого посёлка использовать котельную № 3 «</w:t>
      </w:r>
      <w:proofErr w:type="spellStart"/>
      <w:r w:rsidRPr="00160789">
        <w:rPr>
          <w:sz w:val="24"/>
          <w:szCs w:val="24"/>
        </w:rPr>
        <w:t>Вирбекс-С-Финн</w:t>
      </w:r>
      <w:proofErr w:type="spellEnd"/>
      <w:r w:rsidRPr="00160789">
        <w:rPr>
          <w:sz w:val="24"/>
          <w:szCs w:val="24"/>
        </w:rPr>
        <w:t>»;</w:t>
      </w:r>
    </w:p>
    <w:p w:rsidR="00160789" w:rsidRPr="00160789" w:rsidRDefault="00160789" w:rsidP="00160789">
      <w:pPr>
        <w:tabs>
          <w:tab w:val="left" w:pos="993"/>
        </w:tabs>
        <w:spacing w:after="0" w:line="240" w:lineRule="auto"/>
        <w:ind w:left="5" w:firstLine="704"/>
        <w:contextualSpacing/>
        <w:jc w:val="both"/>
        <w:rPr>
          <w:sz w:val="24"/>
          <w:szCs w:val="24"/>
        </w:rPr>
      </w:pPr>
      <w:r w:rsidRPr="00160789">
        <w:rPr>
          <w:sz w:val="24"/>
          <w:szCs w:val="24"/>
        </w:rPr>
        <w:t>в качестве резервного источника для тепловой сети ГВС посёлка при авариях (отказах) использовать котельные № 1 «БВК».</w:t>
      </w:r>
    </w:p>
    <w:p w:rsidR="00252186" w:rsidRDefault="00252186" w:rsidP="00C0001D">
      <w:pPr>
        <w:spacing w:after="0" w:line="240" w:lineRule="auto"/>
        <w:ind w:left="5" w:firstLine="704"/>
        <w:contextualSpacing/>
        <w:jc w:val="both"/>
        <w:rPr>
          <w:sz w:val="24"/>
          <w:szCs w:val="24"/>
        </w:rPr>
      </w:pPr>
    </w:p>
    <w:p w:rsidR="003528B3" w:rsidRDefault="00C0001D" w:rsidP="00C0001D">
      <w:pPr>
        <w:widowControl w:val="0"/>
        <w:spacing w:after="0" w:line="240" w:lineRule="auto"/>
        <w:contextualSpacing/>
        <w:jc w:val="both"/>
        <w:rPr>
          <w:rFonts w:eastAsia="Calibri"/>
          <w:sz w:val="24"/>
          <w:szCs w:val="24"/>
        </w:rPr>
      </w:pPr>
      <w:r w:rsidRPr="00C0001D">
        <w:rPr>
          <w:sz w:val="24"/>
          <w:szCs w:val="24"/>
        </w:rPr>
        <w:t xml:space="preserve">Прогнозные по каждому источнику тепловой энергии перспективных расходов </w:t>
      </w:r>
      <w:r w:rsidRPr="00C0001D">
        <w:rPr>
          <w:sz w:val="24"/>
          <w:szCs w:val="24"/>
        </w:rPr>
        <w:lastRenderedPageBreak/>
        <w:t xml:space="preserve">основного вида топлива с 2020 по 2029 годы в с.п. </w:t>
      </w:r>
      <w:r w:rsidR="00252186">
        <w:rPr>
          <w:sz w:val="24"/>
          <w:szCs w:val="24"/>
        </w:rPr>
        <w:t xml:space="preserve">Лыхма </w:t>
      </w:r>
      <w:r w:rsidR="00252186">
        <w:rPr>
          <w:rFonts w:eastAsia="Calibri"/>
          <w:sz w:val="24"/>
          <w:szCs w:val="24"/>
        </w:rPr>
        <w:t>приведены в таблице 1</w:t>
      </w:r>
      <w:r w:rsidR="009A3B31">
        <w:rPr>
          <w:rFonts w:eastAsia="Calibri"/>
          <w:sz w:val="24"/>
          <w:szCs w:val="24"/>
        </w:rPr>
        <w:t>7</w:t>
      </w:r>
      <w:r w:rsidR="00252186">
        <w:rPr>
          <w:rFonts w:eastAsia="Calibri"/>
          <w:sz w:val="24"/>
          <w:szCs w:val="24"/>
        </w:rPr>
        <w:t>.</w:t>
      </w:r>
    </w:p>
    <w:p w:rsidR="000D67F0" w:rsidRPr="00C0001D" w:rsidRDefault="000D67F0" w:rsidP="00C0001D">
      <w:pPr>
        <w:widowControl w:val="0"/>
        <w:spacing w:after="0" w:line="240" w:lineRule="auto"/>
        <w:contextualSpacing/>
        <w:jc w:val="both"/>
        <w:rPr>
          <w:sz w:val="24"/>
        </w:rPr>
      </w:pPr>
    </w:p>
    <w:p w:rsidR="003528B3" w:rsidRPr="00F8252D" w:rsidRDefault="003528B3" w:rsidP="003528B3">
      <w:pPr>
        <w:pStyle w:val="afb"/>
        <w:keepNext/>
        <w:spacing w:before="0" w:after="0"/>
        <w:ind w:firstLine="0"/>
        <w:contextualSpacing/>
        <w:rPr>
          <w:b w:val="0"/>
        </w:rPr>
        <w:sectPr w:rsidR="003528B3" w:rsidRPr="00F8252D" w:rsidSect="00F13946">
          <w:pgSz w:w="11906" w:h="16838"/>
          <w:pgMar w:top="1134" w:right="567" w:bottom="1134" w:left="1701" w:header="283" w:footer="567" w:gutter="0"/>
          <w:cols w:space="708"/>
          <w:docGrid w:linePitch="360"/>
        </w:sectPr>
      </w:pPr>
    </w:p>
    <w:p w:rsidR="00C0001D" w:rsidRPr="00C0001D" w:rsidRDefault="00C0001D" w:rsidP="00C0001D">
      <w:pPr>
        <w:pStyle w:val="afb"/>
        <w:keepNext/>
        <w:spacing w:before="0" w:after="0" w:line="240" w:lineRule="auto"/>
        <w:ind w:firstLine="0"/>
        <w:contextualSpacing/>
        <w:rPr>
          <w:b w:val="0"/>
          <w:sz w:val="24"/>
          <w:szCs w:val="24"/>
        </w:rPr>
      </w:pPr>
      <w:bookmarkStart w:id="214" w:name="_Toc28125540"/>
      <w:r w:rsidRPr="00C0001D">
        <w:rPr>
          <w:b w:val="0"/>
          <w:sz w:val="24"/>
          <w:szCs w:val="24"/>
        </w:rPr>
        <w:lastRenderedPageBreak/>
        <w:t xml:space="preserve">Таблица </w:t>
      </w:r>
      <w:r w:rsidR="002C2789" w:rsidRPr="00C0001D">
        <w:rPr>
          <w:b w:val="0"/>
          <w:noProof/>
          <w:sz w:val="24"/>
          <w:szCs w:val="24"/>
        </w:rPr>
        <w:fldChar w:fldCharType="begin"/>
      </w:r>
      <w:r w:rsidRPr="00C0001D">
        <w:rPr>
          <w:b w:val="0"/>
          <w:noProof/>
          <w:sz w:val="24"/>
          <w:szCs w:val="24"/>
        </w:rPr>
        <w:instrText xml:space="preserve"> SEQ Таблица \* ARABIC </w:instrText>
      </w:r>
      <w:r w:rsidR="002C2789" w:rsidRPr="00C0001D">
        <w:rPr>
          <w:b w:val="0"/>
          <w:noProof/>
          <w:sz w:val="24"/>
          <w:szCs w:val="24"/>
        </w:rPr>
        <w:fldChar w:fldCharType="separate"/>
      </w:r>
      <w:r w:rsidR="005A101A">
        <w:rPr>
          <w:b w:val="0"/>
          <w:noProof/>
          <w:sz w:val="24"/>
          <w:szCs w:val="24"/>
        </w:rPr>
        <w:t>17</w:t>
      </w:r>
      <w:r w:rsidR="002C2789" w:rsidRPr="00C0001D">
        <w:rPr>
          <w:b w:val="0"/>
          <w:noProof/>
          <w:sz w:val="24"/>
          <w:szCs w:val="24"/>
        </w:rPr>
        <w:fldChar w:fldCharType="end"/>
      </w:r>
      <w:r w:rsidRPr="00C0001D">
        <w:rPr>
          <w:b w:val="0"/>
          <w:sz w:val="24"/>
          <w:szCs w:val="24"/>
        </w:rPr>
        <w:t xml:space="preserve"> – Прогнозные по каждому источнику тепловой энергии перспективных расходов основного вида топлива с 2020 по 2029 годы в с.п. </w:t>
      </w:r>
      <w:r w:rsidR="00252186">
        <w:rPr>
          <w:b w:val="0"/>
          <w:sz w:val="24"/>
          <w:szCs w:val="24"/>
        </w:rPr>
        <w:t>Лыхма</w:t>
      </w:r>
    </w:p>
    <w:p w:rsidR="00C0001D" w:rsidRDefault="00C0001D" w:rsidP="00C0001D">
      <w:pPr>
        <w:spacing w:after="0" w:line="240" w:lineRule="auto"/>
        <w:ind w:firstLine="0"/>
        <w:contextualSpacing/>
        <w:rPr>
          <w:sz w:val="24"/>
          <w:szCs w:val="24"/>
          <w:lang w:eastAsia="en-US"/>
        </w:rPr>
      </w:pPr>
    </w:p>
    <w:tbl>
      <w:tblPr>
        <w:tblW w:w="5000" w:type="pct"/>
        <w:tblInd w:w="-5" w:type="dxa"/>
        <w:tblCellMar>
          <w:left w:w="28" w:type="dxa"/>
          <w:right w:w="28" w:type="dxa"/>
        </w:tblCellMar>
        <w:tblLook w:val="04A0"/>
      </w:tblPr>
      <w:tblGrid>
        <w:gridCol w:w="2667"/>
        <w:gridCol w:w="1495"/>
        <w:gridCol w:w="1103"/>
        <w:gridCol w:w="1103"/>
        <w:gridCol w:w="1103"/>
        <w:gridCol w:w="1103"/>
        <w:gridCol w:w="1103"/>
        <w:gridCol w:w="1103"/>
        <w:gridCol w:w="1103"/>
        <w:gridCol w:w="1103"/>
        <w:gridCol w:w="1103"/>
        <w:gridCol w:w="1103"/>
      </w:tblGrid>
      <w:tr w:rsidR="00160789" w:rsidRPr="00160789" w:rsidTr="009A3B31">
        <w:trPr>
          <w:trHeight w:val="20"/>
          <w:tblHeader/>
        </w:trPr>
        <w:tc>
          <w:tcPr>
            <w:tcW w:w="2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Наименование показателя</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Единица измерения</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2020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2021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2022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2023</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2024</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2025</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2026</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2027</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2028</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2029</w:t>
            </w:r>
          </w:p>
        </w:tc>
      </w:tr>
      <w:tr w:rsidR="00160789" w:rsidRPr="00160789" w:rsidTr="009A3B31">
        <w:trPr>
          <w:trHeight w:val="20"/>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Котельная № 3 «</w:t>
            </w:r>
            <w:proofErr w:type="spellStart"/>
            <w:r w:rsidRPr="00160789">
              <w:rPr>
                <w:color w:val="000000"/>
                <w:sz w:val="20"/>
                <w:szCs w:val="20"/>
              </w:rPr>
              <w:t>Вирбекс-Финн</w:t>
            </w:r>
            <w:proofErr w:type="spellEnd"/>
            <w:r w:rsidRPr="00160789">
              <w:rPr>
                <w:color w:val="000000"/>
                <w:sz w:val="20"/>
                <w:szCs w:val="20"/>
              </w:rPr>
              <w:t>»</w:t>
            </w:r>
          </w:p>
        </w:tc>
        <w:tc>
          <w:tcPr>
            <w:tcW w:w="130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rPr>
                <w:rFonts w:ascii="Calibri" w:hAnsi="Calibri" w:cs="Calibri"/>
                <w:color w:val="000000"/>
                <w:sz w:val="22"/>
              </w:rPr>
            </w:pPr>
            <w:r w:rsidRPr="00160789">
              <w:rPr>
                <w:rFonts w:ascii="Calibri" w:hAnsi="Calibri" w:cs="Calibri"/>
                <w:color w:val="000000"/>
                <w:sz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rPr>
                <w:rFonts w:ascii="Calibri" w:hAnsi="Calibri" w:cs="Calibri"/>
                <w:color w:val="000000"/>
                <w:sz w:val="22"/>
              </w:rPr>
            </w:pPr>
            <w:r w:rsidRPr="00160789">
              <w:rPr>
                <w:rFonts w:ascii="Calibri" w:hAnsi="Calibri" w:cs="Calibri"/>
                <w:color w:val="000000"/>
                <w:sz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rPr>
                <w:rFonts w:ascii="Calibri" w:hAnsi="Calibri" w:cs="Calibri"/>
                <w:color w:val="000000"/>
                <w:sz w:val="22"/>
              </w:rPr>
            </w:pPr>
            <w:r w:rsidRPr="00160789">
              <w:rPr>
                <w:rFonts w:ascii="Calibri" w:hAnsi="Calibri" w:cs="Calibri"/>
                <w:color w:val="000000"/>
                <w:sz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rPr>
                <w:rFonts w:ascii="Calibri" w:hAnsi="Calibri" w:cs="Calibri"/>
                <w:color w:val="000000"/>
                <w:sz w:val="22"/>
              </w:rPr>
            </w:pPr>
            <w:r w:rsidRPr="00160789">
              <w:rPr>
                <w:rFonts w:ascii="Calibri" w:hAnsi="Calibri" w:cs="Calibri"/>
                <w:color w:val="000000"/>
                <w:sz w:val="22"/>
              </w:rPr>
              <w:t> </w:t>
            </w:r>
          </w:p>
        </w:tc>
      </w:tr>
      <w:tr w:rsidR="00160789" w:rsidRPr="00160789" w:rsidTr="009A3B31">
        <w:trPr>
          <w:trHeight w:val="20"/>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Выработано тепловой энергии:</w:t>
            </w:r>
          </w:p>
        </w:tc>
        <w:tc>
          <w:tcPr>
            <w:tcW w:w="1300" w:type="dxa"/>
            <w:tcBorders>
              <w:top w:val="nil"/>
              <w:left w:val="nil"/>
              <w:bottom w:val="single" w:sz="4" w:space="0" w:color="auto"/>
              <w:right w:val="single" w:sz="4" w:space="0" w:color="auto"/>
            </w:tcBorders>
            <w:shd w:val="clear" w:color="auto" w:fill="auto"/>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Гкал</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2 566,0</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2 566,0</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2 560,4</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2 560,4</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2 560,4</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2 612,9</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2 612,9</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2 666,5</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2 666,5</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2 785,8</w:t>
            </w:r>
          </w:p>
        </w:tc>
      </w:tr>
      <w:tr w:rsidR="00160789" w:rsidRPr="00160789" w:rsidTr="009A3B31">
        <w:trPr>
          <w:trHeight w:val="20"/>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Отпуск тепловой энергии в сеть</w:t>
            </w:r>
          </w:p>
        </w:tc>
        <w:tc>
          <w:tcPr>
            <w:tcW w:w="1300" w:type="dxa"/>
            <w:tcBorders>
              <w:top w:val="nil"/>
              <w:left w:val="nil"/>
              <w:bottom w:val="single" w:sz="4" w:space="0" w:color="auto"/>
              <w:right w:val="single" w:sz="4" w:space="0" w:color="auto"/>
            </w:tcBorders>
            <w:shd w:val="clear" w:color="auto" w:fill="auto"/>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Гкал</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2 489,0</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2 489,0</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2 483,6</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2 483,6</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2 483,6</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2 534,5</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2 534,5</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2 586,5</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2 586,5</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2 702,2</w:t>
            </w:r>
          </w:p>
        </w:tc>
      </w:tr>
      <w:tr w:rsidR="00160789" w:rsidRPr="00160789" w:rsidTr="009A3B31">
        <w:trPr>
          <w:trHeight w:val="20"/>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Удельный расход условного топлива на выработку тепловой энергии</w:t>
            </w:r>
          </w:p>
        </w:tc>
        <w:tc>
          <w:tcPr>
            <w:tcW w:w="1300" w:type="dxa"/>
            <w:tcBorders>
              <w:top w:val="nil"/>
              <w:left w:val="nil"/>
              <w:bottom w:val="single" w:sz="4" w:space="0" w:color="auto"/>
              <w:right w:val="single" w:sz="4" w:space="0" w:color="auto"/>
            </w:tcBorders>
            <w:shd w:val="clear" w:color="auto" w:fill="auto"/>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кг у. т./Гкал</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165,70</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165,70</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165,70</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165,70</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165,70</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165,70</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165,70</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165,70</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165,70</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165,70</w:t>
            </w:r>
          </w:p>
        </w:tc>
      </w:tr>
      <w:tr w:rsidR="00160789" w:rsidRPr="00160789" w:rsidTr="009A3B31">
        <w:trPr>
          <w:trHeight w:val="20"/>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Удельный расход натурального топлива на выработку тепловой энергии</w:t>
            </w:r>
          </w:p>
        </w:tc>
        <w:tc>
          <w:tcPr>
            <w:tcW w:w="1300" w:type="dxa"/>
            <w:tcBorders>
              <w:top w:val="nil"/>
              <w:left w:val="nil"/>
              <w:bottom w:val="single" w:sz="4" w:space="0" w:color="auto"/>
              <w:right w:val="single" w:sz="4" w:space="0" w:color="auto"/>
            </w:tcBorders>
            <w:shd w:val="clear" w:color="auto" w:fill="auto"/>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м3/Гкал</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143,588</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143,588</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143,588</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143,588</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143,588</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143,588</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143,588</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143,588</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143,588</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143,588</w:t>
            </w:r>
          </w:p>
        </w:tc>
      </w:tr>
      <w:tr w:rsidR="00160789" w:rsidRPr="00160789" w:rsidTr="009A3B31">
        <w:trPr>
          <w:trHeight w:val="20"/>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Удельный расход условного топлива на отпуск в сеть тепловой энергии</w:t>
            </w:r>
          </w:p>
        </w:tc>
        <w:tc>
          <w:tcPr>
            <w:tcW w:w="1300" w:type="dxa"/>
            <w:tcBorders>
              <w:top w:val="nil"/>
              <w:left w:val="nil"/>
              <w:bottom w:val="single" w:sz="4" w:space="0" w:color="auto"/>
              <w:right w:val="single" w:sz="4" w:space="0" w:color="auto"/>
            </w:tcBorders>
            <w:shd w:val="clear" w:color="auto" w:fill="auto"/>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кг у. т./Гкал</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170,825</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170,825</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170,825</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170,825</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170,825</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170,825</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170,825</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170,825</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170,825</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170,825</w:t>
            </w:r>
          </w:p>
        </w:tc>
      </w:tr>
      <w:tr w:rsidR="00160789" w:rsidRPr="00160789" w:rsidTr="009A3B31">
        <w:trPr>
          <w:trHeight w:val="20"/>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Удельный расход натурального топлива на отпуск в сеть тепловой энергии</w:t>
            </w:r>
          </w:p>
        </w:tc>
        <w:tc>
          <w:tcPr>
            <w:tcW w:w="1300" w:type="dxa"/>
            <w:tcBorders>
              <w:top w:val="nil"/>
              <w:left w:val="nil"/>
              <w:bottom w:val="single" w:sz="4" w:space="0" w:color="auto"/>
              <w:right w:val="single" w:sz="4" w:space="0" w:color="auto"/>
            </w:tcBorders>
            <w:shd w:val="clear" w:color="auto" w:fill="auto"/>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м3/Гкал</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148,028</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148,028</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148,028</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148,028</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148,028</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148,028</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148,028</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148,028</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148,028</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148,028</w:t>
            </w:r>
          </w:p>
        </w:tc>
      </w:tr>
      <w:tr w:rsidR="00160789" w:rsidRPr="00160789" w:rsidTr="009A3B31">
        <w:trPr>
          <w:trHeight w:val="20"/>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Расход условного топлива</w:t>
            </w:r>
          </w:p>
        </w:tc>
        <w:tc>
          <w:tcPr>
            <w:tcW w:w="1300" w:type="dxa"/>
            <w:tcBorders>
              <w:top w:val="nil"/>
              <w:left w:val="nil"/>
              <w:bottom w:val="single" w:sz="4" w:space="0" w:color="auto"/>
              <w:right w:val="single" w:sz="4" w:space="0" w:color="auto"/>
            </w:tcBorders>
            <w:shd w:val="clear" w:color="auto" w:fill="auto"/>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т у. т.</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425,183</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425,183</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424,257</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424,257</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424,257</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432,958</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432,958</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441,844</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441,844</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461,611</w:t>
            </w:r>
          </w:p>
        </w:tc>
      </w:tr>
      <w:tr w:rsidR="00160789" w:rsidRPr="00160789" w:rsidTr="009A3B31">
        <w:trPr>
          <w:trHeight w:val="20"/>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Расход натурального топлива</w:t>
            </w:r>
          </w:p>
        </w:tc>
        <w:tc>
          <w:tcPr>
            <w:tcW w:w="1300" w:type="dxa"/>
            <w:tcBorders>
              <w:top w:val="nil"/>
              <w:left w:val="nil"/>
              <w:bottom w:val="single" w:sz="4" w:space="0" w:color="auto"/>
              <w:right w:val="single" w:sz="4" w:space="0" w:color="auto"/>
            </w:tcBorders>
            <w:shd w:val="clear" w:color="auto" w:fill="auto"/>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тыс. м3</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368,443</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368,443</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367,640</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367,640</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367,640</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375,180</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375,180</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382,880</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382,880</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400,009</w:t>
            </w:r>
          </w:p>
        </w:tc>
      </w:tr>
      <w:tr w:rsidR="00160789" w:rsidRPr="00160789" w:rsidTr="009A3B31">
        <w:trPr>
          <w:trHeight w:val="20"/>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Максимальный часовой расход</w:t>
            </w:r>
          </w:p>
        </w:tc>
        <w:tc>
          <w:tcPr>
            <w:tcW w:w="1300" w:type="dxa"/>
            <w:tcBorders>
              <w:top w:val="nil"/>
              <w:left w:val="nil"/>
              <w:bottom w:val="single" w:sz="4" w:space="0" w:color="auto"/>
              <w:right w:val="single" w:sz="4" w:space="0" w:color="auto"/>
            </w:tcBorders>
            <w:shd w:val="clear" w:color="auto" w:fill="auto"/>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т у. т./ч</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0,140</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0,140</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0,140</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0,140</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0,140</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0,140</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0,140</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0,140</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0,140</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0,140</w:t>
            </w:r>
          </w:p>
        </w:tc>
      </w:tr>
      <w:tr w:rsidR="00160789" w:rsidRPr="00160789" w:rsidTr="009A3B31">
        <w:trPr>
          <w:trHeight w:val="20"/>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Максимальный часовой расход</w:t>
            </w:r>
          </w:p>
        </w:tc>
        <w:tc>
          <w:tcPr>
            <w:tcW w:w="1300" w:type="dxa"/>
            <w:tcBorders>
              <w:top w:val="nil"/>
              <w:left w:val="nil"/>
              <w:bottom w:val="single" w:sz="4" w:space="0" w:color="auto"/>
              <w:right w:val="single" w:sz="4" w:space="0" w:color="auto"/>
            </w:tcBorders>
            <w:shd w:val="clear" w:color="auto" w:fill="auto"/>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тыс. м3/ч</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0,121</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0,121</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0,121</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0,121</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0,121</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0,121</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0,121</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0,121</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0,121</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0,121</w:t>
            </w:r>
          </w:p>
        </w:tc>
      </w:tr>
      <w:tr w:rsidR="00160789" w:rsidRPr="00160789" w:rsidTr="009A3B31">
        <w:trPr>
          <w:trHeight w:val="20"/>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 xml:space="preserve">Низшая теплота сгорания природного газа </w:t>
            </w:r>
          </w:p>
        </w:tc>
        <w:tc>
          <w:tcPr>
            <w:tcW w:w="1300" w:type="dxa"/>
            <w:tcBorders>
              <w:top w:val="nil"/>
              <w:left w:val="nil"/>
              <w:bottom w:val="single" w:sz="4" w:space="0" w:color="auto"/>
              <w:right w:val="single" w:sz="4" w:space="0" w:color="auto"/>
            </w:tcBorders>
            <w:shd w:val="clear" w:color="auto" w:fill="auto"/>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ккал/м3</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8 078,0</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8 078,0</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8 078,0</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8 078,0</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8 078,0</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8 078,0</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8 078,0</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8 078,0</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8 078,0</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8 078,0</w:t>
            </w:r>
          </w:p>
        </w:tc>
      </w:tr>
      <w:tr w:rsidR="00160789" w:rsidRPr="00160789" w:rsidTr="009A3B31">
        <w:trPr>
          <w:trHeight w:val="20"/>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 </w:t>
            </w:r>
          </w:p>
        </w:tc>
      </w:tr>
      <w:tr w:rsidR="00160789" w:rsidRPr="00160789" w:rsidTr="009A3B31">
        <w:trPr>
          <w:trHeight w:val="20"/>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котельная № 1 «БВК», котельная № 2 «</w:t>
            </w:r>
            <w:proofErr w:type="spellStart"/>
            <w:r w:rsidRPr="00160789">
              <w:rPr>
                <w:color w:val="000000"/>
                <w:sz w:val="20"/>
                <w:szCs w:val="20"/>
              </w:rPr>
              <w:t>Термакс</w:t>
            </w:r>
            <w:proofErr w:type="spellEnd"/>
            <w:r w:rsidRPr="00160789">
              <w:rPr>
                <w:color w:val="000000"/>
                <w:sz w:val="20"/>
                <w:szCs w:val="20"/>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rPr>
                <w:rFonts w:ascii="Calibri" w:hAnsi="Calibri" w:cs="Calibri"/>
                <w:color w:val="000000"/>
                <w:sz w:val="22"/>
              </w:rPr>
            </w:pPr>
            <w:r w:rsidRPr="00160789">
              <w:rPr>
                <w:rFonts w:ascii="Calibri" w:hAnsi="Calibri" w:cs="Calibri"/>
                <w:color w:val="000000"/>
                <w:sz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rPr>
                <w:rFonts w:ascii="Calibri" w:hAnsi="Calibri" w:cs="Calibri"/>
                <w:color w:val="000000"/>
                <w:sz w:val="22"/>
              </w:rPr>
            </w:pPr>
            <w:r w:rsidRPr="00160789">
              <w:rPr>
                <w:rFonts w:ascii="Calibri" w:hAnsi="Calibri" w:cs="Calibri"/>
                <w:color w:val="000000"/>
                <w:sz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rPr>
                <w:rFonts w:ascii="Calibri" w:hAnsi="Calibri" w:cs="Calibri"/>
                <w:color w:val="000000"/>
                <w:sz w:val="22"/>
              </w:rPr>
            </w:pPr>
            <w:r w:rsidRPr="00160789">
              <w:rPr>
                <w:rFonts w:ascii="Calibri" w:hAnsi="Calibri" w:cs="Calibri"/>
                <w:color w:val="000000"/>
                <w:sz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rPr>
                <w:rFonts w:ascii="Calibri" w:hAnsi="Calibri" w:cs="Calibri"/>
                <w:color w:val="000000"/>
                <w:sz w:val="22"/>
              </w:rPr>
            </w:pPr>
            <w:r w:rsidRPr="00160789">
              <w:rPr>
                <w:rFonts w:ascii="Calibri" w:hAnsi="Calibri" w:cs="Calibri"/>
                <w:color w:val="000000"/>
                <w:sz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rPr>
                <w:rFonts w:ascii="Calibri" w:hAnsi="Calibri" w:cs="Calibri"/>
                <w:color w:val="000000"/>
                <w:sz w:val="22"/>
              </w:rPr>
            </w:pPr>
            <w:r w:rsidRPr="00160789">
              <w:rPr>
                <w:rFonts w:ascii="Calibri" w:hAnsi="Calibri" w:cs="Calibri"/>
                <w:color w:val="000000"/>
                <w:sz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rPr>
                <w:rFonts w:ascii="Calibri" w:hAnsi="Calibri" w:cs="Calibri"/>
                <w:color w:val="000000"/>
                <w:sz w:val="22"/>
              </w:rPr>
            </w:pPr>
            <w:r w:rsidRPr="00160789">
              <w:rPr>
                <w:rFonts w:ascii="Calibri" w:hAnsi="Calibri" w:cs="Calibri"/>
                <w:color w:val="000000"/>
                <w:sz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rPr>
                <w:rFonts w:ascii="Calibri" w:hAnsi="Calibri" w:cs="Calibri"/>
                <w:color w:val="000000"/>
                <w:sz w:val="22"/>
              </w:rPr>
            </w:pPr>
            <w:r w:rsidRPr="00160789">
              <w:rPr>
                <w:rFonts w:ascii="Calibri" w:hAnsi="Calibri" w:cs="Calibri"/>
                <w:color w:val="000000"/>
                <w:sz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rPr>
                <w:rFonts w:ascii="Calibri" w:hAnsi="Calibri" w:cs="Calibri"/>
                <w:color w:val="000000"/>
                <w:sz w:val="22"/>
              </w:rPr>
            </w:pPr>
            <w:r w:rsidRPr="00160789">
              <w:rPr>
                <w:rFonts w:ascii="Calibri" w:hAnsi="Calibri" w:cs="Calibri"/>
                <w:color w:val="000000"/>
                <w:sz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rPr>
                <w:rFonts w:ascii="Calibri" w:hAnsi="Calibri" w:cs="Calibri"/>
                <w:color w:val="000000"/>
                <w:sz w:val="22"/>
              </w:rPr>
            </w:pPr>
            <w:r w:rsidRPr="00160789">
              <w:rPr>
                <w:rFonts w:ascii="Calibri" w:hAnsi="Calibri" w:cs="Calibri"/>
                <w:color w:val="000000"/>
                <w:sz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rPr>
                <w:rFonts w:ascii="Calibri" w:hAnsi="Calibri" w:cs="Calibri"/>
                <w:color w:val="000000"/>
                <w:sz w:val="22"/>
              </w:rPr>
            </w:pPr>
            <w:r w:rsidRPr="00160789">
              <w:rPr>
                <w:rFonts w:ascii="Calibri" w:hAnsi="Calibri" w:cs="Calibri"/>
                <w:color w:val="000000"/>
                <w:sz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rPr>
                <w:rFonts w:ascii="Calibri" w:hAnsi="Calibri" w:cs="Calibri"/>
                <w:color w:val="000000"/>
                <w:sz w:val="22"/>
              </w:rPr>
            </w:pPr>
            <w:r w:rsidRPr="00160789">
              <w:rPr>
                <w:rFonts w:ascii="Calibri" w:hAnsi="Calibri" w:cs="Calibri"/>
                <w:color w:val="000000"/>
                <w:sz w:val="22"/>
              </w:rPr>
              <w:t> </w:t>
            </w:r>
          </w:p>
        </w:tc>
      </w:tr>
      <w:tr w:rsidR="00160789" w:rsidRPr="00160789" w:rsidTr="009A3B31">
        <w:trPr>
          <w:trHeight w:val="20"/>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Выработано тепловой энергии:</w:t>
            </w:r>
          </w:p>
        </w:tc>
        <w:tc>
          <w:tcPr>
            <w:tcW w:w="130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Гкал</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127,8</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127,8</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127,4</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127,4</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127,4</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131,3</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131,3</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135,3</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135,3</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144,1</w:t>
            </w:r>
          </w:p>
        </w:tc>
      </w:tr>
      <w:tr w:rsidR="00160789" w:rsidRPr="00160789" w:rsidTr="009A3B31">
        <w:trPr>
          <w:trHeight w:val="20"/>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Отпуск тепловой энергии в сеть</w:t>
            </w:r>
          </w:p>
        </w:tc>
        <w:tc>
          <w:tcPr>
            <w:tcW w:w="130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Гкал</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124,0</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124,0</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123,6</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123,6</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123,6</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127,4</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127,4</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131,2</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131,2</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139,7</w:t>
            </w:r>
          </w:p>
        </w:tc>
      </w:tr>
      <w:tr w:rsidR="00160789" w:rsidRPr="00160789" w:rsidTr="009A3B31">
        <w:trPr>
          <w:trHeight w:val="20"/>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 xml:space="preserve">Удельный расход условного </w:t>
            </w:r>
            <w:r w:rsidRPr="00160789">
              <w:rPr>
                <w:color w:val="000000"/>
                <w:sz w:val="20"/>
                <w:szCs w:val="20"/>
              </w:rPr>
              <w:lastRenderedPageBreak/>
              <w:t>топлива на выработку тепловой энергии</w:t>
            </w:r>
          </w:p>
        </w:tc>
        <w:tc>
          <w:tcPr>
            <w:tcW w:w="130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lastRenderedPageBreak/>
              <w:t>кг у. т./Гкал</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165,70</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166,70</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167,70</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168,70</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169,70</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170,70</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171,70</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172,70</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173,70</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174,70</w:t>
            </w:r>
          </w:p>
        </w:tc>
      </w:tr>
      <w:tr w:rsidR="00160789" w:rsidRPr="00160789" w:rsidTr="009A3B31">
        <w:trPr>
          <w:trHeight w:val="20"/>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lastRenderedPageBreak/>
              <w:t>Удельный расход натурального топлива на выработку тепловой энергии</w:t>
            </w:r>
          </w:p>
        </w:tc>
        <w:tc>
          <w:tcPr>
            <w:tcW w:w="130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м3/Гкал</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143,588</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144,454</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145,321</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146,187</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147,054</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147,920</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148,787</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149,653</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150,520</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151,386</w:t>
            </w:r>
          </w:p>
        </w:tc>
      </w:tr>
      <w:tr w:rsidR="00160789" w:rsidRPr="00160789" w:rsidTr="009A3B31">
        <w:trPr>
          <w:trHeight w:val="20"/>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Удельный расход условного топлива на отпуск в сеть тепловой энергии</w:t>
            </w:r>
          </w:p>
        </w:tc>
        <w:tc>
          <w:tcPr>
            <w:tcW w:w="130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кг у. т./Гкал</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170,825</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171,856</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172,887</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173,918</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174,948</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175,979</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177,010</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178,041</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179,072</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180,103</w:t>
            </w:r>
          </w:p>
        </w:tc>
      </w:tr>
      <w:tr w:rsidR="00160789" w:rsidRPr="00160789" w:rsidTr="009A3B31">
        <w:trPr>
          <w:trHeight w:val="20"/>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Удельный расход натурального топлива на отпуск в сеть тепловой энергии</w:t>
            </w:r>
          </w:p>
        </w:tc>
        <w:tc>
          <w:tcPr>
            <w:tcW w:w="130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м3/Гкал</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148,028</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148,922</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149,815</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150,708</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151,602</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152,495</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153,388</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154,282</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155,175</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156,069</w:t>
            </w:r>
          </w:p>
        </w:tc>
      </w:tr>
      <w:tr w:rsidR="00160789" w:rsidRPr="00160789" w:rsidTr="009A3B31">
        <w:trPr>
          <w:trHeight w:val="20"/>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Расход условного топлива</w:t>
            </w:r>
          </w:p>
        </w:tc>
        <w:tc>
          <w:tcPr>
            <w:tcW w:w="130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т у. т.</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21,182</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21,310</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21,369</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21,496</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21,624</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22,412</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22,544</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23,358</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23,494</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25,166</w:t>
            </w:r>
          </w:p>
        </w:tc>
      </w:tr>
      <w:tr w:rsidR="00160789" w:rsidRPr="00160789" w:rsidTr="009A3B31">
        <w:trPr>
          <w:trHeight w:val="20"/>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Расход натурального топлива</w:t>
            </w:r>
          </w:p>
        </w:tc>
        <w:tc>
          <w:tcPr>
            <w:tcW w:w="130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тыс. м3</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18,356</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18,466</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18,517</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18,628</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18,738</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19,422</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19,535</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20,241</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20,358</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21,808</w:t>
            </w:r>
          </w:p>
        </w:tc>
      </w:tr>
      <w:tr w:rsidR="00160789" w:rsidRPr="00160789" w:rsidTr="009A3B31">
        <w:trPr>
          <w:trHeight w:val="20"/>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Максимальный часовой расход</w:t>
            </w:r>
          </w:p>
        </w:tc>
        <w:tc>
          <w:tcPr>
            <w:tcW w:w="1300" w:type="dxa"/>
            <w:tcBorders>
              <w:top w:val="nil"/>
              <w:left w:val="nil"/>
              <w:bottom w:val="single" w:sz="4" w:space="0" w:color="auto"/>
              <w:right w:val="single" w:sz="4" w:space="0" w:color="auto"/>
            </w:tcBorders>
            <w:shd w:val="clear" w:color="auto" w:fill="auto"/>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т у. т./ч</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1,482</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2,482</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3,482</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4,482</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5,482</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6,482</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7,482</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8,482</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9,482</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10,482</w:t>
            </w:r>
          </w:p>
        </w:tc>
      </w:tr>
      <w:tr w:rsidR="00160789" w:rsidRPr="00160789" w:rsidTr="009A3B31">
        <w:trPr>
          <w:trHeight w:val="20"/>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Максимальный часовой расход</w:t>
            </w:r>
          </w:p>
        </w:tc>
        <w:tc>
          <w:tcPr>
            <w:tcW w:w="1300" w:type="dxa"/>
            <w:tcBorders>
              <w:top w:val="nil"/>
              <w:left w:val="nil"/>
              <w:bottom w:val="single" w:sz="4" w:space="0" w:color="auto"/>
              <w:right w:val="single" w:sz="4" w:space="0" w:color="auto"/>
            </w:tcBorders>
            <w:shd w:val="clear" w:color="auto" w:fill="auto"/>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тыс. м3/ч</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1,284</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2,151</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3,017</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3,884</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4,750</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5,617</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6,484</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7,350</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8,217</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9,083</w:t>
            </w:r>
          </w:p>
        </w:tc>
      </w:tr>
      <w:tr w:rsidR="00160789" w:rsidRPr="00160789" w:rsidTr="009A3B31">
        <w:trPr>
          <w:trHeight w:val="20"/>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 xml:space="preserve">Низшая теплота сгорания природного газа </w:t>
            </w:r>
          </w:p>
        </w:tc>
        <w:tc>
          <w:tcPr>
            <w:tcW w:w="130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ккал/м3</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8 078,0</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8 078,0</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8 078,0</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8 078,0</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8 078,0</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8 078,0</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8 078,0</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8 078,0</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8 078,0</w:t>
            </w:r>
          </w:p>
        </w:tc>
        <w:tc>
          <w:tcPr>
            <w:tcW w:w="960" w:type="dxa"/>
            <w:tcBorders>
              <w:top w:val="nil"/>
              <w:left w:val="nil"/>
              <w:bottom w:val="single" w:sz="4" w:space="0" w:color="auto"/>
              <w:right w:val="single" w:sz="4" w:space="0" w:color="auto"/>
            </w:tcBorders>
            <w:shd w:val="clear" w:color="auto" w:fill="auto"/>
            <w:noWrap/>
            <w:vAlign w:val="center"/>
            <w:hideMark/>
          </w:tcPr>
          <w:p w:rsidR="00160789" w:rsidRPr="00160789" w:rsidRDefault="00160789" w:rsidP="00160789">
            <w:pPr>
              <w:spacing w:after="0" w:line="240" w:lineRule="auto"/>
              <w:ind w:firstLine="0"/>
              <w:jc w:val="center"/>
              <w:rPr>
                <w:color w:val="000000"/>
                <w:sz w:val="20"/>
                <w:szCs w:val="20"/>
              </w:rPr>
            </w:pPr>
            <w:r w:rsidRPr="00160789">
              <w:rPr>
                <w:color w:val="000000"/>
                <w:sz w:val="20"/>
                <w:szCs w:val="20"/>
              </w:rPr>
              <w:t>8 078,0</w:t>
            </w:r>
          </w:p>
        </w:tc>
      </w:tr>
    </w:tbl>
    <w:p w:rsidR="00252186" w:rsidRDefault="00252186" w:rsidP="00C0001D">
      <w:pPr>
        <w:spacing w:after="0" w:line="240" w:lineRule="auto"/>
        <w:ind w:firstLine="0"/>
        <w:contextualSpacing/>
        <w:rPr>
          <w:sz w:val="24"/>
          <w:szCs w:val="24"/>
          <w:lang w:eastAsia="en-US"/>
        </w:rPr>
      </w:pPr>
    </w:p>
    <w:p w:rsidR="00E9213F" w:rsidRPr="00F8252D" w:rsidRDefault="00E9213F" w:rsidP="003528B3">
      <w:pPr>
        <w:pStyle w:val="afb"/>
        <w:keepNext/>
        <w:spacing w:before="0" w:after="0" w:line="240" w:lineRule="auto"/>
        <w:ind w:firstLine="0"/>
        <w:contextualSpacing/>
        <w:rPr>
          <w:b w:val="0"/>
          <w:sz w:val="24"/>
          <w:szCs w:val="24"/>
        </w:rPr>
      </w:pPr>
    </w:p>
    <w:bookmarkEnd w:id="214"/>
    <w:p w:rsidR="003528B3" w:rsidRPr="00F8252D" w:rsidRDefault="003528B3" w:rsidP="003528B3">
      <w:pPr>
        <w:ind w:firstLine="0"/>
        <w:contextualSpacing/>
        <w:jc w:val="both"/>
        <w:rPr>
          <w:sz w:val="24"/>
          <w:szCs w:val="24"/>
        </w:rPr>
      </w:pPr>
    </w:p>
    <w:p w:rsidR="00E34E1E" w:rsidRPr="00F8252D" w:rsidRDefault="00E34E1E" w:rsidP="003528B3">
      <w:pPr>
        <w:ind w:firstLine="0"/>
        <w:contextualSpacing/>
        <w:jc w:val="both"/>
        <w:rPr>
          <w:sz w:val="24"/>
        </w:rPr>
        <w:sectPr w:rsidR="00E34E1E" w:rsidRPr="00F8252D" w:rsidSect="002E1CCC">
          <w:pgSz w:w="16838" w:h="11906" w:orient="landscape"/>
          <w:pgMar w:top="1474" w:right="851" w:bottom="567" w:left="851" w:header="709" w:footer="510" w:gutter="0"/>
          <w:cols w:space="708"/>
          <w:docGrid w:linePitch="381"/>
        </w:sectPr>
      </w:pPr>
    </w:p>
    <w:p w:rsidR="006B4D03" w:rsidRPr="00F8252D" w:rsidRDefault="000A5894" w:rsidP="00FD2351">
      <w:pPr>
        <w:pStyle w:val="20"/>
        <w:tabs>
          <w:tab w:val="left" w:pos="1134"/>
        </w:tabs>
        <w:spacing w:before="0" w:line="240" w:lineRule="auto"/>
        <w:ind w:left="0" w:firstLine="709"/>
        <w:contextualSpacing/>
        <w:rPr>
          <w:rFonts w:cs="Times New Roman"/>
          <w:b w:val="0"/>
          <w:sz w:val="24"/>
          <w:szCs w:val="24"/>
        </w:rPr>
      </w:pPr>
      <w:bookmarkStart w:id="215" w:name="_Toc524944275"/>
      <w:bookmarkStart w:id="216" w:name="_Toc524944851"/>
      <w:bookmarkStart w:id="217" w:name="_Toc528166530"/>
      <w:bookmarkStart w:id="218" w:name="_Toc44051321"/>
      <w:r w:rsidRPr="00F8252D">
        <w:rPr>
          <w:rFonts w:cs="Times New Roman"/>
          <w:b w:val="0"/>
          <w:sz w:val="24"/>
          <w:szCs w:val="24"/>
        </w:rPr>
        <w:lastRenderedPageBreak/>
        <w:t>Потребляемые источником тепловой энергии виды топлива, включая местные виды топлива, а также используемые возобновляемые источники энергии</w:t>
      </w:r>
      <w:bookmarkEnd w:id="215"/>
      <w:bookmarkEnd w:id="216"/>
      <w:bookmarkEnd w:id="217"/>
      <w:r w:rsidR="001E59E2" w:rsidRPr="00F8252D">
        <w:rPr>
          <w:rFonts w:cs="Times New Roman"/>
          <w:b w:val="0"/>
          <w:sz w:val="24"/>
          <w:szCs w:val="24"/>
        </w:rPr>
        <w:t xml:space="preserve">, на территории с.п. </w:t>
      </w:r>
      <w:r w:rsidR="005A7D64">
        <w:rPr>
          <w:rFonts w:cs="Times New Roman"/>
          <w:b w:val="0"/>
          <w:sz w:val="24"/>
          <w:szCs w:val="24"/>
        </w:rPr>
        <w:t>Лыхма</w:t>
      </w:r>
      <w:bookmarkEnd w:id="218"/>
    </w:p>
    <w:p w:rsidR="00FD2351" w:rsidRPr="00F8252D" w:rsidRDefault="00FD2351" w:rsidP="00953BFE">
      <w:pPr>
        <w:spacing w:after="0" w:line="240" w:lineRule="auto"/>
        <w:contextualSpacing/>
        <w:jc w:val="both"/>
        <w:rPr>
          <w:sz w:val="24"/>
          <w:szCs w:val="24"/>
        </w:rPr>
      </w:pPr>
    </w:p>
    <w:p w:rsidR="00C0001D" w:rsidRDefault="00252186" w:rsidP="00C0001D">
      <w:pPr>
        <w:spacing w:after="0" w:line="240" w:lineRule="auto"/>
        <w:contextualSpacing/>
        <w:jc w:val="both"/>
        <w:rPr>
          <w:sz w:val="24"/>
          <w:szCs w:val="24"/>
        </w:rPr>
      </w:pPr>
      <w:r w:rsidRPr="00252186">
        <w:rPr>
          <w:sz w:val="24"/>
          <w:szCs w:val="24"/>
        </w:rPr>
        <w:t>Основным видом топлива для источников теплоснабжения является природный газ. Подача природного газа в населенный пункт осуществляется от газораспределительной станции «Бобровка» от магистральных газопроводов «Уренгой-Ужгород». Фактический расход натурального топлива в 2019 году составил 496,442 т.н.т. (430,192 тыс. н. м</w:t>
      </w:r>
      <w:r w:rsidRPr="00252186">
        <w:rPr>
          <w:sz w:val="24"/>
          <w:szCs w:val="24"/>
          <w:vertAlign w:val="superscript"/>
        </w:rPr>
        <w:t>3</w:t>
      </w:r>
      <w:r w:rsidRPr="00252186">
        <w:rPr>
          <w:sz w:val="24"/>
          <w:szCs w:val="24"/>
        </w:rPr>
        <w:t xml:space="preserve">), низшая теплота сгорания газа </w:t>
      </w:r>
      <w:proofErr w:type="spellStart"/>
      <w:r w:rsidRPr="00252186">
        <w:rPr>
          <w:sz w:val="24"/>
          <w:szCs w:val="24"/>
        </w:rPr>
        <w:t>Qнр</w:t>
      </w:r>
      <w:proofErr w:type="spellEnd"/>
      <w:r w:rsidRPr="00252186">
        <w:rPr>
          <w:sz w:val="24"/>
          <w:szCs w:val="24"/>
        </w:rPr>
        <w:t xml:space="preserve"> = 8078 ккал/м</w:t>
      </w:r>
      <w:r w:rsidRPr="00252186">
        <w:rPr>
          <w:sz w:val="24"/>
          <w:szCs w:val="24"/>
          <w:vertAlign w:val="superscript"/>
        </w:rPr>
        <w:t>3</w:t>
      </w:r>
      <w:r w:rsidRPr="00252186">
        <w:rPr>
          <w:sz w:val="24"/>
          <w:szCs w:val="24"/>
        </w:rPr>
        <w:t>.</w:t>
      </w:r>
    </w:p>
    <w:p w:rsidR="00252186" w:rsidRPr="00F8252D" w:rsidRDefault="00252186" w:rsidP="00C0001D">
      <w:pPr>
        <w:spacing w:after="0" w:line="240" w:lineRule="auto"/>
        <w:contextualSpacing/>
        <w:jc w:val="both"/>
        <w:rPr>
          <w:sz w:val="24"/>
          <w:szCs w:val="24"/>
        </w:rPr>
      </w:pPr>
    </w:p>
    <w:p w:rsidR="00217024" w:rsidRPr="00F8252D" w:rsidRDefault="00217024" w:rsidP="00F33E48">
      <w:pPr>
        <w:pStyle w:val="20"/>
        <w:tabs>
          <w:tab w:val="left" w:pos="1134"/>
        </w:tabs>
        <w:spacing w:before="0" w:line="240" w:lineRule="auto"/>
        <w:ind w:left="0" w:firstLine="709"/>
        <w:contextualSpacing/>
        <w:rPr>
          <w:rFonts w:cs="Times New Roman"/>
          <w:b w:val="0"/>
          <w:sz w:val="24"/>
          <w:szCs w:val="24"/>
        </w:rPr>
      </w:pPr>
      <w:bookmarkStart w:id="219" w:name="_Toc15640945"/>
      <w:bookmarkStart w:id="220" w:name="_Toc15643005"/>
      <w:bookmarkStart w:id="221" w:name="_Toc44051322"/>
      <w:r w:rsidRPr="00F8252D">
        <w:rPr>
          <w:rFonts w:cs="Times New Roman"/>
          <w:b w:val="0"/>
          <w:sz w:val="24"/>
          <w:szCs w:val="24"/>
        </w:rPr>
        <w:t>Виды топлива (в случае, если топливом является уголь, - вид ископаемого угля в соответствии с Межгосударственным стандартом ГОСТ 25543-2013 «Угли бурые, каменные и антрациты. Классификация по генетическим и технологическим параметрам»), их долю и значение низшей теплоты сгорания топлива, используемые для производства тепловой энергии по каждой системе теплоснабжения</w:t>
      </w:r>
      <w:bookmarkEnd w:id="219"/>
      <w:bookmarkEnd w:id="220"/>
      <w:r w:rsidR="001E59E2" w:rsidRPr="00F8252D">
        <w:rPr>
          <w:rFonts w:cs="Times New Roman"/>
          <w:b w:val="0"/>
          <w:sz w:val="24"/>
          <w:szCs w:val="24"/>
        </w:rPr>
        <w:t xml:space="preserve"> на территории с.п.</w:t>
      </w:r>
      <w:r w:rsidR="00AA6782">
        <w:rPr>
          <w:rFonts w:cs="Times New Roman"/>
          <w:b w:val="0"/>
          <w:sz w:val="24"/>
          <w:szCs w:val="24"/>
        </w:rPr>
        <w:t xml:space="preserve"> </w:t>
      </w:r>
      <w:r w:rsidR="005A7D64">
        <w:rPr>
          <w:rFonts w:cs="Times New Roman"/>
          <w:b w:val="0"/>
          <w:sz w:val="24"/>
          <w:szCs w:val="24"/>
        </w:rPr>
        <w:t>Лыхма</w:t>
      </w:r>
      <w:bookmarkEnd w:id="221"/>
    </w:p>
    <w:p w:rsidR="00F33E48" w:rsidRPr="00F8252D" w:rsidRDefault="00F33E48" w:rsidP="00953BFE">
      <w:pPr>
        <w:spacing w:after="0" w:line="240" w:lineRule="auto"/>
        <w:contextualSpacing/>
        <w:jc w:val="both"/>
        <w:rPr>
          <w:sz w:val="24"/>
          <w:szCs w:val="24"/>
        </w:rPr>
      </w:pPr>
    </w:p>
    <w:p w:rsidR="00F33E48" w:rsidRPr="00F8252D" w:rsidRDefault="00F33E48" w:rsidP="00F33E48">
      <w:pPr>
        <w:spacing w:after="0" w:line="240" w:lineRule="auto"/>
        <w:jc w:val="both"/>
        <w:rPr>
          <w:sz w:val="24"/>
          <w:szCs w:val="24"/>
        </w:rPr>
      </w:pPr>
      <w:r w:rsidRPr="00F8252D">
        <w:rPr>
          <w:sz w:val="24"/>
          <w:szCs w:val="24"/>
        </w:rPr>
        <w:t>Источники тепловой энергии не используют в качестве основного вида топлива уголь</w:t>
      </w:r>
      <w:r w:rsidRPr="00F8252D">
        <w:rPr>
          <w:rFonts w:eastAsia="Calibri"/>
          <w:sz w:val="24"/>
          <w:szCs w:val="24"/>
        </w:rPr>
        <w:t>.</w:t>
      </w:r>
    </w:p>
    <w:p w:rsidR="00217024" w:rsidRPr="00F8252D" w:rsidRDefault="00217024" w:rsidP="00953BFE">
      <w:pPr>
        <w:spacing w:after="0" w:line="240" w:lineRule="auto"/>
        <w:contextualSpacing/>
        <w:jc w:val="both"/>
        <w:rPr>
          <w:sz w:val="24"/>
          <w:szCs w:val="24"/>
        </w:rPr>
      </w:pPr>
    </w:p>
    <w:p w:rsidR="00217024" w:rsidRPr="00F8252D" w:rsidRDefault="00217024" w:rsidP="00F33E48">
      <w:pPr>
        <w:pStyle w:val="20"/>
        <w:tabs>
          <w:tab w:val="left" w:pos="1134"/>
        </w:tabs>
        <w:spacing w:before="0" w:line="240" w:lineRule="auto"/>
        <w:ind w:left="0" w:firstLine="709"/>
        <w:contextualSpacing/>
        <w:rPr>
          <w:rFonts w:cs="Times New Roman"/>
          <w:b w:val="0"/>
          <w:sz w:val="24"/>
          <w:szCs w:val="24"/>
        </w:rPr>
      </w:pPr>
      <w:bookmarkStart w:id="222" w:name="_Toc15640946"/>
      <w:bookmarkStart w:id="223" w:name="_Toc15643006"/>
      <w:bookmarkStart w:id="224" w:name="_Toc44051323"/>
      <w:r w:rsidRPr="00F8252D">
        <w:rPr>
          <w:rFonts w:cs="Times New Roman"/>
          <w:b w:val="0"/>
          <w:sz w:val="24"/>
          <w:szCs w:val="24"/>
        </w:rPr>
        <w:t xml:space="preserve">Преобладающий в поселении, городском округе вид топлива, определяемый по совокупности всех систем теплоснабжения, находящихся </w:t>
      </w:r>
      <w:bookmarkEnd w:id="222"/>
      <w:bookmarkEnd w:id="223"/>
      <w:r w:rsidR="001E59E2" w:rsidRPr="00F8252D">
        <w:rPr>
          <w:rFonts w:cs="Times New Roman"/>
          <w:b w:val="0"/>
          <w:sz w:val="24"/>
          <w:szCs w:val="24"/>
        </w:rPr>
        <w:t xml:space="preserve">на территории с.п. </w:t>
      </w:r>
      <w:r w:rsidR="005A7D64">
        <w:rPr>
          <w:rFonts w:cs="Times New Roman"/>
          <w:b w:val="0"/>
          <w:sz w:val="24"/>
          <w:szCs w:val="24"/>
        </w:rPr>
        <w:t>Лыхма</w:t>
      </w:r>
      <w:bookmarkEnd w:id="224"/>
    </w:p>
    <w:p w:rsidR="00F33E48" w:rsidRPr="00F8252D" w:rsidRDefault="00F33E48" w:rsidP="00953BFE">
      <w:pPr>
        <w:spacing w:after="0" w:line="240" w:lineRule="auto"/>
        <w:contextualSpacing/>
        <w:jc w:val="both"/>
        <w:rPr>
          <w:sz w:val="24"/>
          <w:szCs w:val="24"/>
        </w:rPr>
      </w:pPr>
    </w:p>
    <w:p w:rsidR="006A0BE3" w:rsidRDefault="00C0001D" w:rsidP="006A0BE3">
      <w:pPr>
        <w:spacing w:after="0" w:line="240" w:lineRule="auto"/>
        <w:contextualSpacing/>
        <w:jc w:val="both"/>
        <w:rPr>
          <w:sz w:val="24"/>
          <w:szCs w:val="24"/>
        </w:rPr>
      </w:pPr>
      <w:r w:rsidRPr="00C0001D">
        <w:rPr>
          <w:sz w:val="24"/>
          <w:szCs w:val="24"/>
        </w:rPr>
        <w:t>Основным видом топлива для источников теплоснабжения поселка является природный газ</w:t>
      </w:r>
      <w:r>
        <w:rPr>
          <w:sz w:val="24"/>
          <w:szCs w:val="24"/>
        </w:rPr>
        <w:t>.</w:t>
      </w:r>
    </w:p>
    <w:p w:rsidR="00C0001D" w:rsidRPr="00F8252D" w:rsidRDefault="00C0001D" w:rsidP="006A0BE3">
      <w:pPr>
        <w:spacing w:after="0" w:line="240" w:lineRule="auto"/>
        <w:contextualSpacing/>
        <w:jc w:val="both"/>
        <w:rPr>
          <w:sz w:val="24"/>
          <w:szCs w:val="24"/>
        </w:rPr>
      </w:pPr>
    </w:p>
    <w:p w:rsidR="00217024" w:rsidRPr="00F8252D" w:rsidRDefault="00217024" w:rsidP="00F33E48">
      <w:pPr>
        <w:pStyle w:val="20"/>
        <w:tabs>
          <w:tab w:val="left" w:pos="1134"/>
        </w:tabs>
        <w:spacing w:before="0" w:line="240" w:lineRule="auto"/>
        <w:ind w:left="0" w:firstLine="709"/>
        <w:contextualSpacing/>
        <w:rPr>
          <w:rFonts w:cs="Times New Roman"/>
          <w:b w:val="0"/>
          <w:sz w:val="24"/>
          <w:szCs w:val="24"/>
        </w:rPr>
      </w:pPr>
      <w:bookmarkStart w:id="225" w:name="_Toc15640947"/>
      <w:bookmarkStart w:id="226" w:name="_Toc15643007"/>
      <w:bookmarkStart w:id="227" w:name="_Toc44051324"/>
      <w:r w:rsidRPr="00F8252D">
        <w:rPr>
          <w:rFonts w:cs="Times New Roman"/>
          <w:b w:val="0"/>
          <w:sz w:val="24"/>
          <w:szCs w:val="24"/>
        </w:rPr>
        <w:t xml:space="preserve">Приоритетное направление развития топливного баланса </w:t>
      </w:r>
      <w:bookmarkEnd w:id="225"/>
      <w:bookmarkEnd w:id="226"/>
      <w:r w:rsidR="001E59E2" w:rsidRPr="00F8252D">
        <w:rPr>
          <w:rFonts w:cs="Times New Roman"/>
          <w:b w:val="0"/>
          <w:sz w:val="24"/>
          <w:szCs w:val="24"/>
        </w:rPr>
        <w:t xml:space="preserve">на территории с.п. </w:t>
      </w:r>
      <w:r w:rsidR="005A7D64">
        <w:rPr>
          <w:rFonts w:cs="Times New Roman"/>
          <w:b w:val="0"/>
          <w:sz w:val="24"/>
          <w:szCs w:val="24"/>
        </w:rPr>
        <w:t>Лыхма</w:t>
      </w:r>
      <w:bookmarkEnd w:id="227"/>
    </w:p>
    <w:p w:rsidR="00F33E48" w:rsidRPr="00F8252D" w:rsidRDefault="00F33E48" w:rsidP="00953BFE">
      <w:pPr>
        <w:spacing w:after="0" w:line="240" w:lineRule="auto"/>
        <w:contextualSpacing/>
        <w:jc w:val="both"/>
        <w:rPr>
          <w:sz w:val="24"/>
          <w:szCs w:val="24"/>
        </w:rPr>
      </w:pPr>
    </w:p>
    <w:p w:rsidR="00F33E48" w:rsidRPr="00F8252D" w:rsidRDefault="009040FD" w:rsidP="00953BFE">
      <w:pPr>
        <w:spacing w:after="0" w:line="240" w:lineRule="auto"/>
        <w:contextualSpacing/>
        <w:jc w:val="both"/>
        <w:rPr>
          <w:sz w:val="24"/>
          <w:szCs w:val="24"/>
        </w:rPr>
      </w:pPr>
      <w:r w:rsidRPr="00F8252D">
        <w:rPr>
          <w:sz w:val="24"/>
          <w:szCs w:val="24"/>
        </w:rPr>
        <w:t xml:space="preserve">Приоритетным направлением развития топливного баланса с.п. </w:t>
      </w:r>
      <w:r w:rsidR="00252186">
        <w:rPr>
          <w:sz w:val="24"/>
          <w:szCs w:val="24"/>
        </w:rPr>
        <w:t>Лыхма</w:t>
      </w:r>
      <w:r w:rsidRPr="00F8252D">
        <w:rPr>
          <w:sz w:val="24"/>
          <w:szCs w:val="24"/>
        </w:rPr>
        <w:t xml:space="preserve"> является использование природного газа. Перспективные топливны</w:t>
      </w:r>
      <w:r w:rsidR="00252186">
        <w:rPr>
          <w:sz w:val="24"/>
          <w:szCs w:val="24"/>
        </w:rPr>
        <w:t>е балансы приведены в таблице 1</w:t>
      </w:r>
      <w:r w:rsidR="009A3B31">
        <w:rPr>
          <w:sz w:val="24"/>
          <w:szCs w:val="24"/>
        </w:rPr>
        <w:t>7</w:t>
      </w:r>
      <w:r w:rsidRPr="00F8252D">
        <w:rPr>
          <w:sz w:val="24"/>
          <w:szCs w:val="24"/>
        </w:rPr>
        <w:t>.</w:t>
      </w:r>
    </w:p>
    <w:p w:rsidR="00F33E48" w:rsidRPr="00F8252D" w:rsidRDefault="00F33E48" w:rsidP="00953BFE">
      <w:pPr>
        <w:spacing w:after="0" w:line="240" w:lineRule="auto"/>
        <w:contextualSpacing/>
        <w:jc w:val="both"/>
        <w:rPr>
          <w:sz w:val="24"/>
          <w:szCs w:val="24"/>
        </w:rPr>
      </w:pPr>
    </w:p>
    <w:p w:rsidR="000A5894" w:rsidRPr="00F8252D" w:rsidRDefault="000A5894" w:rsidP="006F2A2B">
      <w:pPr>
        <w:pStyle w:val="10"/>
        <w:pageBreakBefore/>
        <w:tabs>
          <w:tab w:val="left" w:pos="993"/>
        </w:tabs>
        <w:spacing w:before="0" w:line="240" w:lineRule="auto"/>
        <w:ind w:left="0" w:firstLine="709"/>
        <w:contextualSpacing/>
        <w:rPr>
          <w:rFonts w:cs="Times New Roman"/>
          <w:b w:val="0"/>
          <w:sz w:val="24"/>
          <w:szCs w:val="24"/>
        </w:rPr>
      </w:pPr>
      <w:bookmarkStart w:id="228" w:name="_Toc524944276"/>
      <w:bookmarkStart w:id="229" w:name="_Toc524944852"/>
      <w:bookmarkStart w:id="230" w:name="_Toc528166531"/>
      <w:bookmarkStart w:id="231" w:name="_Toc44051325"/>
      <w:r w:rsidRPr="00F8252D">
        <w:rPr>
          <w:rFonts w:cs="Times New Roman"/>
          <w:b w:val="0"/>
          <w:sz w:val="24"/>
          <w:szCs w:val="24"/>
        </w:rPr>
        <w:lastRenderedPageBreak/>
        <w:t>Раздел 9</w:t>
      </w:r>
      <w:r w:rsidR="00380042" w:rsidRPr="00F8252D">
        <w:rPr>
          <w:rFonts w:cs="Times New Roman"/>
          <w:b w:val="0"/>
          <w:sz w:val="24"/>
          <w:szCs w:val="24"/>
        </w:rPr>
        <w:t>.</w:t>
      </w:r>
      <w:r w:rsidRPr="00F8252D">
        <w:rPr>
          <w:rFonts w:cs="Times New Roman"/>
          <w:b w:val="0"/>
          <w:sz w:val="24"/>
          <w:szCs w:val="24"/>
        </w:rPr>
        <w:t xml:space="preserve"> </w:t>
      </w:r>
      <w:bookmarkEnd w:id="228"/>
      <w:bookmarkEnd w:id="229"/>
      <w:bookmarkEnd w:id="230"/>
      <w:r w:rsidR="00217024" w:rsidRPr="00F8252D">
        <w:rPr>
          <w:rFonts w:cs="Times New Roman"/>
          <w:b w:val="0"/>
          <w:sz w:val="24"/>
          <w:szCs w:val="24"/>
        </w:rPr>
        <w:t>Инвестиции в строительство, реконструкцию, техническое перевооружение и (или) модернизацию</w:t>
      </w:r>
      <w:bookmarkEnd w:id="231"/>
    </w:p>
    <w:p w:rsidR="005F232B" w:rsidRPr="00F8252D" w:rsidRDefault="005F232B" w:rsidP="005F232B">
      <w:pPr>
        <w:spacing w:after="0" w:line="240" w:lineRule="auto"/>
        <w:rPr>
          <w:sz w:val="24"/>
          <w:szCs w:val="24"/>
        </w:rPr>
      </w:pPr>
    </w:p>
    <w:p w:rsidR="006B4D03" w:rsidRPr="00F8252D" w:rsidRDefault="000A5894" w:rsidP="005F232B">
      <w:pPr>
        <w:pStyle w:val="20"/>
        <w:tabs>
          <w:tab w:val="left" w:pos="1134"/>
        </w:tabs>
        <w:spacing w:before="0" w:line="240" w:lineRule="auto"/>
        <w:ind w:left="0" w:firstLine="709"/>
        <w:contextualSpacing/>
        <w:rPr>
          <w:rFonts w:cs="Times New Roman"/>
          <w:b w:val="0"/>
          <w:sz w:val="24"/>
          <w:szCs w:val="24"/>
        </w:rPr>
      </w:pPr>
      <w:bookmarkStart w:id="232" w:name="_Toc524944277"/>
      <w:bookmarkStart w:id="233" w:name="_Toc524944853"/>
      <w:bookmarkStart w:id="234" w:name="_Toc528166532"/>
      <w:bookmarkStart w:id="235" w:name="_Toc44051326"/>
      <w:r w:rsidRPr="00F8252D">
        <w:rPr>
          <w:rFonts w:cs="Times New Roman"/>
          <w:b w:val="0"/>
          <w:sz w:val="24"/>
          <w:szCs w:val="24"/>
        </w:rPr>
        <w:t>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bookmarkEnd w:id="232"/>
      <w:bookmarkEnd w:id="233"/>
      <w:bookmarkEnd w:id="234"/>
      <w:r w:rsidR="001E59E2" w:rsidRPr="00F8252D">
        <w:rPr>
          <w:rFonts w:cs="Times New Roman"/>
          <w:b w:val="0"/>
          <w:sz w:val="24"/>
          <w:szCs w:val="24"/>
        </w:rPr>
        <w:t xml:space="preserve"> на территории с.п. </w:t>
      </w:r>
      <w:r w:rsidR="005A7D64">
        <w:rPr>
          <w:rFonts w:cs="Times New Roman"/>
          <w:b w:val="0"/>
          <w:sz w:val="24"/>
          <w:szCs w:val="24"/>
        </w:rPr>
        <w:t>Лыхма</w:t>
      </w:r>
      <w:bookmarkEnd w:id="235"/>
    </w:p>
    <w:p w:rsidR="005F232B" w:rsidRPr="00C0001D" w:rsidRDefault="005F232B" w:rsidP="00C0001D">
      <w:pPr>
        <w:spacing w:after="0" w:line="240" w:lineRule="auto"/>
        <w:ind w:firstLine="0"/>
        <w:contextualSpacing/>
        <w:jc w:val="both"/>
        <w:rPr>
          <w:sz w:val="24"/>
          <w:szCs w:val="24"/>
        </w:rPr>
      </w:pPr>
    </w:p>
    <w:p w:rsidR="00252186" w:rsidRPr="00252186" w:rsidRDefault="00252186" w:rsidP="00252186">
      <w:pPr>
        <w:widowControl w:val="0"/>
        <w:spacing w:after="0" w:line="240" w:lineRule="auto"/>
        <w:ind w:right="2"/>
        <w:jc w:val="both"/>
        <w:rPr>
          <w:sz w:val="24"/>
          <w:szCs w:val="24"/>
          <w:lang w:eastAsia="en-US"/>
        </w:rPr>
      </w:pPr>
      <w:r w:rsidRPr="00252186">
        <w:rPr>
          <w:sz w:val="24"/>
          <w:szCs w:val="24"/>
          <w:lang w:eastAsia="en-US"/>
        </w:rPr>
        <w:t xml:space="preserve">Общая стоимость мероприятий перспективной схемы теплоснабжения муниципального образования с.п. </w:t>
      </w:r>
      <w:r w:rsidRPr="00252186">
        <w:rPr>
          <w:sz w:val="24"/>
          <w:szCs w:val="24"/>
        </w:rPr>
        <w:t>Лыхма</w:t>
      </w:r>
      <w:r w:rsidRPr="00252186">
        <w:rPr>
          <w:sz w:val="24"/>
          <w:szCs w:val="24"/>
          <w:lang w:eastAsia="en-US"/>
        </w:rPr>
        <w:t xml:space="preserve"> на период до 2029 года составляет </w:t>
      </w:r>
      <w:bookmarkStart w:id="236" w:name="_Hlk52439791"/>
      <w:r w:rsidR="0033442C">
        <w:rPr>
          <w:bCs/>
          <w:color w:val="000000"/>
          <w:sz w:val="24"/>
          <w:szCs w:val="24"/>
        </w:rPr>
        <w:t>64 656,92</w:t>
      </w:r>
      <w:bookmarkEnd w:id="236"/>
      <w:r w:rsidRPr="00252186">
        <w:rPr>
          <w:bCs/>
          <w:color w:val="000000"/>
          <w:sz w:val="24"/>
          <w:szCs w:val="24"/>
        </w:rPr>
        <w:t xml:space="preserve"> тыс. </w:t>
      </w:r>
      <w:r w:rsidRPr="00252186">
        <w:rPr>
          <w:sz w:val="24"/>
          <w:szCs w:val="24"/>
          <w:lang w:eastAsia="en-US"/>
        </w:rPr>
        <w:t>руб.</w:t>
      </w:r>
    </w:p>
    <w:p w:rsidR="00252186" w:rsidRPr="00252186" w:rsidRDefault="00252186" w:rsidP="00252186">
      <w:pPr>
        <w:widowControl w:val="0"/>
        <w:spacing w:after="0" w:line="240" w:lineRule="auto"/>
        <w:ind w:right="2"/>
        <w:jc w:val="both"/>
        <w:rPr>
          <w:sz w:val="24"/>
          <w:szCs w:val="24"/>
          <w:lang w:eastAsia="en-US"/>
        </w:rPr>
      </w:pPr>
      <w:r w:rsidRPr="00252186">
        <w:rPr>
          <w:sz w:val="24"/>
          <w:szCs w:val="24"/>
          <w:lang w:eastAsia="en-US"/>
        </w:rPr>
        <w:t>Далее стоимости мероприятий были пересчитаны в прогнозные цены (в цены соответствующих лет) с использованием коэффициентов ежегодной инфляции инвестиций по годам освоения.</w:t>
      </w:r>
    </w:p>
    <w:p w:rsidR="00252186" w:rsidRPr="00252186" w:rsidRDefault="00252186" w:rsidP="00252186">
      <w:pPr>
        <w:widowControl w:val="0"/>
        <w:spacing w:after="0" w:line="240" w:lineRule="auto"/>
        <w:ind w:right="2"/>
        <w:jc w:val="both"/>
        <w:rPr>
          <w:sz w:val="24"/>
          <w:szCs w:val="24"/>
          <w:lang w:eastAsia="en-US"/>
        </w:rPr>
      </w:pPr>
      <w:r w:rsidRPr="00252186">
        <w:rPr>
          <w:sz w:val="24"/>
          <w:szCs w:val="24"/>
          <w:lang w:eastAsia="en-US"/>
        </w:rPr>
        <w:t xml:space="preserve">Индексы-дефляторы для приведения капитальных вложений и капитальных ремонтов, предусмотренных схемой теплоснабжения к ценам соответствующих лет (в прогнозные цены) определены на основе следующих документов (Таблица </w:t>
      </w:r>
      <w:r w:rsidR="009A3B31">
        <w:rPr>
          <w:sz w:val="24"/>
          <w:szCs w:val="24"/>
          <w:lang w:eastAsia="en-US"/>
        </w:rPr>
        <w:t>18</w:t>
      </w:r>
      <w:r w:rsidRPr="00252186">
        <w:rPr>
          <w:sz w:val="24"/>
          <w:szCs w:val="24"/>
          <w:lang w:eastAsia="en-US"/>
        </w:rPr>
        <w:t>):</w:t>
      </w:r>
    </w:p>
    <w:p w:rsidR="00252186" w:rsidRPr="00252186" w:rsidRDefault="00252186" w:rsidP="00252186">
      <w:pPr>
        <w:widowControl w:val="0"/>
        <w:numPr>
          <w:ilvl w:val="3"/>
          <w:numId w:val="27"/>
        </w:numPr>
        <w:tabs>
          <w:tab w:val="left" w:pos="993"/>
        </w:tabs>
        <w:spacing w:after="0" w:line="240" w:lineRule="auto"/>
        <w:ind w:left="0" w:right="2" w:firstLine="709"/>
        <w:contextualSpacing/>
        <w:jc w:val="both"/>
        <w:rPr>
          <w:sz w:val="24"/>
          <w:szCs w:val="24"/>
          <w:lang w:eastAsia="en-US"/>
        </w:rPr>
      </w:pPr>
      <w:r w:rsidRPr="00252186">
        <w:rPr>
          <w:sz w:val="24"/>
          <w:szCs w:val="24"/>
          <w:lang w:eastAsia="en-US"/>
        </w:rPr>
        <w:t>Прогноз социально-экономического развития РФ на 2019 год и на плановый период 2020 и 2021 годов (опубликован на сайте Минэкономразвития РФ);</w:t>
      </w:r>
    </w:p>
    <w:p w:rsidR="00252186" w:rsidRPr="00252186" w:rsidRDefault="00252186" w:rsidP="00252186">
      <w:pPr>
        <w:widowControl w:val="0"/>
        <w:numPr>
          <w:ilvl w:val="3"/>
          <w:numId w:val="27"/>
        </w:numPr>
        <w:tabs>
          <w:tab w:val="left" w:pos="993"/>
        </w:tabs>
        <w:spacing w:after="0" w:line="240" w:lineRule="auto"/>
        <w:ind w:left="0" w:right="2" w:firstLine="709"/>
        <w:contextualSpacing/>
        <w:jc w:val="both"/>
        <w:rPr>
          <w:sz w:val="24"/>
          <w:szCs w:val="24"/>
          <w:lang w:eastAsia="en-US"/>
        </w:rPr>
      </w:pPr>
      <w:r w:rsidRPr="00252186">
        <w:rPr>
          <w:sz w:val="24"/>
          <w:szCs w:val="24"/>
          <w:lang w:eastAsia="en-US"/>
        </w:rPr>
        <w:t>Прогноз долгосрочного социально-экономического развития РФ на период до 2030 года (опубликован на сайте Минэкономразвития РФ).</w:t>
      </w:r>
    </w:p>
    <w:p w:rsidR="00252186" w:rsidRPr="00252186" w:rsidRDefault="00252186" w:rsidP="00252186">
      <w:pPr>
        <w:tabs>
          <w:tab w:val="left" w:pos="1276"/>
        </w:tabs>
        <w:spacing w:after="0" w:line="240" w:lineRule="auto"/>
        <w:contextualSpacing/>
        <w:jc w:val="both"/>
        <w:rPr>
          <w:sz w:val="24"/>
          <w:szCs w:val="24"/>
        </w:rPr>
      </w:pPr>
    </w:p>
    <w:p w:rsidR="00252186" w:rsidRPr="00252186" w:rsidRDefault="00252186" w:rsidP="009A3B31">
      <w:pPr>
        <w:tabs>
          <w:tab w:val="left" w:pos="1276"/>
        </w:tabs>
        <w:spacing w:after="0" w:line="240" w:lineRule="auto"/>
        <w:ind w:firstLine="0"/>
        <w:contextualSpacing/>
        <w:jc w:val="both"/>
        <w:rPr>
          <w:sz w:val="24"/>
          <w:szCs w:val="24"/>
        </w:rPr>
      </w:pPr>
      <w:r w:rsidRPr="00252186">
        <w:rPr>
          <w:bCs/>
          <w:sz w:val="24"/>
          <w:szCs w:val="24"/>
          <w:lang/>
        </w:rPr>
        <w:t xml:space="preserve">Таблица </w:t>
      </w:r>
      <w:r w:rsidR="002C2789" w:rsidRPr="002C2789">
        <w:rPr>
          <w:bCs/>
          <w:sz w:val="24"/>
          <w:szCs w:val="24"/>
          <w:lang/>
        </w:rPr>
        <w:fldChar w:fldCharType="begin"/>
      </w:r>
      <w:r w:rsidRPr="00252186">
        <w:rPr>
          <w:bCs/>
          <w:sz w:val="24"/>
          <w:szCs w:val="24"/>
          <w:lang/>
        </w:rPr>
        <w:instrText xml:space="preserve"> SEQ Таблица \* ARABIC </w:instrText>
      </w:r>
      <w:r w:rsidR="002C2789" w:rsidRPr="002C2789">
        <w:rPr>
          <w:bCs/>
          <w:sz w:val="24"/>
          <w:szCs w:val="24"/>
          <w:lang/>
        </w:rPr>
        <w:fldChar w:fldCharType="separate"/>
      </w:r>
      <w:r w:rsidR="005A101A">
        <w:rPr>
          <w:bCs/>
          <w:noProof/>
          <w:sz w:val="24"/>
          <w:szCs w:val="24"/>
          <w:lang/>
        </w:rPr>
        <w:t>18</w:t>
      </w:r>
      <w:r w:rsidR="002C2789" w:rsidRPr="00252186">
        <w:rPr>
          <w:sz w:val="24"/>
          <w:szCs w:val="24"/>
        </w:rPr>
        <w:fldChar w:fldCharType="end"/>
      </w:r>
      <w:r w:rsidRPr="00252186">
        <w:rPr>
          <w:bCs/>
          <w:sz w:val="24"/>
          <w:szCs w:val="24"/>
          <w:lang/>
        </w:rPr>
        <w:t xml:space="preserve"> </w:t>
      </w:r>
      <w:r w:rsidRPr="00252186">
        <w:rPr>
          <w:sz w:val="24"/>
          <w:szCs w:val="24"/>
        </w:rPr>
        <w:t>– Прогноз индексов-дефляторов для приведения капитальных вложений и капитальных ремонтов к стоимости соответствующих лет до 2033 года (в %, за год к предыдущему году)</w:t>
      </w:r>
    </w:p>
    <w:p w:rsidR="00252186" w:rsidRPr="00252186" w:rsidRDefault="00252186" w:rsidP="00252186">
      <w:pPr>
        <w:tabs>
          <w:tab w:val="left" w:pos="1276"/>
        </w:tabs>
        <w:spacing w:after="0" w:line="240" w:lineRule="auto"/>
        <w:contextualSpacing/>
        <w:jc w:val="both"/>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1E0"/>
      </w:tblPr>
      <w:tblGrid>
        <w:gridCol w:w="2539"/>
        <w:gridCol w:w="477"/>
        <w:gridCol w:w="477"/>
        <w:gridCol w:w="479"/>
        <w:gridCol w:w="477"/>
        <w:gridCol w:w="477"/>
        <w:gridCol w:w="479"/>
        <w:gridCol w:w="477"/>
        <w:gridCol w:w="477"/>
        <w:gridCol w:w="479"/>
        <w:gridCol w:w="477"/>
        <w:gridCol w:w="477"/>
        <w:gridCol w:w="479"/>
        <w:gridCol w:w="477"/>
        <w:gridCol w:w="477"/>
        <w:gridCol w:w="469"/>
      </w:tblGrid>
      <w:tr w:rsidR="00252186" w:rsidRPr="00252186" w:rsidTr="00B114E6">
        <w:trPr>
          <w:trHeight w:val="800"/>
        </w:trPr>
        <w:tc>
          <w:tcPr>
            <w:tcW w:w="1310" w:type="pct"/>
            <w:vAlign w:val="center"/>
          </w:tcPr>
          <w:p w:rsidR="00252186" w:rsidRPr="00252186" w:rsidRDefault="00252186" w:rsidP="00252186">
            <w:pPr>
              <w:widowControl w:val="0"/>
              <w:spacing w:after="0" w:line="240" w:lineRule="auto"/>
              <w:ind w:firstLine="0"/>
              <w:jc w:val="center"/>
              <w:rPr>
                <w:sz w:val="20"/>
                <w:szCs w:val="24"/>
                <w:lang w:eastAsia="en-US"/>
              </w:rPr>
            </w:pPr>
            <w:r w:rsidRPr="00252186">
              <w:rPr>
                <w:sz w:val="20"/>
                <w:szCs w:val="24"/>
                <w:lang w:eastAsia="en-US"/>
              </w:rPr>
              <w:t>Индексы-дефляторы</w:t>
            </w:r>
          </w:p>
        </w:tc>
        <w:tc>
          <w:tcPr>
            <w:tcW w:w="246" w:type="pct"/>
            <w:textDirection w:val="btLr"/>
            <w:vAlign w:val="center"/>
          </w:tcPr>
          <w:p w:rsidR="00252186" w:rsidRPr="00252186" w:rsidRDefault="00252186" w:rsidP="00252186">
            <w:pPr>
              <w:widowControl w:val="0"/>
              <w:spacing w:after="0" w:line="240" w:lineRule="auto"/>
              <w:ind w:firstLine="0"/>
              <w:jc w:val="center"/>
              <w:rPr>
                <w:sz w:val="20"/>
                <w:szCs w:val="24"/>
                <w:lang w:eastAsia="en-US"/>
              </w:rPr>
            </w:pPr>
            <w:r w:rsidRPr="00252186">
              <w:rPr>
                <w:w w:val="99"/>
                <w:sz w:val="20"/>
                <w:szCs w:val="24"/>
                <w:lang w:eastAsia="en-US"/>
              </w:rPr>
              <w:t>2019</w:t>
            </w:r>
            <w:r w:rsidRPr="00252186">
              <w:rPr>
                <w:sz w:val="20"/>
                <w:szCs w:val="24"/>
                <w:lang w:eastAsia="en-US"/>
              </w:rPr>
              <w:t xml:space="preserve"> </w:t>
            </w:r>
            <w:r w:rsidRPr="00252186">
              <w:rPr>
                <w:w w:val="99"/>
                <w:sz w:val="20"/>
                <w:szCs w:val="24"/>
                <w:lang w:eastAsia="en-US"/>
              </w:rPr>
              <w:t>год</w:t>
            </w:r>
          </w:p>
        </w:tc>
        <w:tc>
          <w:tcPr>
            <w:tcW w:w="246" w:type="pct"/>
            <w:textDirection w:val="btLr"/>
            <w:vAlign w:val="center"/>
          </w:tcPr>
          <w:p w:rsidR="00252186" w:rsidRPr="00252186" w:rsidRDefault="00252186" w:rsidP="00252186">
            <w:pPr>
              <w:widowControl w:val="0"/>
              <w:spacing w:after="0" w:line="240" w:lineRule="auto"/>
              <w:ind w:firstLine="0"/>
              <w:jc w:val="center"/>
              <w:rPr>
                <w:sz w:val="20"/>
                <w:szCs w:val="24"/>
                <w:lang w:eastAsia="en-US"/>
              </w:rPr>
            </w:pPr>
            <w:r w:rsidRPr="00252186">
              <w:rPr>
                <w:w w:val="99"/>
                <w:sz w:val="20"/>
                <w:szCs w:val="24"/>
                <w:lang w:eastAsia="en-US"/>
              </w:rPr>
              <w:t>2020</w:t>
            </w:r>
            <w:r w:rsidRPr="00252186">
              <w:rPr>
                <w:sz w:val="20"/>
                <w:szCs w:val="24"/>
                <w:lang w:eastAsia="en-US"/>
              </w:rPr>
              <w:t xml:space="preserve"> </w:t>
            </w:r>
            <w:r w:rsidRPr="00252186">
              <w:rPr>
                <w:w w:val="99"/>
                <w:sz w:val="20"/>
                <w:szCs w:val="24"/>
                <w:lang w:eastAsia="en-US"/>
              </w:rPr>
              <w:t>год</w:t>
            </w:r>
          </w:p>
        </w:tc>
        <w:tc>
          <w:tcPr>
            <w:tcW w:w="247" w:type="pct"/>
            <w:textDirection w:val="btLr"/>
            <w:vAlign w:val="center"/>
          </w:tcPr>
          <w:p w:rsidR="00252186" w:rsidRPr="00252186" w:rsidRDefault="00252186" w:rsidP="00252186">
            <w:pPr>
              <w:widowControl w:val="0"/>
              <w:spacing w:after="0" w:line="240" w:lineRule="auto"/>
              <w:ind w:firstLine="0"/>
              <w:jc w:val="center"/>
              <w:rPr>
                <w:sz w:val="20"/>
                <w:szCs w:val="24"/>
                <w:lang w:eastAsia="en-US"/>
              </w:rPr>
            </w:pPr>
            <w:r w:rsidRPr="00252186">
              <w:rPr>
                <w:w w:val="99"/>
                <w:sz w:val="20"/>
                <w:szCs w:val="24"/>
                <w:lang w:eastAsia="en-US"/>
              </w:rPr>
              <w:t>2021</w:t>
            </w:r>
            <w:r w:rsidRPr="00252186">
              <w:rPr>
                <w:sz w:val="20"/>
                <w:szCs w:val="24"/>
                <w:lang w:eastAsia="en-US"/>
              </w:rPr>
              <w:t xml:space="preserve"> </w:t>
            </w:r>
            <w:r w:rsidRPr="00252186">
              <w:rPr>
                <w:w w:val="99"/>
                <w:sz w:val="20"/>
                <w:szCs w:val="24"/>
                <w:lang w:eastAsia="en-US"/>
              </w:rPr>
              <w:t>год</w:t>
            </w:r>
          </w:p>
        </w:tc>
        <w:tc>
          <w:tcPr>
            <w:tcW w:w="246" w:type="pct"/>
            <w:textDirection w:val="btLr"/>
            <w:vAlign w:val="center"/>
          </w:tcPr>
          <w:p w:rsidR="00252186" w:rsidRPr="00252186" w:rsidRDefault="00252186" w:rsidP="00252186">
            <w:pPr>
              <w:widowControl w:val="0"/>
              <w:spacing w:after="0" w:line="240" w:lineRule="auto"/>
              <w:ind w:firstLine="0"/>
              <w:jc w:val="center"/>
              <w:rPr>
                <w:sz w:val="20"/>
                <w:szCs w:val="24"/>
                <w:lang w:eastAsia="en-US"/>
              </w:rPr>
            </w:pPr>
            <w:r w:rsidRPr="00252186">
              <w:rPr>
                <w:w w:val="99"/>
                <w:sz w:val="20"/>
                <w:szCs w:val="24"/>
                <w:lang w:eastAsia="en-US"/>
              </w:rPr>
              <w:t>2022</w:t>
            </w:r>
            <w:r w:rsidRPr="00252186">
              <w:rPr>
                <w:sz w:val="20"/>
                <w:szCs w:val="24"/>
                <w:lang w:eastAsia="en-US"/>
              </w:rPr>
              <w:t xml:space="preserve"> </w:t>
            </w:r>
            <w:r w:rsidRPr="00252186">
              <w:rPr>
                <w:w w:val="99"/>
                <w:sz w:val="20"/>
                <w:szCs w:val="24"/>
                <w:lang w:eastAsia="en-US"/>
              </w:rPr>
              <w:t>год</w:t>
            </w:r>
          </w:p>
        </w:tc>
        <w:tc>
          <w:tcPr>
            <w:tcW w:w="246" w:type="pct"/>
            <w:textDirection w:val="btLr"/>
            <w:vAlign w:val="center"/>
          </w:tcPr>
          <w:p w:rsidR="00252186" w:rsidRPr="00252186" w:rsidRDefault="00252186" w:rsidP="00252186">
            <w:pPr>
              <w:widowControl w:val="0"/>
              <w:spacing w:after="0" w:line="240" w:lineRule="auto"/>
              <w:ind w:firstLine="0"/>
              <w:jc w:val="center"/>
              <w:rPr>
                <w:sz w:val="20"/>
                <w:szCs w:val="24"/>
                <w:lang w:eastAsia="en-US"/>
              </w:rPr>
            </w:pPr>
            <w:r w:rsidRPr="00252186">
              <w:rPr>
                <w:w w:val="99"/>
                <w:sz w:val="20"/>
                <w:szCs w:val="24"/>
                <w:lang w:eastAsia="en-US"/>
              </w:rPr>
              <w:t>2023</w:t>
            </w:r>
            <w:r w:rsidRPr="00252186">
              <w:rPr>
                <w:sz w:val="20"/>
                <w:szCs w:val="24"/>
                <w:lang w:eastAsia="en-US"/>
              </w:rPr>
              <w:t xml:space="preserve"> </w:t>
            </w:r>
            <w:r w:rsidRPr="00252186">
              <w:rPr>
                <w:w w:val="99"/>
                <w:sz w:val="20"/>
                <w:szCs w:val="24"/>
                <w:lang w:eastAsia="en-US"/>
              </w:rPr>
              <w:t>год</w:t>
            </w:r>
          </w:p>
        </w:tc>
        <w:tc>
          <w:tcPr>
            <w:tcW w:w="247" w:type="pct"/>
            <w:textDirection w:val="btLr"/>
            <w:vAlign w:val="center"/>
          </w:tcPr>
          <w:p w:rsidR="00252186" w:rsidRPr="00252186" w:rsidRDefault="00252186" w:rsidP="00252186">
            <w:pPr>
              <w:widowControl w:val="0"/>
              <w:spacing w:after="0" w:line="240" w:lineRule="auto"/>
              <w:ind w:firstLine="0"/>
              <w:jc w:val="center"/>
              <w:rPr>
                <w:sz w:val="20"/>
                <w:szCs w:val="24"/>
                <w:lang w:eastAsia="en-US"/>
              </w:rPr>
            </w:pPr>
            <w:r w:rsidRPr="00252186">
              <w:rPr>
                <w:w w:val="99"/>
                <w:sz w:val="20"/>
                <w:szCs w:val="24"/>
                <w:lang w:eastAsia="en-US"/>
              </w:rPr>
              <w:t>2024</w:t>
            </w:r>
            <w:r w:rsidRPr="00252186">
              <w:rPr>
                <w:sz w:val="20"/>
                <w:szCs w:val="24"/>
                <w:lang w:eastAsia="en-US"/>
              </w:rPr>
              <w:t xml:space="preserve"> </w:t>
            </w:r>
            <w:r w:rsidRPr="00252186">
              <w:rPr>
                <w:w w:val="99"/>
                <w:sz w:val="20"/>
                <w:szCs w:val="24"/>
                <w:lang w:eastAsia="en-US"/>
              </w:rPr>
              <w:t>год</w:t>
            </w:r>
          </w:p>
        </w:tc>
        <w:tc>
          <w:tcPr>
            <w:tcW w:w="246" w:type="pct"/>
            <w:textDirection w:val="btLr"/>
            <w:vAlign w:val="center"/>
          </w:tcPr>
          <w:p w:rsidR="00252186" w:rsidRPr="00252186" w:rsidRDefault="00252186" w:rsidP="00252186">
            <w:pPr>
              <w:widowControl w:val="0"/>
              <w:spacing w:after="0" w:line="240" w:lineRule="auto"/>
              <w:ind w:firstLine="0"/>
              <w:jc w:val="center"/>
              <w:rPr>
                <w:sz w:val="20"/>
                <w:szCs w:val="24"/>
                <w:lang w:eastAsia="en-US"/>
              </w:rPr>
            </w:pPr>
            <w:r w:rsidRPr="00252186">
              <w:rPr>
                <w:w w:val="99"/>
                <w:sz w:val="20"/>
                <w:szCs w:val="24"/>
                <w:lang w:eastAsia="en-US"/>
              </w:rPr>
              <w:t>2025</w:t>
            </w:r>
            <w:r w:rsidRPr="00252186">
              <w:rPr>
                <w:sz w:val="20"/>
                <w:szCs w:val="24"/>
                <w:lang w:eastAsia="en-US"/>
              </w:rPr>
              <w:t xml:space="preserve"> </w:t>
            </w:r>
            <w:r w:rsidRPr="00252186">
              <w:rPr>
                <w:w w:val="99"/>
                <w:sz w:val="20"/>
                <w:szCs w:val="24"/>
                <w:lang w:eastAsia="en-US"/>
              </w:rPr>
              <w:t>год</w:t>
            </w:r>
          </w:p>
        </w:tc>
        <w:tc>
          <w:tcPr>
            <w:tcW w:w="246" w:type="pct"/>
            <w:textDirection w:val="btLr"/>
            <w:vAlign w:val="center"/>
          </w:tcPr>
          <w:p w:rsidR="00252186" w:rsidRPr="00252186" w:rsidRDefault="00252186" w:rsidP="00252186">
            <w:pPr>
              <w:widowControl w:val="0"/>
              <w:spacing w:after="0" w:line="240" w:lineRule="auto"/>
              <w:ind w:firstLine="0"/>
              <w:jc w:val="center"/>
              <w:rPr>
                <w:sz w:val="20"/>
                <w:szCs w:val="24"/>
                <w:lang w:eastAsia="en-US"/>
              </w:rPr>
            </w:pPr>
            <w:r w:rsidRPr="00252186">
              <w:rPr>
                <w:w w:val="99"/>
                <w:sz w:val="20"/>
                <w:szCs w:val="24"/>
                <w:lang w:eastAsia="en-US"/>
              </w:rPr>
              <w:t>2026</w:t>
            </w:r>
            <w:r w:rsidRPr="00252186">
              <w:rPr>
                <w:sz w:val="20"/>
                <w:szCs w:val="24"/>
                <w:lang w:eastAsia="en-US"/>
              </w:rPr>
              <w:t xml:space="preserve"> </w:t>
            </w:r>
            <w:r w:rsidRPr="00252186">
              <w:rPr>
                <w:w w:val="99"/>
                <w:sz w:val="20"/>
                <w:szCs w:val="24"/>
                <w:lang w:eastAsia="en-US"/>
              </w:rPr>
              <w:t>год</w:t>
            </w:r>
          </w:p>
        </w:tc>
        <w:tc>
          <w:tcPr>
            <w:tcW w:w="247" w:type="pct"/>
            <w:textDirection w:val="btLr"/>
            <w:vAlign w:val="center"/>
          </w:tcPr>
          <w:p w:rsidR="00252186" w:rsidRPr="00252186" w:rsidRDefault="00252186" w:rsidP="00252186">
            <w:pPr>
              <w:widowControl w:val="0"/>
              <w:spacing w:after="0" w:line="240" w:lineRule="auto"/>
              <w:ind w:firstLine="0"/>
              <w:jc w:val="center"/>
              <w:rPr>
                <w:sz w:val="20"/>
                <w:szCs w:val="24"/>
                <w:lang w:eastAsia="en-US"/>
              </w:rPr>
            </w:pPr>
            <w:r w:rsidRPr="00252186">
              <w:rPr>
                <w:w w:val="99"/>
                <w:sz w:val="20"/>
                <w:szCs w:val="24"/>
                <w:lang w:eastAsia="en-US"/>
              </w:rPr>
              <w:t>2027</w:t>
            </w:r>
            <w:r w:rsidRPr="00252186">
              <w:rPr>
                <w:sz w:val="20"/>
                <w:szCs w:val="24"/>
                <w:lang w:eastAsia="en-US"/>
              </w:rPr>
              <w:t xml:space="preserve"> </w:t>
            </w:r>
            <w:r w:rsidRPr="00252186">
              <w:rPr>
                <w:w w:val="99"/>
                <w:sz w:val="20"/>
                <w:szCs w:val="24"/>
                <w:lang w:eastAsia="en-US"/>
              </w:rPr>
              <w:t>год</w:t>
            </w:r>
          </w:p>
        </w:tc>
        <w:tc>
          <w:tcPr>
            <w:tcW w:w="246" w:type="pct"/>
            <w:textDirection w:val="btLr"/>
            <w:vAlign w:val="center"/>
          </w:tcPr>
          <w:p w:rsidR="00252186" w:rsidRPr="00252186" w:rsidRDefault="00252186" w:rsidP="00252186">
            <w:pPr>
              <w:widowControl w:val="0"/>
              <w:spacing w:after="0" w:line="240" w:lineRule="auto"/>
              <w:ind w:firstLine="0"/>
              <w:jc w:val="center"/>
              <w:rPr>
                <w:sz w:val="20"/>
                <w:szCs w:val="24"/>
                <w:lang w:eastAsia="en-US"/>
              </w:rPr>
            </w:pPr>
            <w:r w:rsidRPr="00252186">
              <w:rPr>
                <w:w w:val="99"/>
                <w:sz w:val="20"/>
                <w:szCs w:val="24"/>
                <w:lang w:eastAsia="en-US"/>
              </w:rPr>
              <w:t>2028</w:t>
            </w:r>
            <w:r w:rsidRPr="00252186">
              <w:rPr>
                <w:sz w:val="20"/>
                <w:szCs w:val="24"/>
                <w:lang w:eastAsia="en-US"/>
              </w:rPr>
              <w:t xml:space="preserve"> </w:t>
            </w:r>
            <w:r w:rsidRPr="00252186">
              <w:rPr>
                <w:w w:val="99"/>
                <w:sz w:val="20"/>
                <w:szCs w:val="24"/>
                <w:lang w:eastAsia="en-US"/>
              </w:rPr>
              <w:t>год</w:t>
            </w:r>
          </w:p>
        </w:tc>
        <w:tc>
          <w:tcPr>
            <w:tcW w:w="246" w:type="pct"/>
            <w:textDirection w:val="btLr"/>
            <w:vAlign w:val="center"/>
          </w:tcPr>
          <w:p w:rsidR="00252186" w:rsidRPr="00252186" w:rsidRDefault="00252186" w:rsidP="00252186">
            <w:pPr>
              <w:widowControl w:val="0"/>
              <w:spacing w:after="0" w:line="240" w:lineRule="auto"/>
              <w:ind w:firstLine="0"/>
              <w:jc w:val="center"/>
              <w:rPr>
                <w:sz w:val="20"/>
                <w:szCs w:val="24"/>
                <w:lang w:eastAsia="en-US"/>
              </w:rPr>
            </w:pPr>
            <w:r w:rsidRPr="00252186">
              <w:rPr>
                <w:w w:val="99"/>
                <w:sz w:val="20"/>
                <w:szCs w:val="24"/>
                <w:lang w:eastAsia="en-US"/>
              </w:rPr>
              <w:t>2029</w:t>
            </w:r>
            <w:r w:rsidRPr="00252186">
              <w:rPr>
                <w:sz w:val="20"/>
                <w:szCs w:val="24"/>
                <w:lang w:eastAsia="en-US"/>
              </w:rPr>
              <w:t xml:space="preserve"> </w:t>
            </w:r>
            <w:r w:rsidRPr="00252186">
              <w:rPr>
                <w:w w:val="99"/>
                <w:sz w:val="20"/>
                <w:szCs w:val="24"/>
                <w:lang w:eastAsia="en-US"/>
              </w:rPr>
              <w:t>год</w:t>
            </w:r>
          </w:p>
        </w:tc>
        <w:tc>
          <w:tcPr>
            <w:tcW w:w="247" w:type="pct"/>
            <w:textDirection w:val="btLr"/>
            <w:vAlign w:val="center"/>
          </w:tcPr>
          <w:p w:rsidR="00252186" w:rsidRPr="00252186" w:rsidRDefault="00252186" w:rsidP="00252186">
            <w:pPr>
              <w:widowControl w:val="0"/>
              <w:spacing w:after="0" w:line="240" w:lineRule="auto"/>
              <w:ind w:firstLine="0"/>
              <w:jc w:val="center"/>
              <w:rPr>
                <w:sz w:val="20"/>
                <w:szCs w:val="24"/>
                <w:lang w:eastAsia="en-US"/>
              </w:rPr>
            </w:pPr>
            <w:r w:rsidRPr="00252186">
              <w:rPr>
                <w:w w:val="99"/>
                <w:sz w:val="20"/>
                <w:szCs w:val="24"/>
                <w:lang w:eastAsia="en-US"/>
              </w:rPr>
              <w:t>2030</w:t>
            </w:r>
            <w:r w:rsidRPr="00252186">
              <w:rPr>
                <w:sz w:val="20"/>
                <w:szCs w:val="24"/>
                <w:lang w:eastAsia="en-US"/>
              </w:rPr>
              <w:t xml:space="preserve"> </w:t>
            </w:r>
            <w:r w:rsidRPr="00252186">
              <w:rPr>
                <w:w w:val="99"/>
                <w:sz w:val="20"/>
                <w:szCs w:val="24"/>
                <w:lang w:eastAsia="en-US"/>
              </w:rPr>
              <w:t>год</w:t>
            </w:r>
          </w:p>
        </w:tc>
        <w:tc>
          <w:tcPr>
            <w:tcW w:w="246" w:type="pct"/>
            <w:textDirection w:val="btLr"/>
            <w:vAlign w:val="center"/>
          </w:tcPr>
          <w:p w:rsidR="00252186" w:rsidRPr="00252186" w:rsidRDefault="00252186" w:rsidP="00252186">
            <w:pPr>
              <w:widowControl w:val="0"/>
              <w:spacing w:after="0" w:line="240" w:lineRule="auto"/>
              <w:ind w:firstLine="0"/>
              <w:jc w:val="center"/>
              <w:rPr>
                <w:sz w:val="20"/>
                <w:szCs w:val="24"/>
                <w:lang w:eastAsia="en-US"/>
              </w:rPr>
            </w:pPr>
            <w:r w:rsidRPr="00252186">
              <w:rPr>
                <w:w w:val="99"/>
                <w:sz w:val="20"/>
                <w:szCs w:val="24"/>
                <w:lang w:eastAsia="en-US"/>
              </w:rPr>
              <w:t>2031</w:t>
            </w:r>
            <w:r w:rsidRPr="00252186">
              <w:rPr>
                <w:sz w:val="20"/>
                <w:szCs w:val="24"/>
                <w:lang w:eastAsia="en-US"/>
              </w:rPr>
              <w:t xml:space="preserve"> </w:t>
            </w:r>
            <w:r w:rsidRPr="00252186">
              <w:rPr>
                <w:w w:val="99"/>
                <w:sz w:val="20"/>
                <w:szCs w:val="24"/>
                <w:lang w:eastAsia="en-US"/>
              </w:rPr>
              <w:t>год</w:t>
            </w:r>
          </w:p>
        </w:tc>
        <w:tc>
          <w:tcPr>
            <w:tcW w:w="246" w:type="pct"/>
            <w:textDirection w:val="btLr"/>
            <w:vAlign w:val="center"/>
          </w:tcPr>
          <w:p w:rsidR="00252186" w:rsidRPr="00252186" w:rsidRDefault="00252186" w:rsidP="00252186">
            <w:pPr>
              <w:widowControl w:val="0"/>
              <w:spacing w:after="0" w:line="240" w:lineRule="auto"/>
              <w:ind w:firstLine="0"/>
              <w:jc w:val="center"/>
              <w:rPr>
                <w:w w:val="99"/>
                <w:sz w:val="20"/>
                <w:szCs w:val="24"/>
                <w:lang w:eastAsia="en-US"/>
              </w:rPr>
            </w:pPr>
            <w:r w:rsidRPr="00252186">
              <w:rPr>
                <w:w w:val="99"/>
                <w:sz w:val="20"/>
                <w:szCs w:val="24"/>
                <w:lang w:eastAsia="en-US"/>
              </w:rPr>
              <w:t>2032 год</w:t>
            </w:r>
          </w:p>
        </w:tc>
        <w:tc>
          <w:tcPr>
            <w:tcW w:w="246" w:type="pct"/>
            <w:textDirection w:val="btLr"/>
            <w:vAlign w:val="center"/>
          </w:tcPr>
          <w:p w:rsidR="00252186" w:rsidRPr="00252186" w:rsidRDefault="00252186" w:rsidP="00252186">
            <w:pPr>
              <w:widowControl w:val="0"/>
              <w:spacing w:after="0" w:line="240" w:lineRule="auto"/>
              <w:ind w:firstLine="0"/>
              <w:jc w:val="center"/>
              <w:rPr>
                <w:w w:val="99"/>
                <w:sz w:val="20"/>
                <w:szCs w:val="24"/>
                <w:lang w:eastAsia="en-US"/>
              </w:rPr>
            </w:pPr>
            <w:r w:rsidRPr="00252186">
              <w:rPr>
                <w:w w:val="99"/>
                <w:sz w:val="20"/>
                <w:szCs w:val="24"/>
                <w:lang w:eastAsia="en-US"/>
              </w:rPr>
              <w:t>2033 год</w:t>
            </w:r>
          </w:p>
        </w:tc>
      </w:tr>
      <w:tr w:rsidR="00252186" w:rsidRPr="00252186" w:rsidTr="00B114E6">
        <w:trPr>
          <w:cantSplit/>
          <w:trHeight w:val="800"/>
        </w:trPr>
        <w:tc>
          <w:tcPr>
            <w:tcW w:w="1310" w:type="pct"/>
            <w:vAlign w:val="center"/>
          </w:tcPr>
          <w:p w:rsidR="00252186" w:rsidRPr="00252186" w:rsidRDefault="00252186" w:rsidP="00252186">
            <w:pPr>
              <w:widowControl w:val="0"/>
              <w:spacing w:after="0" w:line="240" w:lineRule="auto"/>
              <w:ind w:left="34" w:firstLine="0"/>
              <w:rPr>
                <w:sz w:val="20"/>
                <w:szCs w:val="24"/>
                <w:lang w:eastAsia="en-US"/>
              </w:rPr>
            </w:pPr>
            <w:r w:rsidRPr="00252186">
              <w:rPr>
                <w:sz w:val="20"/>
                <w:szCs w:val="24"/>
                <w:lang w:eastAsia="en-US"/>
              </w:rPr>
              <w:t>Инвестиции в основной капитал (капитальные вложения)</w:t>
            </w:r>
          </w:p>
        </w:tc>
        <w:tc>
          <w:tcPr>
            <w:tcW w:w="246" w:type="pct"/>
            <w:textDirection w:val="btLr"/>
            <w:vAlign w:val="center"/>
          </w:tcPr>
          <w:p w:rsidR="00252186" w:rsidRPr="00252186" w:rsidRDefault="00252186" w:rsidP="00252186">
            <w:pPr>
              <w:widowControl w:val="0"/>
              <w:spacing w:after="0" w:line="240" w:lineRule="auto"/>
              <w:ind w:left="-1" w:firstLine="0"/>
              <w:jc w:val="center"/>
              <w:rPr>
                <w:sz w:val="20"/>
                <w:szCs w:val="24"/>
                <w:lang w:eastAsia="en-US"/>
              </w:rPr>
            </w:pPr>
            <w:r w:rsidRPr="00252186">
              <w:rPr>
                <w:w w:val="99"/>
                <w:sz w:val="20"/>
                <w:szCs w:val="24"/>
                <w:lang w:eastAsia="en-US"/>
              </w:rPr>
              <w:t>1,046</w:t>
            </w:r>
          </w:p>
        </w:tc>
        <w:tc>
          <w:tcPr>
            <w:tcW w:w="246" w:type="pct"/>
            <w:textDirection w:val="btLr"/>
            <w:vAlign w:val="center"/>
          </w:tcPr>
          <w:p w:rsidR="00252186" w:rsidRPr="00252186" w:rsidRDefault="00252186" w:rsidP="00252186">
            <w:pPr>
              <w:widowControl w:val="0"/>
              <w:spacing w:after="0" w:line="240" w:lineRule="auto"/>
              <w:ind w:left="-1" w:firstLine="0"/>
              <w:jc w:val="center"/>
              <w:rPr>
                <w:sz w:val="20"/>
                <w:szCs w:val="24"/>
                <w:lang w:eastAsia="en-US"/>
              </w:rPr>
            </w:pPr>
            <w:r w:rsidRPr="00252186">
              <w:rPr>
                <w:w w:val="99"/>
                <w:sz w:val="20"/>
                <w:szCs w:val="24"/>
                <w:lang w:eastAsia="en-US"/>
              </w:rPr>
              <w:t>1,031</w:t>
            </w:r>
          </w:p>
        </w:tc>
        <w:tc>
          <w:tcPr>
            <w:tcW w:w="247" w:type="pct"/>
            <w:textDirection w:val="btLr"/>
            <w:vAlign w:val="center"/>
          </w:tcPr>
          <w:p w:rsidR="00252186" w:rsidRPr="00252186" w:rsidRDefault="00252186" w:rsidP="00252186">
            <w:pPr>
              <w:widowControl w:val="0"/>
              <w:spacing w:after="0" w:line="240" w:lineRule="auto"/>
              <w:ind w:left="-1" w:firstLine="0"/>
              <w:jc w:val="center"/>
              <w:rPr>
                <w:sz w:val="20"/>
                <w:szCs w:val="24"/>
                <w:lang w:eastAsia="en-US"/>
              </w:rPr>
            </w:pPr>
            <w:r w:rsidRPr="00252186">
              <w:rPr>
                <w:w w:val="99"/>
                <w:sz w:val="20"/>
                <w:szCs w:val="24"/>
                <w:lang w:eastAsia="en-US"/>
              </w:rPr>
              <w:t>1,029</w:t>
            </w:r>
          </w:p>
        </w:tc>
        <w:tc>
          <w:tcPr>
            <w:tcW w:w="246" w:type="pct"/>
            <w:textDirection w:val="btLr"/>
            <w:vAlign w:val="center"/>
          </w:tcPr>
          <w:p w:rsidR="00252186" w:rsidRPr="00252186" w:rsidRDefault="00252186" w:rsidP="00252186">
            <w:pPr>
              <w:widowControl w:val="0"/>
              <w:spacing w:after="0" w:line="240" w:lineRule="auto"/>
              <w:ind w:left="-1" w:firstLine="0"/>
              <w:jc w:val="center"/>
              <w:rPr>
                <w:sz w:val="20"/>
                <w:szCs w:val="24"/>
                <w:lang w:eastAsia="en-US"/>
              </w:rPr>
            </w:pPr>
            <w:r w:rsidRPr="00252186">
              <w:rPr>
                <w:w w:val="99"/>
                <w:sz w:val="20"/>
                <w:szCs w:val="24"/>
                <w:lang w:eastAsia="en-US"/>
              </w:rPr>
              <w:t>1,029</w:t>
            </w:r>
          </w:p>
        </w:tc>
        <w:tc>
          <w:tcPr>
            <w:tcW w:w="246" w:type="pct"/>
            <w:textDirection w:val="btLr"/>
            <w:vAlign w:val="center"/>
          </w:tcPr>
          <w:p w:rsidR="00252186" w:rsidRPr="00252186" w:rsidRDefault="00252186" w:rsidP="00252186">
            <w:pPr>
              <w:widowControl w:val="0"/>
              <w:spacing w:after="0" w:line="240" w:lineRule="auto"/>
              <w:ind w:left="-1" w:firstLine="0"/>
              <w:jc w:val="center"/>
              <w:rPr>
                <w:sz w:val="20"/>
                <w:szCs w:val="24"/>
                <w:lang w:eastAsia="en-US"/>
              </w:rPr>
            </w:pPr>
            <w:r w:rsidRPr="00252186">
              <w:rPr>
                <w:w w:val="99"/>
                <w:sz w:val="20"/>
                <w:szCs w:val="24"/>
                <w:lang w:eastAsia="en-US"/>
              </w:rPr>
              <w:t>1,031</w:t>
            </w:r>
          </w:p>
        </w:tc>
        <w:tc>
          <w:tcPr>
            <w:tcW w:w="247" w:type="pct"/>
            <w:textDirection w:val="btLr"/>
            <w:vAlign w:val="center"/>
          </w:tcPr>
          <w:p w:rsidR="00252186" w:rsidRPr="00252186" w:rsidRDefault="00252186" w:rsidP="00252186">
            <w:pPr>
              <w:widowControl w:val="0"/>
              <w:spacing w:after="0" w:line="240" w:lineRule="auto"/>
              <w:ind w:left="-1" w:firstLine="0"/>
              <w:jc w:val="center"/>
              <w:rPr>
                <w:sz w:val="20"/>
                <w:szCs w:val="24"/>
                <w:lang w:eastAsia="en-US"/>
              </w:rPr>
            </w:pPr>
            <w:r w:rsidRPr="00252186">
              <w:rPr>
                <w:w w:val="99"/>
                <w:sz w:val="20"/>
                <w:szCs w:val="24"/>
                <w:lang w:eastAsia="en-US"/>
              </w:rPr>
              <w:t>1,029</w:t>
            </w:r>
          </w:p>
        </w:tc>
        <w:tc>
          <w:tcPr>
            <w:tcW w:w="246" w:type="pct"/>
            <w:textDirection w:val="btLr"/>
            <w:vAlign w:val="center"/>
          </w:tcPr>
          <w:p w:rsidR="00252186" w:rsidRPr="00252186" w:rsidRDefault="00252186" w:rsidP="00252186">
            <w:pPr>
              <w:widowControl w:val="0"/>
              <w:spacing w:after="0" w:line="240" w:lineRule="auto"/>
              <w:ind w:left="-1" w:firstLine="0"/>
              <w:jc w:val="center"/>
              <w:rPr>
                <w:sz w:val="20"/>
                <w:szCs w:val="24"/>
                <w:lang w:eastAsia="en-US"/>
              </w:rPr>
            </w:pPr>
            <w:r w:rsidRPr="00252186">
              <w:rPr>
                <w:w w:val="99"/>
                <w:sz w:val="20"/>
                <w:szCs w:val="24"/>
                <w:lang w:eastAsia="en-US"/>
              </w:rPr>
              <w:t>1,024</w:t>
            </w:r>
          </w:p>
        </w:tc>
        <w:tc>
          <w:tcPr>
            <w:tcW w:w="246" w:type="pct"/>
            <w:textDirection w:val="btLr"/>
            <w:vAlign w:val="center"/>
          </w:tcPr>
          <w:p w:rsidR="00252186" w:rsidRPr="00252186" w:rsidRDefault="00252186" w:rsidP="00252186">
            <w:pPr>
              <w:widowControl w:val="0"/>
              <w:spacing w:after="0" w:line="240" w:lineRule="auto"/>
              <w:ind w:left="-1" w:firstLine="0"/>
              <w:jc w:val="center"/>
              <w:rPr>
                <w:sz w:val="20"/>
                <w:szCs w:val="24"/>
                <w:lang w:eastAsia="en-US"/>
              </w:rPr>
            </w:pPr>
            <w:r w:rsidRPr="00252186">
              <w:rPr>
                <w:w w:val="99"/>
                <w:sz w:val="20"/>
                <w:szCs w:val="24"/>
                <w:lang w:eastAsia="en-US"/>
              </w:rPr>
              <w:t>1,021</w:t>
            </w:r>
          </w:p>
        </w:tc>
        <w:tc>
          <w:tcPr>
            <w:tcW w:w="247" w:type="pct"/>
            <w:textDirection w:val="btLr"/>
            <w:vAlign w:val="center"/>
          </w:tcPr>
          <w:p w:rsidR="00252186" w:rsidRPr="00252186" w:rsidRDefault="00252186" w:rsidP="00252186">
            <w:pPr>
              <w:widowControl w:val="0"/>
              <w:spacing w:after="0" w:line="240" w:lineRule="auto"/>
              <w:ind w:left="-1" w:firstLine="0"/>
              <w:jc w:val="center"/>
              <w:rPr>
                <w:sz w:val="20"/>
                <w:szCs w:val="24"/>
                <w:lang w:eastAsia="en-US"/>
              </w:rPr>
            </w:pPr>
            <w:r w:rsidRPr="00252186">
              <w:rPr>
                <w:w w:val="99"/>
                <w:sz w:val="20"/>
                <w:szCs w:val="24"/>
                <w:lang w:eastAsia="en-US"/>
              </w:rPr>
              <w:t>1,022</w:t>
            </w:r>
          </w:p>
        </w:tc>
        <w:tc>
          <w:tcPr>
            <w:tcW w:w="246" w:type="pct"/>
            <w:textDirection w:val="btLr"/>
            <w:vAlign w:val="center"/>
          </w:tcPr>
          <w:p w:rsidR="00252186" w:rsidRPr="00252186" w:rsidRDefault="00252186" w:rsidP="00252186">
            <w:pPr>
              <w:widowControl w:val="0"/>
              <w:spacing w:after="0" w:line="240" w:lineRule="auto"/>
              <w:ind w:left="-1" w:firstLine="0"/>
              <w:jc w:val="center"/>
              <w:rPr>
                <w:sz w:val="20"/>
                <w:szCs w:val="24"/>
                <w:lang w:eastAsia="en-US"/>
              </w:rPr>
            </w:pPr>
            <w:r w:rsidRPr="00252186">
              <w:rPr>
                <w:w w:val="99"/>
                <w:sz w:val="20"/>
                <w:szCs w:val="24"/>
                <w:lang w:eastAsia="en-US"/>
              </w:rPr>
              <w:t>1,023</w:t>
            </w:r>
          </w:p>
        </w:tc>
        <w:tc>
          <w:tcPr>
            <w:tcW w:w="246" w:type="pct"/>
            <w:textDirection w:val="btLr"/>
            <w:vAlign w:val="center"/>
          </w:tcPr>
          <w:p w:rsidR="00252186" w:rsidRPr="00252186" w:rsidRDefault="00252186" w:rsidP="00252186">
            <w:pPr>
              <w:widowControl w:val="0"/>
              <w:spacing w:after="0" w:line="240" w:lineRule="auto"/>
              <w:ind w:left="-1" w:firstLine="0"/>
              <w:jc w:val="center"/>
              <w:rPr>
                <w:sz w:val="20"/>
                <w:szCs w:val="24"/>
                <w:lang w:eastAsia="en-US"/>
              </w:rPr>
            </w:pPr>
            <w:r w:rsidRPr="00252186">
              <w:rPr>
                <w:w w:val="99"/>
                <w:sz w:val="20"/>
                <w:szCs w:val="24"/>
                <w:lang w:eastAsia="en-US"/>
              </w:rPr>
              <w:t>1,024</w:t>
            </w:r>
          </w:p>
        </w:tc>
        <w:tc>
          <w:tcPr>
            <w:tcW w:w="247" w:type="pct"/>
            <w:textDirection w:val="btLr"/>
            <w:vAlign w:val="center"/>
          </w:tcPr>
          <w:p w:rsidR="00252186" w:rsidRPr="00252186" w:rsidRDefault="00252186" w:rsidP="00252186">
            <w:pPr>
              <w:widowControl w:val="0"/>
              <w:spacing w:after="0" w:line="240" w:lineRule="auto"/>
              <w:ind w:left="-1" w:firstLine="0"/>
              <w:jc w:val="center"/>
              <w:rPr>
                <w:sz w:val="20"/>
                <w:szCs w:val="24"/>
                <w:lang w:eastAsia="en-US"/>
              </w:rPr>
            </w:pPr>
            <w:r w:rsidRPr="00252186">
              <w:rPr>
                <w:w w:val="99"/>
                <w:sz w:val="20"/>
                <w:szCs w:val="24"/>
                <w:lang w:eastAsia="en-US"/>
              </w:rPr>
              <w:t>1,023</w:t>
            </w:r>
          </w:p>
        </w:tc>
        <w:tc>
          <w:tcPr>
            <w:tcW w:w="246" w:type="pct"/>
            <w:textDirection w:val="btLr"/>
            <w:vAlign w:val="center"/>
          </w:tcPr>
          <w:p w:rsidR="00252186" w:rsidRPr="00252186" w:rsidRDefault="00252186" w:rsidP="00252186">
            <w:pPr>
              <w:widowControl w:val="0"/>
              <w:spacing w:after="0" w:line="240" w:lineRule="auto"/>
              <w:ind w:left="-1" w:firstLine="0"/>
              <w:jc w:val="center"/>
              <w:rPr>
                <w:sz w:val="20"/>
                <w:szCs w:val="24"/>
                <w:lang w:eastAsia="en-US"/>
              </w:rPr>
            </w:pPr>
            <w:r w:rsidRPr="00252186">
              <w:rPr>
                <w:w w:val="99"/>
                <w:sz w:val="20"/>
                <w:szCs w:val="24"/>
                <w:lang w:eastAsia="en-US"/>
              </w:rPr>
              <w:t>1,023</w:t>
            </w:r>
          </w:p>
        </w:tc>
        <w:tc>
          <w:tcPr>
            <w:tcW w:w="246" w:type="pct"/>
            <w:textDirection w:val="btLr"/>
            <w:vAlign w:val="center"/>
          </w:tcPr>
          <w:p w:rsidR="00252186" w:rsidRPr="00252186" w:rsidRDefault="00252186" w:rsidP="00252186">
            <w:pPr>
              <w:widowControl w:val="0"/>
              <w:spacing w:after="0" w:line="240" w:lineRule="auto"/>
              <w:ind w:left="-1" w:firstLine="0"/>
              <w:jc w:val="center"/>
              <w:rPr>
                <w:w w:val="99"/>
                <w:sz w:val="20"/>
                <w:szCs w:val="24"/>
                <w:lang w:eastAsia="en-US"/>
              </w:rPr>
            </w:pPr>
            <w:r w:rsidRPr="00252186">
              <w:rPr>
                <w:w w:val="99"/>
                <w:sz w:val="20"/>
                <w:szCs w:val="24"/>
                <w:lang w:eastAsia="en-US"/>
              </w:rPr>
              <w:t>1,023</w:t>
            </w:r>
          </w:p>
        </w:tc>
        <w:tc>
          <w:tcPr>
            <w:tcW w:w="246" w:type="pct"/>
            <w:textDirection w:val="btLr"/>
            <w:vAlign w:val="center"/>
          </w:tcPr>
          <w:p w:rsidR="00252186" w:rsidRPr="00252186" w:rsidRDefault="00252186" w:rsidP="00252186">
            <w:pPr>
              <w:widowControl w:val="0"/>
              <w:spacing w:after="0" w:line="240" w:lineRule="auto"/>
              <w:ind w:left="-1" w:firstLine="0"/>
              <w:jc w:val="center"/>
              <w:rPr>
                <w:w w:val="99"/>
                <w:sz w:val="20"/>
                <w:szCs w:val="24"/>
                <w:lang w:eastAsia="en-US"/>
              </w:rPr>
            </w:pPr>
            <w:r w:rsidRPr="00252186">
              <w:rPr>
                <w:w w:val="99"/>
                <w:sz w:val="20"/>
                <w:szCs w:val="24"/>
                <w:lang w:eastAsia="en-US"/>
              </w:rPr>
              <w:t>1,023</w:t>
            </w:r>
          </w:p>
        </w:tc>
      </w:tr>
    </w:tbl>
    <w:p w:rsidR="00252186" w:rsidRPr="00252186" w:rsidRDefault="00252186" w:rsidP="00252186">
      <w:pPr>
        <w:tabs>
          <w:tab w:val="left" w:pos="1276"/>
        </w:tabs>
        <w:spacing w:after="0" w:line="240" w:lineRule="auto"/>
        <w:contextualSpacing/>
        <w:jc w:val="both"/>
        <w:rPr>
          <w:sz w:val="24"/>
          <w:szCs w:val="24"/>
        </w:rPr>
      </w:pPr>
    </w:p>
    <w:p w:rsidR="00252186" w:rsidRPr="00252186" w:rsidRDefault="00252186" w:rsidP="00252186">
      <w:pPr>
        <w:widowControl w:val="0"/>
        <w:spacing w:after="0" w:line="240" w:lineRule="auto"/>
        <w:ind w:right="2"/>
        <w:jc w:val="both"/>
        <w:rPr>
          <w:sz w:val="24"/>
          <w:szCs w:val="24"/>
        </w:rPr>
      </w:pPr>
      <w:bookmarkStart w:id="237" w:name="_Hlk52439919"/>
      <w:r w:rsidRPr="00252186">
        <w:rPr>
          <w:sz w:val="24"/>
          <w:szCs w:val="24"/>
          <w:lang w:eastAsia="en-US"/>
        </w:rPr>
        <w:t>Суммарные</w:t>
      </w:r>
      <w:r w:rsidRPr="00252186">
        <w:rPr>
          <w:sz w:val="24"/>
          <w:szCs w:val="24"/>
        </w:rPr>
        <w:t xml:space="preserve"> капитальные вложения по тепловым источникам рассматриваемых организаций составляют </w:t>
      </w:r>
      <w:r w:rsidRPr="00252186">
        <w:rPr>
          <w:bCs/>
          <w:sz w:val="24"/>
          <w:szCs w:val="24"/>
        </w:rPr>
        <w:t>64</w:t>
      </w:r>
      <w:r w:rsidR="0033442C">
        <w:rPr>
          <w:bCs/>
          <w:sz w:val="24"/>
          <w:szCs w:val="24"/>
        </w:rPr>
        <w:t> </w:t>
      </w:r>
      <w:r w:rsidRPr="00252186">
        <w:rPr>
          <w:bCs/>
          <w:sz w:val="24"/>
          <w:szCs w:val="24"/>
        </w:rPr>
        <w:t xml:space="preserve">656,92 </w:t>
      </w:r>
      <w:r w:rsidRPr="00252186">
        <w:rPr>
          <w:sz w:val="24"/>
          <w:szCs w:val="24"/>
        </w:rPr>
        <w:t>тыс. руб. (без НДС, в ценах 2019 года), в том числе:</w:t>
      </w:r>
    </w:p>
    <w:p w:rsidR="00252186" w:rsidRPr="00252186" w:rsidRDefault="00252186" w:rsidP="00252186">
      <w:pPr>
        <w:widowControl w:val="0"/>
        <w:numPr>
          <w:ilvl w:val="3"/>
          <w:numId w:val="27"/>
        </w:numPr>
        <w:tabs>
          <w:tab w:val="left" w:pos="993"/>
        </w:tabs>
        <w:spacing w:after="0" w:line="240" w:lineRule="auto"/>
        <w:ind w:left="0" w:right="2" w:firstLine="709"/>
        <w:jc w:val="both"/>
        <w:rPr>
          <w:sz w:val="24"/>
          <w:szCs w:val="24"/>
        </w:rPr>
      </w:pPr>
      <w:bookmarkStart w:id="238" w:name="_Hlk52440093"/>
      <w:bookmarkStart w:id="239" w:name="_Hlk52440368"/>
      <w:r w:rsidRPr="00252186">
        <w:rPr>
          <w:sz w:val="24"/>
          <w:szCs w:val="24"/>
        </w:rPr>
        <w:t>по группе 1 «Строительство распределительных сетей теплоснабжения для обеспечения перспективных приростов тепловой нагрузки» – 946,69 тыс. руб.;</w:t>
      </w:r>
    </w:p>
    <w:p w:rsidR="00252186" w:rsidRDefault="00252186" w:rsidP="00252186">
      <w:pPr>
        <w:widowControl w:val="0"/>
        <w:numPr>
          <w:ilvl w:val="3"/>
          <w:numId w:val="27"/>
        </w:numPr>
        <w:tabs>
          <w:tab w:val="left" w:pos="993"/>
        </w:tabs>
        <w:spacing w:after="0" w:line="240" w:lineRule="auto"/>
        <w:ind w:left="0" w:right="2" w:firstLine="709"/>
        <w:jc w:val="both"/>
        <w:rPr>
          <w:sz w:val="24"/>
          <w:szCs w:val="24"/>
        </w:rPr>
      </w:pPr>
      <w:r w:rsidRPr="00252186">
        <w:rPr>
          <w:sz w:val="24"/>
          <w:szCs w:val="24"/>
        </w:rPr>
        <w:t xml:space="preserve">по группе 2 «Реконструкция и строительство магистральных и распределительных сетей теплоснабжения для обеспечения перспективных приростов тепловой нагрузки и оптимизации существующей системы теплоснабжения» – </w:t>
      </w:r>
      <w:r w:rsidR="0033442C">
        <w:rPr>
          <w:sz w:val="24"/>
          <w:szCs w:val="24"/>
        </w:rPr>
        <w:t>28 </w:t>
      </w:r>
      <w:r w:rsidRPr="00252186">
        <w:rPr>
          <w:sz w:val="24"/>
          <w:szCs w:val="24"/>
        </w:rPr>
        <w:t>710,23 тыс. руб.</w:t>
      </w:r>
      <w:r w:rsidR="0033442C">
        <w:rPr>
          <w:sz w:val="24"/>
          <w:szCs w:val="24"/>
        </w:rPr>
        <w:t>;</w:t>
      </w:r>
    </w:p>
    <w:bookmarkEnd w:id="238"/>
    <w:p w:rsidR="0033442C" w:rsidRPr="00252186" w:rsidRDefault="0033442C" w:rsidP="00252186">
      <w:pPr>
        <w:widowControl w:val="0"/>
        <w:numPr>
          <w:ilvl w:val="3"/>
          <w:numId w:val="27"/>
        </w:numPr>
        <w:tabs>
          <w:tab w:val="left" w:pos="993"/>
        </w:tabs>
        <w:spacing w:after="0" w:line="240" w:lineRule="auto"/>
        <w:ind w:left="0" w:right="2" w:firstLine="709"/>
        <w:jc w:val="both"/>
        <w:rPr>
          <w:sz w:val="24"/>
          <w:szCs w:val="24"/>
        </w:rPr>
      </w:pPr>
      <w:r>
        <w:rPr>
          <w:sz w:val="24"/>
          <w:szCs w:val="24"/>
        </w:rPr>
        <w:t>по группе 3 «</w:t>
      </w:r>
      <w:r w:rsidRPr="0033442C">
        <w:rPr>
          <w:sz w:val="24"/>
          <w:szCs w:val="24"/>
        </w:rPr>
        <w:t>Проекты по новому строительству источников тепловой энергии, обеспечивающих прирост перспективной тепловой нагрузки</w:t>
      </w:r>
      <w:r>
        <w:rPr>
          <w:sz w:val="24"/>
          <w:szCs w:val="24"/>
        </w:rPr>
        <w:t>» - 35 000,00 тыс. руб.</w:t>
      </w:r>
    </w:p>
    <w:bookmarkEnd w:id="237"/>
    <w:bookmarkEnd w:id="239"/>
    <w:p w:rsidR="00252186" w:rsidRDefault="00252186" w:rsidP="00C0001D">
      <w:pPr>
        <w:widowControl w:val="0"/>
        <w:spacing w:after="0" w:line="240" w:lineRule="auto"/>
        <w:ind w:right="2"/>
        <w:contextualSpacing/>
        <w:jc w:val="both"/>
        <w:rPr>
          <w:sz w:val="24"/>
          <w:szCs w:val="24"/>
          <w:lang w:eastAsia="en-US"/>
        </w:rPr>
      </w:pPr>
    </w:p>
    <w:p w:rsidR="00C0001D" w:rsidRPr="00C0001D" w:rsidRDefault="00C0001D" w:rsidP="00C0001D">
      <w:pPr>
        <w:widowControl w:val="0"/>
        <w:spacing w:after="0" w:line="240" w:lineRule="auto"/>
        <w:ind w:right="2"/>
        <w:contextualSpacing/>
        <w:jc w:val="both"/>
        <w:rPr>
          <w:sz w:val="24"/>
          <w:szCs w:val="24"/>
          <w:lang w:eastAsia="en-US"/>
        </w:rPr>
      </w:pPr>
      <w:r w:rsidRPr="00C0001D">
        <w:rPr>
          <w:sz w:val="24"/>
          <w:szCs w:val="24"/>
          <w:lang w:eastAsia="en-US"/>
        </w:rPr>
        <w:t>На основе анализа этих данных был сформирован перечень участков тепловых сетей, требующих замены трубопроводов без изменения их диаметра с целью повышения напора теплоносителя у потребителей, а также для обеспечения нормативной надёжности и безопасности теплоснабжения.</w:t>
      </w:r>
    </w:p>
    <w:p w:rsidR="00C0001D" w:rsidRDefault="00C0001D" w:rsidP="00C0001D">
      <w:pPr>
        <w:widowControl w:val="0"/>
        <w:spacing w:after="0" w:line="240" w:lineRule="auto"/>
        <w:ind w:right="2"/>
        <w:contextualSpacing/>
        <w:jc w:val="both"/>
        <w:rPr>
          <w:sz w:val="24"/>
          <w:szCs w:val="24"/>
          <w:lang w:eastAsia="en-US"/>
        </w:rPr>
      </w:pPr>
      <w:r w:rsidRPr="00C0001D">
        <w:rPr>
          <w:sz w:val="24"/>
          <w:szCs w:val="24"/>
          <w:lang w:eastAsia="en-US"/>
        </w:rPr>
        <w:t>В дальнейшем при расчёте ценовых последствий реализации мероприятий, предложенных в схеме теплоснабжения, расходы на выполнение капитальных ремонтов тепловых сетей будут учтены в составе себестоимости услуг по передаче тепловой энергии.</w:t>
      </w:r>
    </w:p>
    <w:p w:rsidR="00E9457B" w:rsidRPr="00F8252D" w:rsidRDefault="00E9457B" w:rsidP="00823F1C">
      <w:pPr>
        <w:tabs>
          <w:tab w:val="left" w:pos="993"/>
        </w:tabs>
        <w:spacing w:after="0" w:line="240" w:lineRule="auto"/>
        <w:contextualSpacing/>
        <w:jc w:val="both"/>
        <w:rPr>
          <w:sz w:val="24"/>
          <w:szCs w:val="24"/>
        </w:rPr>
      </w:pPr>
      <w:r w:rsidRPr="00F8252D">
        <w:rPr>
          <w:sz w:val="24"/>
          <w:szCs w:val="24"/>
        </w:rPr>
        <w:t xml:space="preserve">Расчёты в данной Схеме учитывают полное финансирование мероприятий и финансовые последствия, однако в связи с принятым в расчёте тарифных последствий ограничением роста тарифа на тепловую энергию индексами Минэкономразвития, </w:t>
      </w:r>
      <w:r w:rsidRPr="00F8252D">
        <w:rPr>
          <w:sz w:val="24"/>
          <w:szCs w:val="24"/>
        </w:rPr>
        <w:lastRenderedPageBreak/>
        <w:t>включение расходов на выполнение капитальных ремонтов в период до 2029 года в полном объёме не представляется возможным.</w:t>
      </w:r>
    </w:p>
    <w:p w:rsidR="00E9457B" w:rsidRPr="00F8252D" w:rsidRDefault="00E9457B" w:rsidP="00823F1C">
      <w:pPr>
        <w:tabs>
          <w:tab w:val="left" w:pos="993"/>
        </w:tabs>
        <w:spacing w:after="0" w:line="240" w:lineRule="auto"/>
        <w:contextualSpacing/>
        <w:jc w:val="both"/>
        <w:rPr>
          <w:sz w:val="24"/>
          <w:szCs w:val="24"/>
        </w:rPr>
      </w:pPr>
    </w:p>
    <w:p w:rsidR="00217024" w:rsidRPr="00F8252D" w:rsidRDefault="00217024" w:rsidP="00DE5462">
      <w:pPr>
        <w:pStyle w:val="20"/>
        <w:tabs>
          <w:tab w:val="left" w:pos="1134"/>
        </w:tabs>
        <w:spacing w:before="0" w:line="240" w:lineRule="auto"/>
        <w:ind w:left="0" w:firstLine="709"/>
        <w:contextualSpacing/>
        <w:rPr>
          <w:rFonts w:cs="Times New Roman"/>
          <w:b w:val="0"/>
          <w:sz w:val="24"/>
          <w:szCs w:val="24"/>
        </w:rPr>
      </w:pPr>
      <w:bookmarkStart w:id="240" w:name="_Toc524944278"/>
      <w:bookmarkStart w:id="241" w:name="_Toc524944854"/>
      <w:bookmarkStart w:id="242" w:name="_Toc528166533"/>
      <w:bookmarkStart w:id="243" w:name="_Toc15643010"/>
      <w:bookmarkStart w:id="244" w:name="_Toc44051327"/>
      <w:r w:rsidRPr="00F8252D">
        <w:rPr>
          <w:rFonts w:cs="Times New Roman"/>
          <w:b w:val="0"/>
          <w:sz w:val="24"/>
          <w:szCs w:val="24"/>
        </w:rPr>
        <w:t xml:space="preserve">Предложения </w:t>
      </w:r>
      <w:bookmarkEnd w:id="240"/>
      <w:bookmarkEnd w:id="241"/>
      <w:bookmarkEnd w:id="242"/>
      <w:r w:rsidRPr="00F8252D">
        <w:rPr>
          <w:rFonts w:cs="Times New Roman"/>
          <w:b w:val="0"/>
          <w:sz w:val="24"/>
          <w:szCs w:val="24"/>
        </w:rPr>
        <w:t>по величине необходимых инвестиций в строительство, реконструкцию, техническое перевооружение и (или) модернизацию тепловых сетей, насосных станций и тепловых пунктов на каждом этапе</w:t>
      </w:r>
      <w:bookmarkEnd w:id="243"/>
      <w:r w:rsidR="001E59E2" w:rsidRPr="00F8252D">
        <w:rPr>
          <w:rFonts w:cs="Times New Roman"/>
          <w:b w:val="0"/>
          <w:sz w:val="24"/>
          <w:szCs w:val="24"/>
        </w:rPr>
        <w:t xml:space="preserve"> на территории с.п. </w:t>
      </w:r>
      <w:r w:rsidR="005A7D64">
        <w:rPr>
          <w:rFonts w:cs="Times New Roman"/>
          <w:b w:val="0"/>
          <w:sz w:val="24"/>
          <w:szCs w:val="24"/>
        </w:rPr>
        <w:t>Лыхма</w:t>
      </w:r>
      <w:bookmarkEnd w:id="244"/>
    </w:p>
    <w:p w:rsidR="00DE5462" w:rsidRPr="00F8252D" w:rsidRDefault="00DE5462" w:rsidP="00953BFE">
      <w:pPr>
        <w:spacing w:after="0" w:line="240" w:lineRule="auto"/>
        <w:contextualSpacing/>
        <w:jc w:val="both"/>
        <w:rPr>
          <w:sz w:val="24"/>
          <w:szCs w:val="24"/>
        </w:rPr>
      </w:pPr>
    </w:p>
    <w:p w:rsidR="00DB4737" w:rsidRPr="00F8252D" w:rsidRDefault="00DB4737" w:rsidP="00DB4737">
      <w:pPr>
        <w:tabs>
          <w:tab w:val="left" w:pos="1276"/>
        </w:tabs>
        <w:spacing w:after="0" w:line="240" w:lineRule="auto"/>
        <w:contextualSpacing/>
        <w:jc w:val="both"/>
        <w:rPr>
          <w:sz w:val="24"/>
          <w:szCs w:val="24"/>
        </w:rPr>
      </w:pPr>
      <w:r w:rsidRPr="00F8252D">
        <w:rPr>
          <w:sz w:val="24"/>
          <w:szCs w:val="24"/>
        </w:rPr>
        <w:t>Финансирование мероприятий по строительству и реконструкции источника тепловой энергии и тепловых сетей предлагается осуществить за счёт бюджетных средств.</w:t>
      </w:r>
    </w:p>
    <w:p w:rsidR="00DB4737" w:rsidRPr="00F8252D" w:rsidRDefault="00DB4737" w:rsidP="00DB4737">
      <w:pPr>
        <w:tabs>
          <w:tab w:val="left" w:pos="1276"/>
        </w:tabs>
        <w:spacing w:after="0" w:line="240" w:lineRule="auto"/>
        <w:contextualSpacing/>
        <w:jc w:val="both"/>
        <w:rPr>
          <w:sz w:val="24"/>
          <w:szCs w:val="24"/>
        </w:rPr>
      </w:pPr>
      <w:r w:rsidRPr="00F8252D">
        <w:rPr>
          <w:sz w:val="24"/>
          <w:szCs w:val="24"/>
        </w:rPr>
        <w:t>Бюджетное финансирование указанных проектов осуществляется из федерального бюджета РФ, бюджетов субъектов РФ и местных бюджетов в соответствии с бюджетным кодексом РФ.</w:t>
      </w:r>
    </w:p>
    <w:p w:rsidR="00DB4737" w:rsidRPr="00F8252D" w:rsidRDefault="00DB4737" w:rsidP="00DB4737">
      <w:pPr>
        <w:tabs>
          <w:tab w:val="left" w:pos="1276"/>
        </w:tabs>
        <w:spacing w:after="0" w:line="240" w:lineRule="auto"/>
        <w:contextualSpacing/>
        <w:jc w:val="both"/>
        <w:rPr>
          <w:sz w:val="24"/>
          <w:szCs w:val="24"/>
        </w:rPr>
      </w:pPr>
      <w:r w:rsidRPr="00F8252D">
        <w:rPr>
          <w:sz w:val="24"/>
          <w:szCs w:val="24"/>
        </w:rPr>
        <w:t xml:space="preserve">В соответствии с действующим законодательством и по согласованию с органами тарифного регулирования в тарифы теплоснабжающих и </w:t>
      </w:r>
      <w:proofErr w:type="spellStart"/>
      <w:r w:rsidRPr="00F8252D">
        <w:rPr>
          <w:sz w:val="24"/>
          <w:szCs w:val="24"/>
        </w:rPr>
        <w:t>теплосетевых</w:t>
      </w:r>
      <w:proofErr w:type="spellEnd"/>
      <w:r w:rsidRPr="00F8252D">
        <w:rPr>
          <w:sz w:val="24"/>
          <w:szCs w:val="24"/>
        </w:rPr>
        <w:t xml:space="preserve"> организаций может включаться инвестиционная составляющая, необходимая для реализации инвестиционных проектов по развитию системы теплоснабжения.</w:t>
      </w:r>
    </w:p>
    <w:p w:rsidR="00DB4737" w:rsidRPr="00F8252D" w:rsidRDefault="00DB4737" w:rsidP="00DB4737">
      <w:pPr>
        <w:tabs>
          <w:tab w:val="left" w:pos="1276"/>
        </w:tabs>
        <w:spacing w:after="0" w:line="240" w:lineRule="auto"/>
        <w:contextualSpacing/>
        <w:jc w:val="both"/>
        <w:rPr>
          <w:sz w:val="24"/>
          <w:szCs w:val="24"/>
        </w:rPr>
      </w:pPr>
      <w:r w:rsidRPr="00F8252D">
        <w:rPr>
          <w:sz w:val="24"/>
          <w:szCs w:val="24"/>
        </w:rPr>
        <w:t>Капитальные вложения (инвестиции) в расчётный период регулирования определяются на основе утвержденных в установленном порядке инвестиционных программ регулируемой организации.</w:t>
      </w:r>
    </w:p>
    <w:p w:rsidR="00DB4737" w:rsidRPr="00F8252D" w:rsidRDefault="00DB4737" w:rsidP="00DB4737">
      <w:pPr>
        <w:tabs>
          <w:tab w:val="left" w:pos="1276"/>
        </w:tabs>
        <w:spacing w:after="0" w:line="240" w:lineRule="auto"/>
        <w:contextualSpacing/>
        <w:jc w:val="both"/>
        <w:rPr>
          <w:sz w:val="24"/>
          <w:szCs w:val="24"/>
        </w:rPr>
      </w:pPr>
      <w:r w:rsidRPr="00F8252D">
        <w:rPr>
          <w:sz w:val="24"/>
          <w:szCs w:val="24"/>
        </w:rPr>
        <w:t>В качестве источников финансирования мероприятий п.</w:t>
      </w:r>
      <w:r w:rsidR="00FA5FB5" w:rsidRPr="00F8252D">
        <w:rPr>
          <w:sz w:val="24"/>
          <w:szCs w:val="24"/>
        </w:rPr>
        <w:t xml:space="preserve"> </w:t>
      </w:r>
      <w:r w:rsidRPr="00F8252D">
        <w:rPr>
          <w:sz w:val="24"/>
          <w:szCs w:val="24"/>
        </w:rPr>
        <w:t>9.1 Обосновывающих материалов предлагается использовать такие источники финансирования, как средства местного бюджета, областного бюджета и собственные средства.</w:t>
      </w:r>
    </w:p>
    <w:p w:rsidR="00DB4737" w:rsidRPr="00F8252D" w:rsidRDefault="00DB4737" w:rsidP="00953BFE">
      <w:pPr>
        <w:spacing w:after="0" w:line="240" w:lineRule="auto"/>
        <w:contextualSpacing/>
        <w:jc w:val="both"/>
        <w:rPr>
          <w:sz w:val="24"/>
          <w:szCs w:val="24"/>
        </w:rPr>
      </w:pPr>
    </w:p>
    <w:p w:rsidR="00217024" w:rsidRPr="00F8252D" w:rsidRDefault="00217024" w:rsidP="00992B88">
      <w:pPr>
        <w:pStyle w:val="20"/>
        <w:tabs>
          <w:tab w:val="left" w:pos="1134"/>
        </w:tabs>
        <w:spacing w:before="0" w:line="240" w:lineRule="auto"/>
        <w:ind w:left="0" w:firstLine="709"/>
        <w:contextualSpacing/>
        <w:rPr>
          <w:rFonts w:cs="Times New Roman"/>
          <w:b w:val="0"/>
          <w:sz w:val="24"/>
          <w:szCs w:val="24"/>
        </w:rPr>
      </w:pPr>
      <w:bookmarkStart w:id="245" w:name="_Toc524944279"/>
      <w:bookmarkStart w:id="246" w:name="_Toc524944855"/>
      <w:bookmarkStart w:id="247" w:name="_Toc528166534"/>
      <w:bookmarkStart w:id="248" w:name="_Toc15643011"/>
      <w:bookmarkStart w:id="249" w:name="_Toc44051328"/>
      <w:r w:rsidRPr="00F8252D">
        <w:rPr>
          <w:rFonts w:cs="Times New Roman"/>
          <w:b w:val="0"/>
          <w:sz w:val="24"/>
          <w:szCs w:val="24"/>
        </w:rPr>
        <w:t xml:space="preserve">Предложения </w:t>
      </w:r>
      <w:bookmarkEnd w:id="245"/>
      <w:bookmarkEnd w:id="246"/>
      <w:bookmarkEnd w:id="247"/>
      <w:r w:rsidRPr="00F8252D">
        <w:rPr>
          <w:rFonts w:cs="Times New Roman"/>
          <w:b w:val="0"/>
          <w:sz w:val="24"/>
          <w:szCs w:val="24"/>
        </w:rPr>
        <w:t>по величине инвестиций в строительство, реконструкцию, техническое перевооружение и (или) модернизацию в связи с изменениями температурного графика и гидравлического режима работы системы теплоснабжения на каждом этапе</w:t>
      </w:r>
      <w:bookmarkEnd w:id="248"/>
      <w:r w:rsidR="001E59E2" w:rsidRPr="00F8252D">
        <w:rPr>
          <w:rFonts w:cs="Times New Roman"/>
          <w:b w:val="0"/>
          <w:sz w:val="24"/>
          <w:szCs w:val="24"/>
        </w:rPr>
        <w:t xml:space="preserve"> на территории с.п. </w:t>
      </w:r>
      <w:r w:rsidR="005A7D64">
        <w:rPr>
          <w:rFonts w:cs="Times New Roman"/>
          <w:b w:val="0"/>
          <w:sz w:val="24"/>
          <w:szCs w:val="24"/>
        </w:rPr>
        <w:t>Лыхма</w:t>
      </w:r>
      <w:bookmarkEnd w:id="249"/>
    </w:p>
    <w:p w:rsidR="00A442EB" w:rsidRPr="00F8252D" w:rsidRDefault="00A442EB" w:rsidP="00953BFE">
      <w:pPr>
        <w:spacing w:after="0" w:line="240" w:lineRule="auto"/>
        <w:contextualSpacing/>
        <w:jc w:val="both"/>
        <w:rPr>
          <w:sz w:val="24"/>
          <w:szCs w:val="24"/>
        </w:rPr>
      </w:pPr>
    </w:p>
    <w:p w:rsidR="00E23D5F" w:rsidRPr="00F8252D" w:rsidRDefault="00C817EE" w:rsidP="00953BFE">
      <w:pPr>
        <w:spacing w:after="0" w:line="240" w:lineRule="auto"/>
        <w:contextualSpacing/>
        <w:jc w:val="both"/>
        <w:rPr>
          <w:sz w:val="24"/>
          <w:szCs w:val="24"/>
        </w:rPr>
      </w:pPr>
      <w:r w:rsidRPr="00F8252D">
        <w:rPr>
          <w:sz w:val="24"/>
          <w:szCs w:val="24"/>
        </w:rPr>
        <w:t>Мероприятия не предусмотрены.</w:t>
      </w:r>
    </w:p>
    <w:p w:rsidR="00014CE1" w:rsidRPr="00F8252D" w:rsidRDefault="00014CE1" w:rsidP="00953BFE">
      <w:pPr>
        <w:spacing w:after="0" w:line="240" w:lineRule="auto"/>
        <w:contextualSpacing/>
        <w:jc w:val="both"/>
        <w:rPr>
          <w:sz w:val="24"/>
          <w:szCs w:val="24"/>
        </w:rPr>
      </w:pPr>
    </w:p>
    <w:p w:rsidR="006B4D03" w:rsidRPr="00F8252D" w:rsidRDefault="000A5894" w:rsidP="00992B88">
      <w:pPr>
        <w:pStyle w:val="20"/>
        <w:tabs>
          <w:tab w:val="left" w:pos="1134"/>
        </w:tabs>
        <w:spacing w:before="0" w:line="240" w:lineRule="auto"/>
        <w:ind w:left="0" w:firstLine="709"/>
        <w:contextualSpacing/>
        <w:rPr>
          <w:rFonts w:cs="Times New Roman"/>
          <w:b w:val="0"/>
          <w:sz w:val="24"/>
          <w:szCs w:val="24"/>
        </w:rPr>
      </w:pPr>
      <w:bookmarkStart w:id="250" w:name="_Toc524944280"/>
      <w:bookmarkStart w:id="251" w:name="_Toc524944856"/>
      <w:bookmarkStart w:id="252" w:name="_Toc528166535"/>
      <w:bookmarkStart w:id="253" w:name="_Toc44051329"/>
      <w:r w:rsidRPr="00F8252D">
        <w:rPr>
          <w:rFonts w:cs="Times New Roman"/>
          <w:b w:val="0"/>
          <w:sz w:val="24"/>
          <w:szCs w:val="24"/>
        </w:rPr>
        <w:t>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bookmarkEnd w:id="250"/>
      <w:bookmarkEnd w:id="251"/>
      <w:bookmarkEnd w:id="252"/>
      <w:r w:rsidR="001E59E2" w:rsidRPr="00F8252D">
        <w:rPr>
          <w:rFonts w:cs="Times New Roman"/>
          <w:b w:val="0"/>
          <w:sz w:val="24"/>
          <w:szCs w:val="24"/>
        </w:rPr>
        <w:t xml:space="preserve"> на территории с.п. </w:t>
      </w:r>
      <w:r w:rsidR="005A7D64">
        <w:rPr>
          <w:rFonts w:cs="Times New Roman"/>
          <w:b w:val="0"/>
          <w:sz w:val="24"/>
          <w:szCs w:val="24"/>
        </w:rPr>
        <w:t>Лыхма</w:t>
      </w:r>
      <w:bookmarkEnd w:id="253"/>
    </w:p>
    <w:p w:rsidR="00992B88" w:rsidRPr="00F8252D" w:rsidRDefault="00992B88" w:rsidP="00953BFE">
      <w:pPr>
        <w:spacing w:after="0" w:line="240" w:lineRule="auto"/>
        <w:contextualSpacing/>
        <w:jc w:val="both"/>
        <w:rPr>
          <w:sz w:val="24"/>
          <w:szCs w:val="24"/>
        </w:rPr>
      </w:pPr>
    </w:p>
    <w:p w:rsidR="00C817EE" w:rsidRPr="00F8252D" w:rsidRDefault="00C817EE" w:rsidP="00953BFE">
      <w:pPr>
        <w:spacing w:after="0" w:line="240" w:lineRule="auto"/>
        <w:contextualSpacing/>
        <w:jc w:val="both"/>
        <w:rPr>
          <w:sz w:val="24"/>
          <w:szCs w:val="24"/>
        </w:rPr>
      </w:pPr>
      <w:r w:rsidRPr="00F8252D">
        <w:rPr>
          <w:sz w:val="24"/>
          <w:szCs w:val="24"/>
        </w:rPr>
        <w:t>Мероприятия не предусмотрены.</w:t>
      </w:r>
    </w:p>
    <w:p w:rsidR="00CC4EC6" w:rsidRPr="00F8252D" w:rsidRDefault="00CC4EC6" w:rsidP="00953BFE">
      <w:pPr>
        <w:spacing w:after="0" w:line="240" w:lineRule="auto"/>
        <w:contextualSpacing/>
        <w:rPr>
          <w:sz w:val="24"/>
          <w:szCs w:val="24"/>
        </w:rPr>
      </w:pPr>
    </w:p>
    <w:p w:rsidR="006B4D03" w:rsidRPr="00F8252D" w:rsidRDefault="000A5894" w:rsidP="00953BFE">
      <w:pPr>
        <w:pStyle w:val="20"/>
        <w:spacing w:before="0" w:line="240" w:lineRule="auto"/>
        <w:ind w:left="0" w:firstLine="709"/>
        <w:contextualSpacing/>
        <w:rPr>
          <w:rFonts w:cs="Times New Roman"/>
          <w:b w:val="0"/>
          <w:sz w:val="24"/>
          <w:szCs w:val="24"/>
        </w:rPr>
      </w:pPr>
      <w:bookmarkStart w:id="254" w:name="_Toc524944281"/>
      <w:bookmarkStart w:id="255" w:name="_Toc524944857"/>
      <w:bookmarkStart w:id="256" w:name="_Toc528166536"/>
      <w:bookmarkStart w:id="257" w:name="_Toc44051330"/>
      <w:r w:rsidRPr="00F8252D">
        <w:rPr>
          <w:rFonts w:cs="Times New Roman"/>
          <w:b w:val="0"/>
          <w:sz w:val="24"/>
          <w:szCs w:val="24"/>
        </w:rPr>
        <w:t>Оценка эффективности инвестиций по отдельным предложениям</w:t>
      </w:r>
      <w:bookmarkEnd w:id="254"/>
      <w:bookmarkEnd w:id="255"/>
      <w:bookmarkEnd w:id="256"/>
      <w:r w:rsidR="001E59E2" w:rsidRPr="00F8252D">
        <w:rPr>
          <w:rFonts w:cs="Times New Roman"/>
          <w:b w:val="0"/>
          <w:sz w:val="24"/>
          <w:szCs w:val="24"/>
        </w:rPr>
        <w:t xml:space="preserve"> на территории с.п. </w:t>
      </w:r>
      <w:r w:rsidR="005A7D64">
        <w:rPr>
          <w:rFonts w:cs="Times New Roman"/>
          <w:b w:val="0"/>
          <w:sz w:val="24"/>
          <w:szCs w:val="24"/>
        </w:rPr>
        <w:t>Лыхма</w:t>
      </w:r>
      <w:bookmarkEnd w:id="257"/>
    </w:p>
    <w:p w:rsidR="00992B88" w:rsidRPr="00F8252D" w:rsidRDefault="00992B88" w:rsidP="00953BFE">
      <w:pPr>
        <w:tabs>
          <w:tab w:val="left" w:pos="993"/>
        </w:tabs>
        <w:autoSpaceDE w:val="0"/>
        <w:autoSpaceDN w:val="0"/>
        <w:adjustRightInd w:val="0"/>
        <w:spacing w:after="0" w:line="240" w:lineRule="auto"/>
        <w:contextualSpacing/>
        <w:jc w:val="both"/>
        <w:rPr>
          <w:sz w:val="24"/>
          <w:szCs w:val="24"/>
        </w:rPr>
      </w:pPr>
    </w:p>
    <w:p w:rsidR="00E9457B" w:rsidRPr="00F8252D" w:rsidRDefault="00E9457B" w:rsidP="00E9457B">
      <w:pPr>
        <w:tabs>
          <w:tab w:val="left" w:pos="1276"/>
        </w:tabs>
        <w:autoSpaceDE w:val="0"/>
        <w:autoSpaceDN w:val="0"/>
        <w:adjustRightInd w:val="0"/>
        <w:spacing w:after="0" w:line="240" w:lineRule="auto"/>
        <w:contextualSpacing/>
        <w:jc w:val="both"/>
        <w:rPr>
          <w:sz w:val="24"/>
          <w:szCs w:val="24"/>
        </w:rPr>
      </w:pPr>
      <w:r w:rsidRPr="00F8252D">
        <w:rPr>
          <w:sz w:val="24"/>
          <w:szCs w:val="24"/>
        </w:rPr>
        <w:t>Расчёт показателей эффективности доходного инвестиционного мероприятия производился в соответствии с нормативно-методическими документами Министерства экономического развития Российской Федерации и Министерства регионального развития Российской Федерации, а также общепринятыми бизнес-практиками инвестиционного анализа.</w:t>
      </w:r>
    </w:p>
    <w:p w:rsidR="00E9457B" w:rsidRPr="00F8252D" w:rsidRDefault="00E9457B" w:rsidP="00E9457B">
      <w:pPr>
        <w:tabs>
          <w:tab w:val="left" w:pos="1276"/>
        </w:tabs>
        <w:autoSpaceDE w:val="0"/>
        <w:autoSpaceDN w:val="0"/>
        <w:adjustRightInd w:val="0"/>
        <w:spacing w:after="0" w:line="240" w:lineRule="auto"/>
        <w:contextualSpacing/>
        <w:jc w:val="both"/>
        <w:rPr>
          <w:sz w:val="24"/>
          <w:szCs w:val="24"/>
        </w:rPr>
      </w:pPr>
      <w:r w:rsidRPr="00F8252D">
        <w:rPr>
          <w:sz w:val="24"/>
          <w:szCs w:val="24"/>
        </w:rPr>
        <w:t>Финансовая модель проекта построена на 10-летний срок – с 2020 по 2029 год в ценах соответствующих лет и включает прогнозные отчётные формы – отчёт о прибылях и убытках, балансовый отчёт и отчёт о движении денежных средств.</w:t>
      </w:r>
    </w:p>
    <w:p w:rsidR="00E9457B" w:rsidRPr="00F8252D" w:rsidRDefault="00E9457B" w:rsidP="00E9457B">
      <w:pPr>
        <w:tabs>
          <w:tab w:val="left" w:pos="1276"/>
        </w:tabs>
        <w:autoSpaceDE w:val="0"/>
        <w:autoSpaceDN w:val="0"/>
        <w:adjustRightInd w:val="0"/>
        <w:spacing w:after="0" w:line="240" w:lineRule="auto"/>
        <w:contextualSpacing/>
        <w:jc w:val="both"/>
        <w:rPr>
          <w:sz w:val="24"/>
          <w:szCs w:val="24"/>
        </w:rPr>
      </w:pPr>
      <w:r w:rsidRPr="00F8252D">
        <w:rPr>
          <w:sz w:val="24"/>
          <w:szCs w:val="24"/>
        </w:rPr>
        <w:t>При оценке эффективности инвестиционного проекта были использованы следующие материалы:</w:t>
      </w:r>
    </w:p>
    <w:p w:rsidR="00E9457B" w:rsidRPr="00F8252D" w:rsidRDefault="00E9457B" w:rsidP="00E9457B">
      <w:pPr>
        <w:tabs>
          <w:tab w:val="left" w:pos="993"/>
        </w:tabs>
        <w:autoSpaceDE w:val="0"/>
        <w:autoSpaceDN w:val="0"/>
        <w:adjustRightInd w:val="0"/>
        <w:spacing w:after="0" w:line="240" w:lineRule="auto"/>
        <w:contextualSpacing/>
        <w:jc w:val="both"/>
        <w:rPr>
          <w:sz w:val="24"/>
          <w:szCs w:val="24"/>
        </w:rPr>
      </w:pPr>
      <w:r w:rsidRPr="00F8252D">
        <w:rPr>
          <w:sz w:val="24"/>
          <w:szCs w:val="24"/>
        </w:rPr>
        <w:t>–</w:t>
      </w:r>
      <w:r w:rsidRPr="00F8252D">
        <w:rPr>
          <w:sz w:val="24"/>
          <w:szCs w:val="24"/>
        </w:rPr>
        <w:tab/>
        <w:t xml:space="preserve">Приказ Министерства регионального развития Российской Федерации от 30.10.2009 № 493 «Об утверждении Методики расчёта показателей и применения критериев эффективности региональных инвестиционных проектов, претендующих на получение </w:t>
      </w:r>
      <w:r w:rsidRPr="00F8252D">
        <w:rPr>
          <w:sz w:val="24"/>
          <w:szCs w:val="24"/>
        </w:rPr>
        <w:lastRenderedPageBreak/>
        <w:t>государственной поддержки за счёт бюджетных ассигнований Инвестиционного фонда Российской Федерации»;</w:t>
      </w:r>
    </w:p>
    <w:p w:rsidR="00E9457B" w:rsidRPr="00F8252D" w:rsidRDefault="00E9457B" w:rsidP="00E9457B">
      <w:pPr>
        <w:tabs>
          <w:tab w:val="left" w:pos="993"/>
        </w:tabs>
        <w:autoSpaceDE w:val="0"/>
        <w:autoSpaceDN w:val="0"/>
        <w:adjustRightInd w:val="0"/>
        <w:spacing w:after="0" w:line="240" w:lineRule="auto"/>
        <w:contextualSpacing/>
        <w:jc w:val="both"/>
        <w:rPr>
          <w:sz w:val="24"/>
          <w:szCs w:val="24"/>
        </w:rPr>
      </w:pPr>
      <w:r w:rsidRPr="00F8252D">
        <w:rPr>
          <w:sz w:val="24"/>
          <w:szCs w:val="24"/>
        </w:rPr>
        <w:t>–</w:t>
      </w:r>
      <w:r w:rsidRPr="00F8252D">
        <w:rPr>
          <w:sz w:val="24"/>
          <w:szCs w:val="24"/>
        </w:rPr>
        <w:tab/>
        <w:t xml:space="preserve">Сценарные условия долгосрочного прогноза социально-экономического развития Российской Федерации до 2030 года, Минэкономразвития России; </w:t>
      </w:r>
    </w:p>
    <w:p w:rsidR="00E9457B" w:rsidRPr="00F8252D" w:rsidRDefault="00E9457B" w:rsidP="00E9457B">
      <w:pPr>
        <w:tabs>
          <w:tab w:val="left" w:pos="993"/>
        </w:tabs>
        <w:autoSpaceDE w:val="0"/>
        <w:autoSpaceDN w:val="0"/>
        <w:adjustRightInd w:val="0"/>
        <w:spacing w:after="0" w:line="240" w:lineRule="auto"/>
        <w:contextualSpacing/>
        <w:jc w:val="both"/>
        <w:rPr>
          <w:sz w:val="24"/>
          <w:szCs w:val="24"/>
        </w:rPr>
      </w:pPr>
      <w:r w:rsidRPr="00F8252D">
        <w:rPr>
          <w:sz w:val="24"/>
          <w:szCs w:val="24"/>
        </w:rPr>
        <w:t>–</w:t>
      </w:r>
      <w:r w:rsidRPr="00F8252D">
        <w:rPr>
          <w:sz w:val="24"/>
          <w:szCs w:val="24"/>
        </w:rPr>
        <w:tab/>
        <w:t xml:space="preserve">Прогноз социально-экономического развития российской федерации на 2019 год и на плановый период 2020 и 2021 годов, Минэкономразвития России; </w:t>
      </w:r>
    </w:p>
    <w:p w:rsidR="00E9457B" w:rsidRPr="00F8252D" w:rsidRDefault="00E9457B" w:rsidP="00E9457B">
      <w:pPr>
        <w:tabs>
          <w:tab w:val="left" w:pos="993"/>
        </w:tabs>
        <w:autoSpaceDE w:val="0"/>
        <w:autoSpaceDN w:val="0"/>
        <w:adjustRightInd w:val="0"/>
        <w:spacing w:after="0" w:line="240" w:lineRule="auto"/>
        <w:contextualSpacing/>
        <w:jc w:val="both"/>
        <w:rPr>
          <w:sz w:val="24"/>
          <w:szCs w:val="24"/>
        </w:rPr>
      </w:pPr>
      <w:r w:rsidRPr="00F8252D">
        <w:rPr>
          <w:sz w:val="24"/>
          <w:szCs w:val="24"/>
        </w:rPr>
        <w:t>–</w:t>
      </w:r>
      <w:r w:rsidRPr="00F8252D">
        <w:rPr>
          <w:sz w:val="24"/>
          <w:szCs w:val="24"/>
        </w:rPr>
        <w:tab/>
        <w:t>Государственные сметные нормативы, укрупнённые нормативы цены строительства НЦС 81-02-13-2017, Наружные тепловые сети, являющиеся приложением к Приказу Министерства строительства и жилищно-коммунального хозяйства Российской Федерации от 21.07.2017 № 1011/</w:t>
      </w:r>
      <w:proofErr w:type="spellStart"/>
      <w:r w:rsidRPr="00F8252D">
        <w:rPr>
          <w:sz w:val="24"/>
          <w:szCs w:val="24"/>
        </w:rPr>
        <w:t>пр</w:t>
      </w:r>
      <w:proofErr w:type="spellEnd"/>
      <w:r w:rsidRPr="00F8252D">
        <w:rPr>
          <w:sz w:val="24"/>
          <w:szCs w:val="24"/>
        </w:rPr>
        <w:t>;</w:t>
      </w:r>
    </w:p>
    <w:p w:rsidR="00E9457B" w:rsidRPr="00F8252D" w:rsidRDefault="00E9457B" w:rsidP="00E9457B">
      <w:pPr>
        <w:tabs>
          <w:tab w:val="left" w:pos="993"/>
        </w:tabs>
        <w:autoSpaceDE w:val="0"/>
        <w:autoSpaceDN w:val="0"/>
        <w:adjustRightInd w:val="0"/>
        <w:spacing w:after="0" w:line="240" w:lineRule="auto"/>
        <w:contextualSpacing/>
        <w:jc w:val="both"/>
        <w:rPr>
          <w:sz w:val="24"/>
          <w:szCs w:val="24"/>
        </w:rPr>
      </w:pPr>
      <w:r w:rsidRPr="00F8252D">
        <w:rPr>
          <w:sz w:val="24"/>
          <w:szCs w:val="24"/>
        </w:rPr>
        <w:t>–</w:t>
      </w:r>
      <w:r w:rsidRPr="00F8252D">
        <w:rPr>
          <w:sz w:val="24"/>
          <w:szCs w:val="24"/>
        </w:rPr>
        <w:tab/>
        <w:t>Прочие материалы, в том числе информационные ресурсы сети Интернет.</w:t>
      </w:r>
    </w:p>
    <w:p w:rsidR="00E9457B" w:rsidRPr="00F8252D" w:rsidRDefault="00E9457B" w:rsidP="00E9457B">
      <w:pPr>
        <w:tabs>
          <w:tab w:val="left" w:pos="1276"/>
        </w:tabs>
        <w:autoSpaceDE w:val="0"/>
        <w:autoSpaceDN w:val="0"/>
        <w:adjustRightInd w:val="0"/>
        <w:spacing w:after="0" w:line="240" w:lineRule="auto"/>
        <w:contextualSpacing/>
        <w:jc w:val="both"/>
        <w:rPr>
          <w:sz w:val="24"/>
          <w:szCs w:val="24"/>
        </w:rPr>
      </w:pPr>
    </w:p>
    <w:p w:rsidR="00E9457B" w:rsidRPr="00F8252D" w:rsidRDefault="00E9457B" w:rsidP="00E9457B">
      <w:pPr>
        <w:tabs>
          <w:tab w:val="left" w:pos="1276"/>
        </w:tabs>
        <w:autoSpaceDE w:val="0"/>
        <w:autoSpaceDN w:val="0"/>
        <w:adjustRightInd w:val="0"/>
        <w:spacing w:after="0" w:line="240" w:lineRule="auto"/>
        <w:contextualSpacing/>
        <w:jc w:val="both"/>
        <w:rPr>
          <w:sz w:val="24"/>
          <w:szCs w:val="24"/>
        </w:rPr>
      </w:pPr>
      <w:r w:rsidRPr="00F8252D">
        <w:rPr>
          <w:sz w:val="24"/>
          <w:szCs w:val="24"/>
        </w:rPr>
        <w:t>Эффективность инвестиций характеризуется системой показателей, отражающих соотношение затрат и результатов применительно к интересам его участников.</w:t>
      </w:r>
    </w:p>
    <w:p w:rsidR="00E9457B" w:rsidRPr="00F8252D" w:rsidRDefault="00E9457B" w:rsidP="00E9457B">
      <w:pPr>
        <w:tabs>
          <w:tab w:val="left" w:pos="1276"/>
        </w:tabs>
        <w:autoSpaceDE w:val="0"/>
        <w:autoSpaceDN w:val="0"/>
        <w:adjustRightInd w:val="0"/>
        <w:spacing w:after="0" w:line="240" w:lineRule="auto"/>
        <w:contextualSpacing/>
        <w:jc w:val="both"/>
        <w:rPr>
          <w:sz w:val="24"/>
          <w:szCs w:val="24"/>
        </w:rPr>
      </w:pPr>
      <w:r w:rsidRPr="00F8252D">
        <w:rPr>
          <w:sz w:val="24"/>
          <w:szCs w:val="24"/>
        </w:rPr>
        <w:t>Финансовая (коммерческая) эффективность была проанализирована в разрезе показателей, учитывающих финансовые последствия реализации программ для его непосредственных участников. При этом показатели приводятся к действующим правилам составления бухгалтерской отчётности организаций (ПБУ).</w:t>
      </w:r>
    </w:p>
    <w:p w:rsidR="00E9457B" w:rsidRPr="00F8252D" w:rsidRDefault="00E9457B" w:rsidP="00E9457B">
      <w:pPr>
        <w:tabs>
          <w:tab w:val="left" w:pos="1276"/>
        </w:tabs>
        <w:autoSpaceDE w:val="0"/>
        <w:autoSpaceDN w:val="0"/>
        <w:adjustRightInd w:val="0"/>
        <w:spacing w:after="0" w:line="240" w:lineRule="auto"/>
        <w:contextualSpacing/>
        <w:jc w:val="both"/>
        <w:rPr>
          <w:sz w:val="24"/>
          <w:szCs w:val="24"/>
        </w:rPr>
      </w:pPr>
      <w:r w:rsidRPr="00F8252D">
        <w:rPr>
          <w:sz w:val="24"/>
          <w:szCs w:val="24"/>
        </w:rPr>
        <w:t>Сроком окупаемости инвестиций является отрезок времени, за который поступления средств за счёт тарифов покроют затраты на инвестирование.</w:t>
      </w:r>
    </w:p>
    <w:p w:rsidR="00E9457B" w:rsidRPr="00F8252D" w:rsidRDefault="00E9457B" w:rsidP="00E9457B">
      <w:pPr>
        <w:tabs>
          <w:tab w:val="left" w:pos="1276"/>
        </w:tabs>
        <w:autoSpaceDE w:val="0"/>
        <w:autoSpaceDN w:val="0"/>
        <w:adjustRightInd w:val="0"/>
        <w:spacing w:after="0" w:line="240" w:lineRule="auto"/>
        <w:contextualSpacing/>
        <w:jc w:val="both"/>
        <w:rPr>
          <w:sz w:val="24"/>
          <w:szCs w:val="24"/>
        </w:rPr>
      </w:pPr>
      <w:r w:rsidRPr="00F8252D">
        <w:rPr>
          <w:sz w:val="24"/>
          <w:szCs w:val="24"/>
        </w:rPr>
        <w:t>Для расчёта срока окупаемости и показателей эффективности инвестиций был построен денежный поток программ, в основу которого легли следующие предпосылки:</w:t>
      </w:r>
    </w:p>
    <w:p w:rsidR="00E9457B" w:rsidRPr="00F8252D" w:rsidRDefault="00E9457B" w:rsidP="00BD17B6">
      <w:pPr>
        <w:pStyle w:val="af"/>
        <w:numPr>
          <w:ilvl w:val="0"/>
          <w:numId w:val="40"/>
        </w:numPr>
        <w:tabs>
          <w:tab w:val="left" w:pos="993"/>
        </w:tabs>
        <w:autoSpaceDE w:val="0"/>
        <w:autoSpaceDN w:val="0"/>
        <w:ind w:left="0" w:firstLine="709"/>
        <w:rPr>
          <w:sz w:val="24"/>
          <w:szCs w:val="24"/>
        </w:rPr>
      </w:pPr>
      <w:r w:rsidRPr="00F8252D">
        <w:rPr>
          <w:sz w:val="24"/>
          <w:szCs w:val="24"/>
        </w:rPr>
        <w:t>Финансовый план программ построен на основании данных управленческого учёта.</w:t>
      </w:r>
    </w:p>
    <w:p w:rsidR="00E9457B" w:rsidRPr="00F8252D" w:rsidRDefault="00E9457B" w:rsidP="00BD17B6">
      <w:pPr>
        <w:pStyle w:val="af"/>
        <w:numPr>
          <w:ilvl w:val="0"/>
          <w:numId w:val="40"/>
        </w:numPr>
        <w:tabs>
          <w:tab w:val="left" w:pos="993"/>
        </w:tabs>
        <w:autoSpaceDE w:val="0"/>
        <w:autoSpaceDN w:val="0"/>
        <w:ind w:left="0" w:firstLine="709"/>
        <w:rPr>
          <w:sz w:val="24"/>
          <w:szCs w:val="24"/>
        </w:rPr>
      </w:pPr>
      <w:r w:rsidRPr="00F8252D">
        <w:rPr>
          <w:sz w:val="24"/>
          <w:szCs w:val="24"/>
        </w:rPr>
        <w:t>Все расчёты, представленные в финансовом плане, приведены в рублях, в текущих (прогнозных) ценах.</w:t>
      </w:r>
    </w:p>
    <w:p w:rsidR="00E9457B" w:rsidRPr="00F8252D" w:rsidRDefault="00E9457B" w:rsidP="00BD17B6">
      <w:pPr>
        <w:pStyle w:val="af"/>
        <w:numPr>
          <w:ilvl w:val="0"/>
          <w:numId w:val="40"/>
        </w:numPr>
        <w:tabs>
          <w:tab w:val="left" w:pos="993"/>
        </w:tabs>
        <w:autoSpaceDE w:val="0"/>
        <w:autoSpaceDN w:val="0"/>
        <w:ind w:left="0" w:firstLine="709"/>
        <w:rPr>
          <w:sz w:val="24"/>
          <w:szCs w:val="24"/>
        </w:rPr>
      </w:pPr>
      <w:r w:rsidRPr="00F8252D">
        <w:rPr>
          <w:sz w:val="24"/>
          <w:szCs w:val="24"/>
        </w:rPr>
        <w:t>Горизонт планирования, принятый для целей финансового плана, равен 10 годам (с 2020 до 2029 года включительно) с момента осуществления первых инвестиций. Интервал планирования равен 1 году.</w:t>
      </w:r>
    </w:p>
    <w:p w:rsidR="00E9457B" w:rsidRPr="00F8252D" w:rsidRDefault="00E9457B" w:rsidP="00BD17B6">
      <w:pPr>
        <w:pStyle w:val="af"/>
        <w:numPr>
          <w:ilvl w:val="0"/>
          <w:numId w:val="40"/>
        </w:numPr>
        <w:tabs>
          <w:tab w:val="left" w:pos="993"/>
        </w:tabs>
        <w:autoSpaceDE w:val="0"/>
        <w:autoSpaceDN w:val="0"/>
        <w:ind w:left="0" w:firstLine="709"/>
        <w:rPr>
          <w:sz w:val="24"/>
          <w:szCs w:val="24"/>
        </w:rPr>
      </w:pPr>
      <w:r w:rsidRPr="00F8252D">
        <w:rPr>
          <w:sz w:val="24"/>
          <w:szCs w:val="24"/>
        </w:rPr>
        <w:t>Расчёты построены на допущении о том, что все денежные потоки возникают в середине прогнозного года.</w:t>
      </w:r>
    </w:p>
    <w:p w:rsidR="00E9457B" w:rsidRPr="00F8252D" w:rsidRDefault="00E9457B" w:rsidP="00BD17B6">
      <w:pPr>
        <w:pStyle w:val="af"/>
        <w:numPr>
          <w:ilvl w:val="0"/>
          <w:numId w:val="40"/>
        </w:numPr>
        <w:tabs>
          <w:tab w:val="left" w:pos="993"/>
        </w:tabs>
        <w:autoSpaceDE w:val="0"/>
        <w:autoSpaceDN w:val="0"/>
        <w:ind w:left="0" w:firstLine="709"/>
        <w:rPr>
          <w:sz w:val="24"/>
          <w:szCs w:val="24"/>
        </w:rPr>
      </w:pPr>
      <w:r w:rsidRPr="00F8252D">
        <w:rPr>
          <w:sz w:val="24"/>
          <w:szCs w:val="24"/>
        </w:rPr>
        <w:t>Расчёты предполагают наличие допустимых отклонений, связанных с округлением значений.</w:t>
      </w:r>
    </w:p>
    <w:p w:rsidR="00E9457B" w:rsidRPr="00F8252D" w:rsidRDefault="00E9457B" w:rsidP="00E9457B">
      <w:pPr>
        <w:tabs>
          <w:tab w:val="left" w:pos="1276"/>
        </w:tabs>
        <w:autoSpaceDE w:val="0"/>
        <w:autoSpaceDN w:val="0"/>
        <w:adjustRightInd w:val="0"/>
        <w:spacing w:after="0" w:line="240" w:lineRule="auto"/>
        <w:contextualSpacing/>
        <w:jc w:val="both"/>
        <w:rPr>
          <w:sz w:val="24"/>
          <w:szCs w:val="24"/>
        </w:rPr>
      </w:pPr>
    </w:p>
    <w:p w:rsidR="00E9457B" w:rsidRPr="00F8252D" w:rsidRDefault="00E9457B" w:rsidP="00E9457B">
      <w:pPr>
        <w:tabs>
          <w:tab w:val="left" w:pos="1276"/>
        </w:tabs>
        <w:autoSpaceDE w:val="0"/>
        <w:autoSpaceDN w:val="0"/>
        <w:adjustRightInd w:val="0"/>
        <w:spacing w:after="0" w:line="240" w:lineRule="auto"/>
        <w:contextualSpacing/>
        <w:jc w:val="both"/>
        <w:rPr>
          <w:sz w:val="24"/>
          <w:szCs w:val="24"/>
        </w:rPr>
      </w:pPr>
      <w:r w:rsidRPr="00F8252D">
        <w:rPr>
          <w:sz w:val="24"/>
          <w:szCs w:val="24"/>
        </w:rPr>
        <w:t>Настоящей схемой теплоснабжения не предусматриваются мероприятия, дающие существенный экономический эффект. Все мероприятия направлены на обновление основных фондов, а также на соблюдение действующего законодательства в сфере теплоснабжения.</w:t>
      </w:r>
    </w:p>
    <w:p w:rsidR="00E9457B" w:rsidRPr="00F8252D" w:rsidRDefault="00E9457B" w:rsidP="00953BFE">
      <w:pPr>
        <w:tabs>
          <w:tab w:val="left" w:pos="993"/>
        </w:tabs>
        <w:autoSpaceDE w:val="0"/>
        <w:autoSpaceDN w:val="0"/>
        <w:adjustRightInd w:val="0"/>
        <w:spacing w:after="0" w:line="240" w:lineRule="auto"/>
        <w:contextualSpacing/>
        <w:jc w:val="both"/>
        <w:rPr>
          <w:sz w:val="24"/>
          <w:szCs w:val="24"/>
        </w:rPr>
      </w:pPr>
    </w:p>
    <w:p w:rsidR="006B6736" w:rsidRPr="00F8252D" w:rsidRDefault="006B6736" w:rsidP="006B6736">
      <w:pPr>
        <w:pStyle w:val="20"/>
        <w:spacing w:before="0" w:line="240" w:lineRule="auto"/>
        <w:ind w:left="0" w:firstLine="709"/>
        <w:contextualSpacing/>
        <w:rPr>
          <w:rFonts w:cs="Times New Roman"/>
          <w:b w:val="0"/>
          <w:sz w:val="24"/>
          <w:szCs w:val="24"/>
        </w:rPr>
      </w:pPr>
      <w:bookmarkStart w:id="258" w:name="_Toc38402811"/>
      <w:bookmarkStart w:id="259" w:name="_Toc44051331"/>
      <w:r w:rsidRPr="00F8252D">
        <w:rPr>
          <w:rFonts w:cs="Times New Roman"/>
          <w:b w:val="0"/>
          <w:sz w:val="24"/>
          <w:szCs w:val="24"/>
        </w:rPr>
        <w:t xml:space="preserve">Величина фактически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 на территории с.п. </w:t>
      </w:r>
      <w:bookmarkEnd w:id="258"/>
      <w:r w:rsidR="005A7D64">
        <w:rPr>
          <w:rFonts w:cs="Times New Roman"/>
          <w:b w:val="0"/>
          <w:sz w:val="24"/>
          <w:szCs w:val="24"/>
        </w:rPr>
        <w:t>Лыхма</w:t>
      </w:r>
      <w:bookmarkEnd w:id="259"/>
    </w:p>
    <w:p w:rsidR="006B6736" w:rsidRPr="00F8252D" w:rsidRDefault="006B6736" w:rsidP="006B6736">
      <w:pPr>
        <w:tabs>
          <w:tab w:val="left" w:pos="993"/>
        </w:tabs>
        <w:autoSpaceDE w:val="0"/>
        <w:autoSpaceDN w:val="0"/>
        <w:adjustRightInd w:val="0"/>
        <w:spacing w:after="0" w:line="240" w:lineRule="auto"/>
        <w:contextualSpacing/>
        <w:jc w:val="both"/>
        <w:rPr>
          <w:sz w:val="24"/>
          <w:szCs w:val="24"/>
        </w:rPr>
      </w:pPr>
    </w:p>
    <w:p w:rsidR="006B6736" w:rsidRPr="00F8252D" w:rsidRDefault="006B6736" w:rsidP="006B6736">
      <w:pPr>
        <w:tabs>
          <w:tab w:val="left" w:pos="993"/>
        </w:tabs>
        <w:autoSpaceDE w:val="0"/>
        <w:autoSpaceDN w:val="0"/>
        <w:adjustRightInd w:val="0"/>
        <w:spacing w:after="0" w:line="240" w:lineRule="auto"/>
        <w:contextualSpacing/>
        <w:jc w:val="both"/>
        <w:rPr>
          <w:sz w:val="24"/>
          <w:szCs w:val="24"/>
        </w:rPr>
      </w:pPr>
      <w:r w:rsidRPr="00F8252D">
        <w:rPr>
          <w:rFonts w:eastAsiaTheme="majorEastAsia"/>
          <w:color w:val="000000" w:themeColor="text1"/>
          <w:sz w:val="24"/>
          <w:szCs w:val="24"/>
        </w:rPr>
        <w:t>Привести сведения о фактически осуществленных инвестициях в строительство, реконструкцию, техническое перевооружение и (или) модернизацию объектов теплоснабжения за базовый период и базовый период актуализации</w:t>
      </w:r>
      <w:r w:rsidRPr="00F8252D">
        <w:rPr>
          <w:sz w:val="24"/>
          <w:szCs w:val="24"/>
        </w:rPr>
        <w:t xml:space="preserve"> на территории с.п. </w:t>
      </w:r>
      <w:r w:rsidR="00815B83">
        <w:rPr>
          <w:sz w:val="24"/>
          <w:szCs w:val="24"/>
        </w:rPr>
        <w:t>Лыхма</w:t>
      </w:r>
      <w:r w:rsidRPr="00F8252D">
        <w:rPr>
          <w:sz w:val="24"/>
          <w:szCs w:val="24"/>
        </w:rPr>
        <w:t xml:space="preserve"> не представляется возможным из-за отсутствия отчётов по выполнению этапов инвестиционной программы </w:t>
      </w:r>
      <w:r w:rsidR="00252186" w:rsidRPr="00252186">
        <w:rPr>
          <w:sz w:val="24"/>
          <w:szCs w:val="24"/>
        </w:rPr>
        <w:t xml:space="preserve">ООО «Газпром </w:t>
      </w:r>
      <w:proofErr w:type="spellStart"/>
      <w:r w:rsidR="00252186" w:rsidRPr="00252186">
        <w:rPr>
          <w:sz w:val="24"/>
          <w:szCs w:val="24"/>
        </w:rPr>
        <w:t>трансгаз</w:t>
      </w:r>
      <w:proofErr w:type="spellEnd"/>
      <w:r w:rsidR="00252186" w:rsidRPr="00252186">
        <w:rPr>
          <w:sz w:val="24"/>
          <w:szCs w:val="24"/>
        </w:rPr>
        <w:t xml:space="preserve"> </w:t>
      </w:r>
      <w:proofErr w:type="spellStart"/>
      <w:r w:rsidR="00252186" w:rsidRPr="00252186">
        <w:rPr>
          <w:sz w:val="24"/>
          <w:szCs w:val="24"/>
        </w:rPr>
        <w:t>Югорск</w:t>
      </w:r>
      <w:proofErr w:type="spellEnd"/>
      <w:r w:rsidR="00252186" w:rsidRPr="00252186">
        <w:rPr>
          <w:sz w:val="24"/>
          <w:szCs w:val="24"/>
        </w:rPr>
        <w:t>» Бобровское ЛПУ МГ</w:t>
      </w:r>
      <w:r w:rsidR="00362521">
        <w:rPr>
          <w:sz w:val="24"/>
          <w:szCs w:val="24"/>
        </w:rPr>
        <w:t xml:space="preserve"> </w:t>
      </w:r>
      <w:r w:rsidRPr="00F8252D">
        <w:rPr>
          <w:sz w:val="24"/>
          <w:szCs w:val="24"/>
        </w:rPr>
        <w:t xml:space="preserve">муниципальных программ на территории с.п. </w:t>
      </w:r>
      <w:r w:rsidR="00252186">
        <w:rPr>
          <w:sz w:val="24"/>
          <w:szCs w:val="24"/>
        </w:rPr>
        <w:t>Лыхма</w:t>
      </w:r>
      <w:r w:rsidRPr="00F8252D">
        <w:rPr>
          <w:sz w:val="24"/>
          <w:szCs w:val="24"/>
        </w:rPr>
        <w:t>.</w:t>
      </w:r>
    </w:p>
    <w:p w:rsidR="00992B88" w:rsidRPr="00F8252D" w:rsidRDefault="00992B88" w:rsidP="00953BFE">
      <w:pPr>
        <w:tabs>
          <w:tab w:val="left" w:pos="993"/>
        </w:tabs>
        <w:autoSpaceDE w:val="0"/>
        <w:autoSpaceDN w:val="0"/>
        <w:adjustRightInd w:val="0"/>
        <w:spacing w:after="0" w:line="240" w:lineRule="auto"/>
        <w:contextualSpacing/>
        <w:jc w:val="both"/>
        <w:rPr>
          <w:sz w:val="24"/>
          <w:szCs w:val="24"/>
        </w:rPr>
      </w:pPr>
    </w:p>
    <w:p w:rsidR="000A5894" w:rsidRPr="00F8252D" w:rsidRDefault="000A5894" w:rsidP="000D67F0">
      <w:pPr>
        <w:pStyle w:val="10"/>
        <w:pageBreakBefore/>
        <w:tabs>
          <w:tab w:val="left" w:pos="1134"/>
        </w:tabs>
        <w:spacing w:before="0" w:line="240" w:lineRule="auto"/>
        <w:ind w:left="0" w:firstLine="709"/>
        <w:contextualSpacing/>
        <w:rPr>
          <w:rFonts w:cs="Times New Roman"/>
          <w:b w:val="0"/>
          <w:sz w:val="24"/>
          <w:szCs w:val="24"/>
        </w:rPr>
      </w:pPr>
      <w:bookmarkStart w:id="260" w:name="_Toc524944282"/>
      <w:bookmarkStart w:id="261" w:name="_Toc524944858"/>
      <w:bookmarkStart w:id="262" w:name="_Toc528166537"/>
      <w:bookmarkStart w:id="263" w:name="_Toc44051332"/>
      <w:r w:rsidRPr="00F8252D">
        <w:rPr>
          <w:rFonts w:cs="Times New Roman"/>
          <w:b w:val="0"/>
          <w:sz w:val="24"/>
          <w:szCs w:val="24"/>
        </w:rPr>
        <w:lastRenderedPageBreak/>
        <w:t>Раздел 10</w:t>
      </w:r>
      <w:r w:rsidR="00380042" w:rsidRPr="00F8252D">
        <w:rPr>
          <w:rFonts w:cs="Times New Roman"/>
          <w:b w:val="0"/>
          <w:sz w:val="24"/>
          <w:szCs w:val="24"/>
        </w:rPr>
        <w:t>.</w:t>
      </w:r>
      <w:r w:rsidRPr="00F8252D">
        <w:rPr>
          <w:rFonts w:cs="Times New Roman"/>
          <w:b w:val="0"/>
          <w:sz w:val="24"/>
          <w:szCs w:val="24"/>
        </w:rPr>
        <w:t xml:space="preserve"> </w:t>
      </w:r>
      <w:bookmarkEnd w:id="260"/>
      <w:bookmarkEnd w:id="261"/>
      <w:bookmarkEnd w:id="262"/>
      <w:r w:rsidR="00217024" w:rsidRPr="00F8252D">
        <w:rPr>
          <w:rFonts w:cs="Times New Roman"/>
          <w:b w:val="0"/>
          <w:sz w:val="24"/>
          <w:szCs w:val="24"/>
        </w:rPr>
        <w:t>Решение о присвоении статуса единой теплоснабжающей организации (организациям)</w:t>
      </w:r>
      <w:bookmarkEnd w:id="263"/>
    </w:p>
    <w:p w:rsidR="006B544E" w:rsidRPr="00F8252D" w:rsidRDefault="006B544E" w:rsidP="006B544E">
      <w:pPr>
        <w:spacing w:after="0" w:line="240" w:lineRule="auto"/>
        <w:rPr>
          <w:sz w:val="24"/>
          <w:szCs w:val="24"/>
        </w:rPr>
      </w:pPr>
    </w:p>
    <w:p w:rsidR="00217024" w:rsidRPr="00F8252D" w:rsidRDefault="00217024" w:rsidP="006B544E">
      <w:pPr>
        <w:pStyle w:val="20"/>
        <w:tabs>
          <w:tab w:val="left" w:pos="1276"/>
        </w:tabs>
        <w:spacing w:before="0" w:line="240" w:lineRule="auto"/>
        <w:ind w:left="0" w:firstLine="709"/>
        <w:contextualSpacing/>
        <w:rPr>
          <w:rFonts w:cs="Times New Roman"/>
          <w:b w:val="0"/>
          <w:sz w:val="24"/>
          <w:szCs w:val="24"/>
        </w:rPr>
      </w:pPr>
      <w:bookmarkStart w:id="264" w:name="_Toc524944283"/>
      <w:bookmarkStart w:id="265" w:name="_Toc524944859"/>
      <w:bookmarkStart w:id="266" w:name="_Toc528166538"/>
      <w:bookmarkStart w:id="267" w:name="_Toc15643016"/>
      <w:bookmarkStart w:id="268" w:name="_Toc44051333"/>
      <w:r w:rsidRPr="00F8252D">
        <w:rPr>
          <w:rFonts w:cs="Times New Roman"/>
          <w:b w:val="0"/>
          <w:sz w:val="24"/>
          <w:szCs w:val="24"/>
        </w:rPr>
        <w:t xml:space="preserve">Решение </w:t>
      </w:r>
      <w:bookmarkEnd w:id="264"/>
      <w:bookmarkEnd w:id="265"/>
      <w:bookmarkEnd w:id="266"/>
      <w:r w:rsidRPr="00F8252D">
        <w:rPr>
          <w:rFonts w:cs="Times New Roman"/>
          <w:b w:val="0"/>
          <w:sz w:val="24"/>
          <w:szCs w:val="24"/>
        </w:rPr>
        <w:t>о присвоении статуса единой теплоснабжающей организации (организациям)</w:t>
      </w:r>
      <w:bookmarkEnd w:id="267"/>
      <w:r w:rsidR="001E59E2" w:rsidRPr="00F8252D">
        <w:rPr>
          <w:rFonts w:cs="Times New Roman"/>
          <w:b w:val="0"/>
          <w:sz w:val="24"/>
          <w:szCs w:val="24"/>
        </w:rPr>
        <w:t xml:space="preserve"> на территории с.п. </w:t>
      </w:r>
      <w:r w:rsidR="005C36AD">
        <w:rPr>
          <w:rFonts w:cs="Times New Roman"/>
          <w:b w:val="0"/>
          <w:sz w:val="24"/>
          <w:szCs w:val="24"/>
        </w:rPr>
        <w:t>Лыхма</w:t>
      </w:r>
      <w:bookmarkEnd w:id="268"/>
    </w:p>
    <w:p w:rsidR="006B544E" w:rsidRPr="00F8252D" w:rsidRDefault="006B544E" w:rsidP="00953BFE">
      <w:pPr>
        <w:spacing w:after="0" w:line="240" w:lineRule="auto"/>
        <w:contextualSpacing/>
        <w:jc w:val="both"/>
        <w:rPr>
          <w:sz w:val="24"/>
          <w:szCs w:val="24"/>
        </w:rPr>
      </w:pPr>
    </w:p>
    <w:p w:rsidR="00BB3A5E" w:rsidRDefault="00C87C40" w:rsidP="00C87C40">
      <w:pPr>
        <w:spacing w:after="0" w:line="240" w:lineRule="auto"/>
        <w:contextualSpacing/>
        <w:jc w:val="both"/>
        <w:rPr>
          <w:sz w:val="24"/>
          <w:szCs w:val="24"/>
        </w:rPr>
      </w:pPr>
      <w:r w:rsidRPr="00F8252D">
        <w:rPr>
          <w:sz w:val="24"/>
          <w:szCs w:val="24"/>
        </w:rPr>
        <w:t>Обязанности ЕТО установлены постановлением Правительства РФ от 08.08.2012 г. № 808 «Об организации теплоснабжения в Российской Федерации и о внесении изменений в некоторые законодательные акты Правительства Российской Федерации».</w:t>
      </w:r>
    </w:p>
    <w:p w:rsidR="00252186" w:rsidRPr="00252186" w:rsidRDefault="00252186" w:rsidP="00252186">
      <w:pPr>
        <w:spacing w:after="0" w:line="240" w:lineRule="auto"/>
        <w:jc w:val="both"/>
        <w:rPr>
          <w:sz w:val="24"/>
          <w:szCs w:val="24"/>
        </w:rPr>
      </w:pPr>
      <w:r w:rsidRPr="00252186">
        <w:rPr>
          <w:rFonts w:eastAsia="Arial"/>
          <w:spacing w:val="-5"/>
          <w:sz w:val="24"/>
          <w:szCs w:val="24"/>
        </w:rPr>
        <w:t xml:space="preserve">Обслуживание централизованной системы теплоснабжение сельского поселения осуществляет – ООО «Газпром </w:t>
      </w:r>
      <w:proofErr w:type="spellStart"/>
      <w:r w:rsidRPr="00252186">
        <w:rPr>
          <w:rFonts w:eastAsia="Arial"/>
          <w:spacing w:val="-5"/>
          <w:sz w:val="24"/>
          <w:szCs w:val="24"/>
        </w:rPr>
        <w:t>трансгаз</w:t>
      </w:r>
      <w:proofErr w:type="spellEnd"/>
      <w:r w:rsidRPr="00252186">
        <w:rPr>
          <w:rFonts w:eastAsia="Arial"/>
          <w:spacing w:val="-5"/>
          <w:sz w:val="24"/>
          <w:szCs w:val="24"/>
        </w:rPr>
        <w:t xml:space="preserve"> </w:t>
      </w:r>
      <w:proofErr w:type="spellStart"/>
      <w:r w:rsidRPr="00252186">
        <w:rPr>
          <w:rFonts w:eastAsia="Arial"/>
          <w:spacing w:val="-5"/>
          <w:sz w:val="24"/>
          <w:szCs w:val="24"/>
        </w:rPr>
        <w:t>Югорск</w:t>
      </w:r>
      <w:proofErr w:type="spellEnd"/>
      <w:r w:rsidRPr="00252186">
        <w:rPr>
          <w:rFonts w:eastAsia="Arial"/>
          <w:spacing w:val="-5"/>
          <w:sz w:val="24"/>
          <w:szCs w:val="24"/>
        </w:rPr>
        <w:t>» Бобровское ЛПУ МГ</w:t>
      </w:r>
      <w:r w:rsidRPr="00252186">
        <w:rPr>
          <w:sz w:val="24"/>
          <w:szCs w:val="24"/>
        </w:rPr>
        <w:t>,</w:t>
      </w:r>
      <w:r w:rsidRPr="00252186">
        <w:rPr>
          <w:rFonts w:eastAsia="Arial"/>
          <w:spacing w:val="-5"/>
          <w:sz w:val="24"/>
          <w:szCs w:val="24"/>
        </w:rPr>
        <w:t xml:space="preserve"> </w:t>
      </w:r>
      <w:r w:rsidRPr="00252186">
        <w:rPr>
          <w:sz w:val="24"/>
          <w:szCs w:val="24"/>
        </w:rPr>
        <w:t xml:space="preserve">образованная на базе </w:t>
      </w:r>
      <w:proofErr w:type="spellStart"/>
      <w:r w:rsidRPr="00252186">
        <w:rPr>
          <w:sz w:val="24"/>
          <w:szCs w:val="24"/>
        </w:rPr>
        <w:t>теплоутилизационных</w:t>
      </w:r>
      <w:proofErr w:type="spellEnd"/>
      <w:r w:rsidRPr="00252186">
        <w:rPr>
          <w:sz w:val="24"/>
          <w:szCs w:val="24"/>
        </w:rPr>
        <w:t xml:space="preserve"> установок компрессорного цеха КЦ-8 компрессорной станции (КС) «Бобровская» и трех существующих котельных:</w:t>
      </w:r>
    </w:p>
    <w:p w:rsidR="00252186" w:rsidRPr="00252186" w:rsidRDefault="00252186" w:rsidP="00252186">
      <w:pPr>
        <w:tabs>
          <w:tab w:val="left" w:pos="993"/>
        </w:tabs>
        <w:spacing w:after="0" w:line="240" w:lineRule="auto"/>
        <w:jc w:val="both"/>
        <w:rPr>
          <w:sz w:val="24"/>
          <w:szCs w:val="24"/>
        </w:rPr>
      </w:pPr>
      <w:r w:rsidRPr="00252186">
        <w:rPr>
          <w:sz w:val="24"/>
          <w:szCs w:val="24"/>
        </w:rPr>
        <w:t>–</w:t>
      </w:r>
      <w:r w:rsidRPr="00252186">
        <w:rPr>
          <w:sz w:val="24"/>
          <w:szCs w:val="24"/>
        </w:rPr>
        <w:tab/>
        <w:t>Котельная № 1 «БВК»;</w:t>
      </w:r>
    </w:p>
    <w:p w:rsidR="00252186" w:rsidRPr="00252186" w:rsidRDefault="00252186" w:rsidP="00252186">
      <w:pPr>
        <w:tabs>
          <w:tab w:val="left" w:pos="993"/>
        </w:tabs>
        <w:spacing w:after="0" w:line="240" w:lineRule="auto"/>
        <w:jc w:val="both"/>
        <w:rPr>
          <w:sz w:val="24"/>
          <w:szCs w:val="24"/>
        </w:rPr>
      </w:pPr>
      <w:r w:rsidRPr="00252186">
        <w:rPr>
          <w:sz w:val="24"/>
          <w:szCs w:val="24"/>
        </w:rPr>
        <w:t>–</w:t>
      </w:r>
      <w:r w:rsidRPr="00252186">
        <w:rPr>
          <w:sz w:val="24"/>
          <w:szCs w:val="24"/>
        </w:rPr>
        <w:tab/>
        <w:t>Котельная № 2 «</w:t>
      </w:r>
      <w:proofErr w:type="spellStart"/>
      <w:r w:rsidRPr="00252186">
        <w:rPr>
          <w:sz w:val="24"/>
          <w:szCs w:val="24"/>
        </w:rPr>
        <w:t>Термакс</w:t>
      </w:r>
      <w:proofErr w:type="spellEnd"/>
      <w:r w:rsidRPr="00252186">
        <w:rPr>
          <w:sz w:val="24"/>
          <w:szCs w:val="24"/>
        </w:rPr>
        <w:t>»;</w:t>
      </w:r>
    </w:p>
    <w:p w:rsidR="00252186" w:rsidRPr="00252186" w:rsidRDefault="00252186" w:rsidP="00252186">
      <w:pPr>
        <w:tabs>
          <w:tab w:val="left" w:pos="993"/>
        </w:tabs>
        <w:spacing w:after="0" w:line="240" w:lineRule="auto"/>
        <w:jc w:val="both"/>
        <w:rPr>
          <w:sz w:val="24"/>
          <w:szCs w:val="24"/>
        </w:rPr>
      </w:pPr>
      <w:r w:rsidRPr="00252186">
        <w:rPr>
          <w:sz w:val="24"/>
          <w:szCs w:val="24"/>
        </w:rPr>
        <w:t>–</w:t>
      </w:r>
      <w:r w:rsidRPr="00252186">
        <w:rPr>
          <w:sz w:val="24"/>
          <w:szCs w:val="24"/>
        </w:rPr>
        <w:tab/>
        <w:t>Котельная № 3 «</w:t>
      </w:r>
      <w:proofErr w:type="spellStart"/>
      <w:r w:rsidRPr="00252186">
        <w:rPr>
          <w:sz w:val="24"/>
          <w:szCs w:val="24"/>
        </w:rPr>
        <w:t>Вирбекс-С-Финн</w:t>
      </w:r>
      <w:proofErr w:type="spellEnd"/>
      <w:r w:rsidRPr="00252186">
        <w:rPr>
          <w:sz w:val="24"/>
          <w:szCs w:val="24"/>
        </w:rPr>
        <w:t>».</w:t>
      </w:r>
    </w:p>
    <w:p w:rsidR="00252186" w:rsidRPr="00252186" w:rsidRDefault="00252186" w:rsidP="00252186">
      <w:pPr>
        <w:spacing w:after="0" w:line="240" w:lineRule="auto"/>
        <w:contextualSpacing/>
        <w:jc w:val="both"/>
        <w:rPr>
          <w:sz w:val="24"/>
          <w:szCs w:val="24"/>
        </w:rPr>
      </w:pPr>
    </w:p>
    <w:p w:rsidR="00252186" w:rsidRPr="00252186" w:rsidRDefault="00252186" w:rsidP="00252186">
      <w:pPr>
        <w:spacing w:after="0" w:line="240" w:lineRule="auto"/>
        <w:contextualSpacing/>
        <w:jc w:val="both"/>
        <w:rPr>
          <w:sz w:val="24"/>
          <w:szCs w:val="24"/>
        </w:rPr>
      </w:pPr>
      <w:r w:rsidRPr="00252186">
        <w:rPr>
          <w:sz w:val="24"/>
          <w:szCs w:val="24"/>
        </w:rPr>
        <w:t xml:space="preserve">Постановлением Администрации сельского поселения Лыхма от 01.11.2016 № 130 «Об определении единой теплоснабжающей организации на территории сельского поселения Лыхма» единой теплоснабжающей организацией на территории с.п. Лыхма определено ООО «Газпром </w:t>
      </w:r>
      <w:proofErr w:type="spellStart"/>
      <w:r w:rsidRPr="00252186">
        <w:rPr>
          <w:sz w:val="24"/>
          <w:szCs w:val="24"/>
        </w:rPr>
        <w:t>трансгаз</w:t>
      </w:r>
      <w:proofErr w:type="spellEnd"/>
      <w:r w:rsidRPr="00252186">
        <w:rPr>
          <w:sz w:val="24"/>
          <w:szCs w:val="24"/>
        </w:rPr>
        <w:t xml:space="preserve"> </w:t>
      </w:r>
      <w:proofErr w:type="spellStart"/>
      <w:r w:rsidRPr="00252186">
        <w:rPr>
          <w:sz w:val="24"/>
          <w:szCs w:val="24"/>
        </w:rPr>
        <w:t>Югорск</w:t>
      </w:r>
      <w:proofErr w:type="spellEnd"/>
      <w:r w:rsidRPr="00252186">
        <w:rPr>
          <w:sz w:val="24"/>
          <w:szCs w:val="24"/>
        </w:rPr>
        <w:t>» Бобровское ЛПУ МГ.</w:t>
      </w:r>
    </w:p>
    <w:p w:rsidR="00362521" w:rsidRPr="00F8252D" w:rsidRDefault="00362521" w:rsidP="00C87C40">
      <w:pPr>
        <w:spacing w:after="0" w:line="240" w:lineRule="auto"/>
        <w:contextualSpacing/>
        <w:jc w:val="both"/>
        <w:rPr>
          <w:sz w:val="24"/>
          <w:szCs w:val="24"/>
        </w:rPr>
      </w:pPr>
    </w:p>
    <w:p w:rsidR="006B4D03" w:rsidRPr="00F8252D" w:rsidRDefault="000A5894" w:rsidP="00544529">
      <w:pPr>
        <w:pStyle w:val="20"/>
        <w:tabs>
          <w:tab w:val="left" w:pos="1276"/>
        </w:tabs>
        <w:spacing w:before="0" w:line="240" w:lineRule="auto"/>
        <w:ind w:left="0" w:firstLine="709"/>
        <w:contextualSpacing/>
        <w:rPr>
          <w:rFonts w:cs="Times New Roman"/>
          <w:b w:val="0"/>
          <w:sz w:val="24"/>
          <w:szCs w:val="24"/>
        </w:rPr>
      </w:pPr>
      <w:bookmarkStart w:id="269" w:name="_Toc524944284"/>
      <w:bookmarkStart w:id="270" w:name="_Toc524944860"/>
      <w:bookmarkStart w:id="271" w:name="_Toc528166539"/>
      <w:bookmarkStart w:id="272" w:name="_Toc44051334"/>
      <w:r w:rsidRPr="00F8252D">
        <w:rPr>
          <w:rFonts w:cs="Times New Roman"/>
          <w:b w:val="0"/>
          <w:sz w:val="24"/>
          <w:szCs w:val="24"/>
        </w:rPr>
        <w:t>Реестр зон деятельности единой теплоснабжающей организации (организаций)</w:t>
      </w:r>
      <w:bookmarkEnd w:id="269"/>
      <w:bookmarkEnd w:id="270"/>
      <w:bookmarkEnd w:id="271"/>
      <w:r w:rsidR="001E59E2" w:rsidRPr="00F8252D">
        <w:rPr>
          <w:rFonts w:cs="Times New Roman"/>
          <w:b w:val="0"/>
          <w:sz w:val="24"/>
          <w:szCs w:val="24"/>
        </w:rPr>
        <w:t xml:space="preserve"> на территории с.п. </w:t>
      </w:r>
      <w:r w:rsidR="005C36AD">
        <w:rPr>
          <w:rFonts w:cs="Times New Roman"/>
          <w:b w:val="0"/>
          <w:sz w:val="24"/>
          <w:szCs w:val="24"/>
        </w:rPr>
        <w:t>Лыхма</w:t>
      </w:r>
      <w:bookmarkEnd w:id="272"/>
    </w:p>
    <w:p w:rsidR="0099790F" w:rsidRPr="00F8252D" w:rsidRDefault="0099790F" w:rsidP="00953BFE">
      <w:pPr>
        <w:spacing w:after="0" w:line="240" w:lineRule="auto"/>
        <w:contextualSpacing/>
        <w:jc w:val="both"/>
        <w:rPr>
          <w:sz w:val="24"/>
          <w:szCs w:val="24"/>
        </w:rPr>
      </w:pPr>
    </w:p>
    <w:p w:rsidR="00DA7AF5" w:rsidRPr="00F8252D" w:rsidRDefault="00DA7AF5" w:rsidP="00DA7AF5">
      <w:pPr>
        <w:tabs>
          <w:tab w:val="left" w:pos="1276"/>
        </w:tabs>
        <w:spacing w:after="0" w:line="240" w:lineRule="auto"/>
        <w:contextualSpacing/>
        <w:jc w:val="both"/>
        <w:rPr>
          <w:sz w:val="24"/>
          <w:szCs w:val="24"/>
        </w:rPr>
      </w:pPr>
      <w:r w:rsidRPr="00F8252D">
        <w:rPr>
          <w:sz w:val="24"/>
          <w:szCs w:val="24"/>
        </w:rPr>
        <w:t>Реестр единых теплоснабжающих организаций (далее - ЕТО), содержащий перечень систем теплоснабжения, пре</w:t>
      </w:r>
      <w:r w:rsidR="00816C4C">
        <w:rPr>
          <w:sz w:val="24"/>
          <w:szCs w:val="24"/>
        </w:rPr>
        <w:t xml:space="preserve">дставлен в таблице </w:t>
      </w:r>
      <w:r w:rsidR="009A3B31">
        <w:rPr>
          <w:sz w:val="24"/>
          <w:szCs w:val="24"/>
        </w:rPr>
        <w:t>19</w:t>
      </w:r>
      <w:r w:rsidRPr="00F8252D">
        <w:rPr>
          <w:sz w:val="24"/>
          <w:szCs w:val="24"/>
        </w:rPr>
        <w:t>.</w:t>
      </w:r>
    </w:p>
    <w:p w:rsidR="00DA7AF5" w:rsidRPr="00F8252D" w:rsidRDefault="00DA7AF5" w:rsidP="00DA7AF5">
      <w:pPr>
        <w:tabs>
          <w:tab w:val="left" w:pos="1276"/>
        </w:tabs>
        <w:spacing w:after="0" w:line="240" w:lineRule="auto"/>
        <w:ind w:firstLine="0"/>
        <w:contextualSpacing/>
        <w:jc w:val="both"/>
        <w:rPr>
          <w:sz w:val="24"/>
          <w:szCs w:val="24"/>
        </w:rPr>
      </w:pPr>
    </w:p>
    <w:p w:rsidR="00DA7AF5" w:rsidRPr="00F8252D" w:rsidRDefault="00DA7AF5" w:rsidP="00DA7AF5">
      <w:pPr>
        <w:pStyle w:val="afb"/>
        <w:keepNext/>
        <w:spacing w:before="0" w:after="0" w:line="240" w:lineRule="auto"/>
        <w:ind w:firstLine="0"/>
        <w:contextualSpacing/>
        <w:rPr>
          <w:b w:val="0"/>
          <w:sz w:val="24"/>
          <w:szCs w:val="24"/>
        </w:rPr>
      </w:pPr>
      <w:r w:rsidRPr="00F8252D">
        <w:rPr>
          <w:b w:val="0"/>
          <w:sz w:val="24"/>
          <w:szCs w:val="24"/>
        </w:rPr>
        <w:t xml:space="preserve">Таблица </w:t>
      </w:r>
      <w:r w:rsidR="002C2789" w:rsidRPr="00F8252D">
        <w:rPr>
          <w:b w:val="0"/>
          <w:noProof/>
          <w:sz w:val="24"/>
          <w:szCs w:val="24"/>
        </w:rPr>
        <w:fldChar w:fldCharType="begin"/>
      </w:r>
      <w:r w:rsidRPr="00F8252D">
        <w:rPr>
          <w:b w:val="0"/>
          <w:noProof/>
          <w:sz w:val="24"/>
          <w:szCs w:val="24"/>
        </w:rPr>
        <w:instrText xml:space="preserve"> SEQ Таблица \* ARABIC </w:instrText>
      </w:r>
      <w:r w:rsidR="002C2789" w:rsidRPr="00F8252D">
        <w:rPr>
          <w:b w:val="0"/>
          <w:noProof/>
          <w:sz w:val="24"/>
          <w:szCs w:val="24"/>
        </w:rPr>
        <w:fldChar w:fldCharType="separate"/>
      </w:r>
      <w:r w:rsidR="005A101A">
        <w:rPr>
          <w:b w:val="0"/>
          <w:noProof/>
          <w:sz w:val="24"/>
          <w:szCs w:val="24"/>
        </w:rPr>
        <w:t>19</w:t>
      </w:r>
      <w:r w:rsidR="002C2789" w:rsidRPr="00F8252D">
        <w:rPr>
          <w:b w:val="0"/>
          <w:noProof/>
          <w:sz w:val="24"/>
          <w:szCs w:val="24"/>
        </w:rPr>
        <w:fldChar w:fldCharType="end"/>
      </w:r>
      <w:r w:rsidRPr="00F8252D">
        <w:rPr>
          <w:b w:val="0"/>
          <w:sz w:val="24"/>
          <w:szCs w:val="24"/>
        </w:rPr>
        <w:t xml:space="preserve"> – Реестр единых теплоснабжающих организаций, содержащий перечень систем теплоснабжения</w:t>
      </w:r>
    </w:p>
    <w:p w:rsidR="00DA7AF5" w:rsidRDefault="00DA7AF5" w:rsidP="00DA7AF5">
      <w:pPr>
        <w:spacing w:after="0" w:line="240" w:lineRule="auto"/>
        <w:ind w:firstLine="0"/>
        <w:contextualSpacing/>
        <w:rPr>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1"/>
        <w:gridCol w:w="2944"/>
        <w:gridCol w:w="2558"/>
        <w:gridCol w:w="3331"/>
      </w:tblGrid>
      <w:tr w:rsidR="00362521" w:rsidRPr="00B4066B" w:rsidTr="00362521">
        <w:trPr>
          <w:trHeight w:val="20"/>
        </w:trPr>
        <w:tc>
          <w:tcPr>
            <w:tcW w:w="518" w:type="pct"/>
            <w:shd w:val="clear" w:color="auto" w:fill="auto"/>
            <w:vAlign w:val="center"/>
            <w:hideMark/>
          </w:tcPr>
          <w:p w:rsidR="00362521" w:rsidRPr="00B4066B" w:rsidRDefault="00362521" w:rsidP="00362521">
            <w:pPr>
              <w:spacing w:after="0" w:line="240" w:lineRule="auto"/>
              <w:ind w:firstLine="0"/>
              <w:jc w:val="center"/>
              <w:rPr>
                <w:color w:val="000000"/>
                <w:sz w:val="20"/>
                <w:szCs w:val="20"/>
              </w:rPr>
            </w:pPr>
            <w:r>
              <w:rPr>
                <w:color w:val="000000"/>
                <w:sz w:val="20"/>
                <w:szCs w:val="20"/>
              </w:rPr>
              <w:t>№ п/п</w:t>
            </w:r>
          </w:p>
        </w:tc>
        <w:tc>
          <w:tcPr>
            <w:tcW w:w="1494" w:type="pct"/>
            <w:shd w:val="clear" w:color="auto" w:fill="auto"/>
            <w:vAlign w:val="center"/>
            <w:hideMark/>
          </w:tcPr>
          <w:p w:rsidR="00362521" w:rsidRPr="00B4066B" w:rsidRDefault="00362521" w:rsidP="00362521">
            <w:pPr>
              <w:spacing w:after="0" w:line="240" w:lineRule="auto"/>
              <w:ind w:firstLine="0"/>
              <w:jc w:val="center"/>
              <w:rPr>
                <w:color w:val="000000"/>
                <w:sz w:val="20"/>
                <w:szCs w:val="20"/>
              </w:rPr>
            </w:pPr>
            <w:r w:rsidRPr="00B4066B">
              <w:rPr>
                <w:color w:val="000000"/>
                <w:sz w:val="20"/>
                <w:szCs w:val="20"/>
              </w:rPr>
              <w:t>Наименование ЕТО</w:t>
            </w:r>
          </w:p>
        </w:tc>
        <w:tc>
          <w:tcPr>
            <w:tcW w:w="1298" w:type="pct"/>
            <w:shd w:val="clear" w:color="auto" w:fill="auto"/>
            <w:vAlign w:val="center"/>
            <w:hideMark/>
          </w:tcPr>
          <w:p w:rsidR="00362521" w:rsidRPr="00B4066B" w:rsidRDefault="00362521" w:rsidP="00362521">
            <w:pPr>
              <w:spacing w:after="0" w:line="240" w:lineRule="auto"/>
              <w:ind w:firstLine="0"/>
              <w:jc w:val="center"/>
              <w:rPr>
                <w:color w:val="000000"/>
                <w:sz w:val="20"/>
                <w:szCs w:val="20"/>
              </w:rPr>
            </w:pPr>
            <w:r w:rsidRPr="00B4066B">
              <w:rPr>
                <w:color w:val="000000"/>
                <w:sz w:val="20"/>
                <w:szCs w:val="20"/>
              </w:rPr>
              <w:t>Системы теплоснабжения, входящие в зону действия ЕТО</w:t>
            </w:r>
          </w:p>
        </w:tc>
        <w:tc>
          <w:tcPr>
            <w:tcW w:w="1690" w:type="pct"/>
            <w:shd w:val="clear" w:color="auto" w:fill="auto"/>
            <w:vAlign w:val="center"/>
            <w:hideMark/>
          </w:tcPr>
          <w:p w:rsidR="00362521" w:rsidRPr="00B4066B" w:rsidRDefault="00362521" w:rsidP="00362521">
            <w:pPr>
              <w:spacing w:after="0" w:line="240" w:lineRule="auto"/>
              <w:ind w:firstLine="0"/>
              <w:jc w:val="center"/>
              <w:rPr>
                <w:color w:val="000000"/>
                <w:sz w:val="20"/>
                <w:szCs w:val="20"/>
              </w:rPr>
            </w:pPr>
            <w:r w:rsidRPr="00B4066B">
              <w:rPr>
                <w:color w:val="000000"/>
                <w:sz w:val="20"/>
                <w:szCs w:val="20"/>
              </w:rPr>
              <w:t>Перечень источников, входящих в систему теплоснабжения</w:t>
            </w:r>
          </w:p>
        </w:tc>
      </w:tr>
      <w:tr w:rsidR="00252186" w:rsidRPr="00B4066B" w:rsidTr="00362521">
        <w:trPr>
          <w:trHeight w:val="20"/>
        </w:trPr>
        <w:tc>
          <w:tcPr>
            <w:tcW w:w="518" w:type="pct"/>
            <w:shd w:val="clear" w:color="auto" w:fill="auto"/>
            <w:vAlign w:val="center"/>
          </w:tcPr>
          <w:p w:rsidR="00252186" w:rsidRPr="00B4066B" w:rsidRDefault="00252186" w:rsidP="00252186">
            <w:pPr>
              <w:spacing w:after="0" w:line="240" w:lineRule="auto"/>
              <w:ind w:firstLine="0"/>
              <w:jc w:val="center"/>
              <w:rPr>
                <w:color w:val="000000"/>
                <w:sz w:val="20"/>
                <w:szCs w:val="20"/>
              </w:rPr>
            </w:pPr>
            <w:r>
              <w:rPr>
                <w:color w:val="000000"/>
                <w:sz w:val="20"/>
                <w:szCs w:val="20"/>
              </w:rPr>
              <w:t>1</w:t>
            </w:r>
          </w:p>
        </w:tc>
        <w:tc>
          <w:tcPr>
            <w:tcW w:w="1494" w:type="pct"/>
            <w:shd w:val="clear" w:color="auto" w:fill="auto"/>
            <w:vAlign w:val="center"/>
          </w:tcPr>
          <w:p w:rsidR="00252186" w:rsidRPr="00B4066B" w:rsidRDefault="00252186" w:rsidP="00252186">
            <w:pPr>
              <w:spacing w:after="0" w:line="240" w:lineRule="auto"/>
              <w:ind w:firstLine="0"/>
              <w:jc w:val="center"/>
              <w:rPr>
                <w:sz w:val="20"/>
                <w:szCs w:val="20"/>
              </w:rPr>
            </w:pPr>
            <w:r w:rsidRPr="00E54DFB">
              <w:rPr>
                <w:sz w:val="20"/>
                <w:szCs w:val="20"/>
              </w:rPr>
              <w:t xml:space="preserve">ООО «Газпром </w:t>
            </w:r>
            <w:proofErr w:type="spellStart"/>
            <w:r w:rsidRPr="00E54DFB">
              <w:rPr>
                <w:sz w:val="20"/>
                <w:szCs w:val="20"/>
              </w:rPr>
              <w:t>трансгаз</w:t>
            </w:r>
            <w:proofErr w:type="spellEnd"/>
            <w:r w:rsidRPr="00E54DFB">
              <w:rPr>
                <w:sz w:val="20"/>
                <w:szCs w:val="20"/>
              </w:rPr>
              <w:t xml:space="preserve"> </w:t>
            </w:r>
            <w:proofErr w:type="spellStart"/>
            <w:r w:rsidRPr="00E54DFB">
              <w:rPr>
                <w:sz w:val="20"/>
                <w:szCs w:val="20"/>
              </w:rPr>
              <w:t>Югорск</w:t>
            </w:r>
            <w:proofErr w:type="spellEnd"/>
            <w:r w:rsidRPr="00E54DFB">
              <w:rPr>
                <w:sz w:val="20"/>
                <w:szCs w:val="20"/>
              </w:rPr>
              <w:t>» Бобровское ЛПУ МГ</w:t>
            </w:r>
          </w:p>
        </w:tc>
        <w:tc>
          <w:tcPr>
            <w:tcW w:w="1298" w:type="pct"/>
            <w:shd w:val="clear" w:color="auto" w:fill="auto"/>
            <w:vAlign w:val="center"/>
          </w:tcPr>
          <w:p w:rsidR="00252186" w:rsidRPr="00B4066B" w:rsidRDefault="00252186" w:rsidP="00252186">
            <w:pPr>
              <w:spacing w:after="0" w:line="240" w:lineRule="auto"/>
              <w:ind w:firstLine="0"/>
              <w:jc w:val="center"/>
              <w:rPr>
                <w:color w:val="000000"/>
                <w:sz w:val="20"/>
                <w:szCs w:val="20"/>
              </w:rPr>
            </w:pPr>
            <w:r w:rsidRPr="00B4066B">
              <w:rPr>
                <w:color w:val="000000"/>
                <w:sz w:val="20"/>
                <w:szCs w:val="20"/>
              </w:rPr>
              <w:t xml:space="preserve">Система теплоснабжения с.п. </w:t>
            </w:r>
            <w:r>
              <w:rPr>
                <w:color w:val="000000"/>
                <w:sz w:val="20"/>
                <w:szCs w:val="20"/>
              </w:rPr>
              <w:t>Лыхма</w:t>
            </w:r>
          </w:p>
        </w:tc>
        <w:tc>
          <w:tcPr>
            <w:tcW w:w="1690" w:type="pct"/>
            <w:shd w:val="clear" w:color="auto" w:fill="auto"/>
            <w:vAlign w:val="center"/>
          </w:tcPr>
          <w:p w:rsidR="00252186" w:rsidRPr="00B4066B" w:rsidRDefault="00252186" w:rsidP="00252186">
            <w:pPr>
              <w:spacing w:after="0" w:line="240" w:lineRule="auto"/>
              <w:ind w:firstLine="0"/>
              <w:jc w:val="center"/>
              <w:rPr>
                <w:sz w:val="20"/>
              </w:rPr>
            </w:pPr>
            <w:r>
              <w:rPr>
                <w:sz w:val="20"/>
              </w:rPr>
              <w:t>Котельная №</w:t>
            </w:r>
            <w:r w:rsidR="009A3B31">
              <w:rPr>
                <w:sz w:val="20"/>
              </w:rPr>
              <w:t xml:space="preserve"> </w:t>
            </w:r>
            <w:r>
              <w:rPr>
                <w:sz w:val="20"/>
              </w:rPr>
              <w:t>1 «БВК», котельная №</w:t>
            </w:r>
            <w:r w:rsidR="009A3B31">
              <w:rPr>
                <w:sz w:val="20"/>
              </w:rPr>
              <w:t xml:space="preserve"> </w:t>
            </w:r>
            <w:r>
              <w:rPr>
                <w:sz w:val="20"/>
              </w:rPr>
              <w:t>2 «</w:t>
            </w:r>
            <w:proofErr w:type="spellStart"/>
            <w:r>
              <w:rPr>
                <w:sz w:val="20"/>
              </w:rPr>
              <w:t>Термакс</w:t>
            </w:r>
            <w:proofErr w:type="spellEnd"/>
            <w:r>
              <w:rPr>
                <w:sz w:val="20"/>
              </w:rPr>
              <w:t>», котельная №</w:t>
            </w:r>
            <w:r w:rsidR="009A3B31">
              <w:rPr>
                <w:sz w:val="20"/>
              </w:rPr>
              <w:t xml:space="preserve"> </w:t>
            </w:r>
            <w:r>
              <w:rPr>
                <w:sz w:val="20"/>
              </w:rPr>
              <w:t>3 «</w:t>
            </w:r>
            <w:proofErr w:type="spellStart"/>
            <w:r>
              <w:rPr>
                <w:sz w:val="20"/>
              </w:rPr>
              <w:t>Вирбекс-С-Финн</w:t>
            </w:r>
            <w:proofErr w:type="spellEnd"/>
            <w:r>
              <w:rPr>
                <w:sz w:val="20"/>
              </w:rPr>
              <w:t>» и КЦ-8 КС</w:t>
            </w:r>
          </w:p>
        </w:tc>
      </w:tr>
    </w:tbl>
    <w:p w:rsidR="00362521" w:rsidRDefault="00362521" w:rsidP="00DA7AF5">
      <w:pPr>
        <w:spacing w:after="0" w:line="240" w:lineRule="auto"/>
        <w:ind w:firstLine="0"/>
        <w:contextualSpacing/>
        <w:rPr>
          <w:sz w:val="24"/>
          <w:szCs w:val="24"/>
          <w:lang w:eastAsia="en-US"/>
        </w:rPr>
      </w:pPr>
    </w:p>
    <w:p w:rsidR="006B4D03" w:rsidRPr="00F8252D" w:rsidRDefault="000A5894" w:rsidP="00544529">
      <w:pPr>
        <w:pStyle w:val="20"/>
        <w:tabs>
          <w:tab w:val="left" w:pos="1276"/>
        </w:tabs>
        <w:spacing w:before="0" w:line="240" w:lineRule="auto"/>
        <w:ind w:left="0" w:firstLine="709"/>
        <w:contextualSpacing/>
        <w:rPr>
          <w:rFonts w:cs="Times New Roman"/>
          <w:b w:val="0"/>
          <w:sz w:val="24"/>
          <w:szCs w:val="24"/>
        </w:rPr>
      </w:pPr>
      <w:bookmarkStart w:id="273" w:name="_Toc524944285"/>
      <w:bookmarkStart w:id="274" w:name="_Toc524944861"/>
      <w:bookmarkStart w:id="275" w:name="_Toc528166540"/>
      <w:bookmarkStart w:id="276" w:name="_Toc44051335"/>
      <w:r w:rsidRPr="00F8252D">
        <w:rPr>
          <w:rFonts w:cs="Times New Roman"/>
          <w:b w:val="0"/>
          <w:sz w:val="24"/>
          <w:szCs w:val="24"/>
        </w:rPr>
        <w:t>Основания, в том числе критерии, в соответствии с которыми теплоснабжающая организация определена единой теплоснабжающей организацией</w:t>
      </w:r>
      <w:bookmarkEnd w:id="273"/>
      <w:bookmarkEnd w:id="274"/>
      <w:bookmarkEnd w:id="275"/>
      <w:r w:rsidR="001E59E2" w:rsidRPr="00F8252D">
        <w:rPr>
          <w:rFonts w:cs="Times New Roman"/>
          <w:b w:val="0"/>
          <w:sz w:val="24"/>
          <w:szCs w:val="24"/>
        </w:rPr>
        <w:t xml:space="preserve"> на территории с.п. </w:t>
      </w:r>
      <w:r w:rsidR="005C36AD">
        <w:rPr>
          <w:rFonts w:cs="Times New Roman"/>
          <w:b w:val="0"/>
          <w:sz w:val="24"/>
          <w:szCs w:val="24"/>
        </w:rPr>
        <w:t>Лыхма</w:t>
      </w:r>
      <w:bookmarkEnd w:id="276"/>
    </w:p>
    <w:p w:rsidR="000013DF" w:rsidRPr="00F8252D" w:rsidRDefault="000013DF" w:rsidP="00953BFE">
      <w:pPr>
        <w:spacing w:after="0" w:line="240" w:lineRule="auto"/>
        <w:contextualSpacing/>
        <w:jc w:val="both"/>
        <w:rPr>
          <w:sz w:val="24"/>
          <w:szCs w:val="24"/>
        </w:rPr>
      </w:pPr>
    </w:p>
    <w:p w:rsidR="00C87C40" w:rsidRPr="00F8252D" w:rsidRDefault="00C87C40" w:rsidP="00C87C40">
      <w:pPr>
        <w:tabs>
          <w:tab w:val="left" w:pos="993"/>
        </w:tabs>
        <w:spacing w:after="0" w:line="240" w:lineRule="auto"/>
        <w:contextualSpacing/>
        <w:jc w:val="both"/>
        <w:rPr>
          <w:sz w:val="24"/>
          <w:szCs w:val="24"/>
        </w:rPr>
      </w:pPr>
      <w:r w:rsidRPr="00F8252D">
        <w:rPr>
          <w:sz w:val="24"/>
          <w:szCs w:val="24"/>
        </w:rPr>
        <w:t>Критерии определения единой теплоснабжающей организации определены постановлением Правительства Российской Федерации от 08.08.2012 № 808 «Об организации теплоснабжения в Российской Федерации и о внесении изменений в некоторые акты Правительства Российской Федерации».</w:t>
      </w:r>
    </w:p>
    <w:p w:rsidR="00C87C40" w:rsidRPr="00F8252D" w:rsidRDefault="00C87C40" w:rsidP="00C87C40">
      <w:pPr>
        <w:tabs>
          <w:tab w:val="left" w:pos="993"/>
        </w:tabs>
        <w:spacing w:after="0" w:line="240" w:lineRule="auto"/>
        <w:contextualSpacing/>
        <w:jc w:val="both"/>
        <w:rPr>
          <w:sz w:val="24"/>
          <w:szCs w:val="24"/>
        </w:rPr>
      </w:pPr>
      <w:r w:rsidRPr="00F8252D">
        <w:rPr>
          <w:sz w:val="24"/>
          <w:szCs w:val="24"/>
        </w:rPr>
        <w:t xml:space="preserve">Статус единой теплоснабжающей организации присваивается теплоснабжающей и (или) </w:t>
      </w:r>
      <w:proofErr w:type="spellStart"/>
      <w:r w:rsidRPr="00F8252D">
        <w:rPr>
          <w:sz w:val="24"/>
          <w:szCs w:val="24"/>
        </w:rPr>
        <w:t>теплосетевой</w:t>
      </w:r>
      <w:proofErr w:type="spellEnd"/>
      <w:r w:rsidRPr="00F8252D">
        <w:rPr>
          <w:sz w:val="24"/>
          <w:szCs w:val="24"/>
        </w:rPr>
        <w:t xml:space="preserve"> организации решением органа местного самоуправления (далее - уполномоченные органы) при утверждении схемы теплоснабжения городского округа.</w:t>
      </w:r>
    </w:p>
    <w:p w:rsidR="00C87C40" w:rsidRPr="00F8252D" w:rsidRDefault="00C87C40" w:rsidP="00C87C40">
      <w:pPr>
        <w:tabs>
          <w:tab w:val="left" w:pos="993"/>
        </w:tabs>
        <w:spacing w:after="0" w:line="240" w:lineRule="auto"/>
        <w:contextualSpacing/>
        <w:jc w:val="both"/>
        <w:rPr>
          <w:sz w:val="24"/>
          <w:szCs w:val="24"/>
        </w:rPr>
      </w:pPr>
      <w:r w:rsidRPr="00F8252D">
        <w:rPr>
          <w:sz w:val="24"/>
          <w:szCs w:val="24"/>
        </w:rPr>
        <w:t>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w:t>
      </w:r>
    </w:p>
    <w:p w:rsidR="00C87C40" w:rsidRPr="00F8252D" w:rsidRDefault="00C87C40" w:rsidP="00C87C40">
      <w:pPr>
        <w:tabs>
          <w:tab w:val="left" w:pos="993"/>
        </w:tabs>
        <w:spacing w:after="0" w:line="240" w:lineRule="auto"/>
        <w:contextualSpacing/>
        <w:jc w:val="both"/>
        <w:rPr>
          <w:sz w:val="24"/>
          <w:szCs w:val="24"/>
        </w:rPr>
      </w:pPr>
      <w:r w:rsidRPr="00F8252D">
        <w:rPr>
          <w:sz w:val="24"/>
          <w:szCs w:val="24"/>
        </w:rPr>
        <w:t>Критериями определения единой теплоснабжающей организации являются:</w:t>
      </w:r>
    </w:p>
    <w:p w:rsidR="00C87C40" w:rsidRPr="00F8252D" w:rsidRDefault="00C87C40" w:rsidP="00BD17B6">
      <w:pPr>
        <w:pStyle w:val="af"/>
        <w:numPr>
          <w:ilvl w:val="0"/>
          <w:numId w:val="41"/>
        </w:numPr>
        <w:tabs>
          <w:tab w:val="left" w:pos="993"/>
        </w:tabs>
        <w:ind w:left="0" w:firstLine="709"/>
        <w:textAlignment w:val="auto"/>
        <w:rPr>
          <w:sz w:val="24"/>
          <w:szCs w:val="24"/>
        </w:rPr>
      </w:pPr>
      <w:r w:rsidRPr="00F8252D">
        <w:rPr>
          <w:sz w:val="24"/>
          <w:szCs w:val="24"/>
        </w:rPr>
        <w:lastRenderedPageBreak/>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rsidR="00C87C40" w:rsidRPr="00F8252D" w:rsidRDefault="00C87C40" w:rsidP="00BD17B6">
      <w:pPr>
        <w:pStyle w:val="af"/>
        <w:numPr>
          <w:ilvl w:val="0"/>
          <w:numId w:val="41"/>
        </w:numPr>
        <w:tabs>
          <w:tab w:val="left" w:pos="993"/>
        </w:tabs>
        <w:ind w:left="0" w:firstLine="709"/>
        <w:textAlignment w:val="auto"/>
        <w:rPr>
          <w:sz w:val="24"/>
          <w:szCs w:val="24"/>
        </w:rPr>
      </w:pPr>
      <w:r w:rsidRPr="00F8252D">
        <w:rPr>
          <w:sz w:val="24"/>
          <w:szCs w:val="24"/>
        </w:rPr>
        <w:t>размер собственного капитала;</w:t>
      </w:r>
    </w:p>
    <w:p w:rsidR="00C87C40" w:rsidRPr="00F8252D" w:rsidRDefault="00C87C40" w:rsidP="00BD17B6">
      <w:pPr>
        <w:pStyle w:val="af"/>
        <w:numPr>
          <w:ilvl w:val="0"/>
          <w:numId w:val="41"/>
        </w:numPr>
        <w:tabs>
          <w:tab w:val="left" w:pos="993"/>
        </w:tabs>
        <w:ind w:left="0" w:firstLine="709"/>
        <w:textAlignment w:val="auto"/>
        <w:rPr>
          <w:sz w:val="24"/>
          <w:szCs w:val="24"/>
        </w:rPr>
      </w:pPr>
      <w:r w:rsidRPr="00F8252D">
        <w:rPr>
          <w:sz w:val="24"/>
          <w:szCs w:val="24"/>
        </w:rPr>
        <w:t>способность в лучшей мере обеспечить надёжность теплоснабжения в соответствующей системе теплоснабжения.</w:t>
      </w:r>
    </w:p>
    <w:p w:rsidR="00C87C40" w:rsidRPr="00F8252D" w:rsidRDefault="00C87C40" w:rsidP="00C87C40">
      <w:pPr>
        <w:spacing w:after="0" w:line="240" w:lineRule="auto"/>
        <w:contextualSpacing/>
        <w:jc w:val="both"/>
        <w:rPr>
          <w:sz w:val="24"/>
          <w:szCs w:val="24"/>
        </w:rPr>
      </w:pPr>
      <w:r w:rsidRPr="00F8252D">
        <w:rPr>
          <w:sz w:val="24"/>
          <w:szCs w:val="24"/>
        </w:rPr>
        <w:t xml:space="preserve">Критерии выбора ЕТО в с.п. </w:t>
      </w:r>
      <w:r w:rsidR="00815B83">
        <w:rPr>
          <w:sz w:val="24"/>
          <w:szCs w:val="24"/>
        </w:rPr>
        <w:t>Лыхма</w:t>
      </w:r>
      <w:r w:rsidR="00B2085F" w:rsidRPr="00F8252D">
        <w:rPr>
          <w:sz w:val="24"/>
          <w:szCs w:val="24"/>
        </w:rPr>
        <w:t xml:space="preserve"> </w:t>
      </w:r>
      <w:r w:rsidRPr="00F8252D">
        <w:rPr>
          <w:sz w:val="24"/>
          <w:szCs w:val="24"/>
        </w:rPr>
        <w:t>приведены в таблице 2</w:t>
      </w:r>
      <w:r w:rsidR="009A3B31">
        <w:rPr>
          <w:sz w:val="24"/>
          <w:szCs w:val="24"/>
        </w:rPr>
        <w:t>0</w:t>
      </w:r>
      <w:r w:rsidRPr="00F8252D">
        <w:rPr>
          <w:sz w:val="24"/>
          <w:szCs w:val="24"/>
        </w:rPr>
        <w:t>.</w:t>
      </w:r>
    </w:p>
    <w:p w:rsidR="00B2085F" w:rsidRDefault="00B2085F" w:rsidP="00C87C40">
      <w:pPr>
        <w:spacing w:after="0" w:line="240" w:lineRule="auto"/>
        <w:contextualSpacing/>
        <w:jc w:val="both"/>
        <w:rPr>
          <w:sz w:val="24"/>
          <w:szCs w:val="24"/>
        </w:rPr>
      </w:pPr>
    </w:p>
    <w:p w:rsidR="00C87C40" w:rsidRPr="00F8252D" w:rsidRDefault="00C87C40" w:rsidP="00C87C40">
      <w:pPr>
        <w:spacing w:after="0" w:line="240" w:lineRule="auto"/>
        <w:ind w:firstLine="0"/>
        <w:contextualSpacing/>
        <w:jc w:val="both"/>
        <w:rPr>
          <w:sz w:val="24"/>
          <w:szCs w:val="24"/>
        </w:rPr>
      </w:pPr>
      <w:r w:rsidRPr="00F8252D">
        <w:rPr>
          <w:sz w:val="24"/>
          <w:szCs w:val="24"/>
        </w:rPr>
        <w:t xml:space="preserve">Таблица </w:t>
      </w:r>
      <w:r w:rsidR="002C2789" w:rsidRPr="00F8252D">
        <w:rPr>
          <w:noProof/>
          <w:sz w:val="24"/>
          <w:szCs w:val="24"/>
        </w:rPr>
        <w:fldChar w:fldCharType="begin"/>
      </w:r>
      <w:r w:rsidRPr="00F8252D">
        <w:rPr>
          <w:noProof/>
          <w:sz w:val="24"/>
          <w:szCs w:val="24"/>
        </w:rPr>
        <w:instrText xml:space="preserve"> SEQ Таблица \* ARABIC </w:instrText>
      </w:r>
      <w:r w:rsidR="002C2789" w:rsidRPr="00F8252D">
        <w:rPr>
          <w:noProof/>
          <w:sz w:val="24"/>
          <w:szCs w:val="24"/>
        </w:rPr>
        <w:fldChar w:fldCharType="separate"/>
      </w:r>
      <w:r w:rsidR="005A101A">
        <w:rPr>
          <w:noProof/>
          <w:sz w:val="24"/>
          <w:szCs w:val="24"/>
        </w:rPr>
        <w:t>20</w:t>
      </w:r>
      <w:r w:rsidR="002C2789" w:rsidRPr="00F8252D">
        <w:rPr>
          <w:noProof/>
          <w:sz w:val="24"/>
          <w:szCs w:val="24"/>
        </w:rPr>
        <w:fldChar w:fldCharType="end"/>
      </w:r>
      <w:r w:rsidRPr="00F8252D">
        <w:rPr>
          <w:sz w:val="24"/>
          <w:szCs w:val="24"/>
        </w:rPr>
        <w:t xml:space="preserve"> – Критерии выбора ЕТО</w:t>
      </w:r>
    </w:p>
    <w:p w:rsidR="00C87C40" w:rsidRPr="00F8252D" w:rsidRDefault="00C87C40" w:rsidP="00C87C40">
      <w:pPr>
        <w:spacing w:after="0" w:line="240" w:lineRule="auto"/>
        <w:ind w:firstLine="0"/>
        <w:contextualSpacing/>
        <w:jc w:val="both"/>
        <w:rPr>
          <w:sz w:val="24"/>
          <w:szCs w:val="24"/>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1671"/>
        <w:gridCol w:w="4208"/>
        <w:gridCol w:w="1453"/>
        <w:gridCol w:w="2354"/>
      </w:tblGrid>
      <w:tr w:rsidR="00C87C40" w:rsidRPr="00F8252D" w:rsidTr="00362521">
        <w:trPr>
          <w:trHeight w:val="614"/>
        </w:trPr>
        <w:tc>
          <w:tcPr>
            <w:tcW w:w="1660" w:type="dxa"/>
            <w:vMerge w:val="restart"/>
            <w:shd w:val="clear" w:color="auto" w:fill="auto"/>
            <w:vAlign w:val="center"/>
          </w:tcPr>
          <w:p w:rsidR="00C87C40" w:rsidRPr="00F8252D" w:rsidRDefault="00C87C40" w:rsidP="00C87C40">
            <w:pPr>
              <w:spacing w:after="0" w:line="240" w:lineRule="auto"/>
              <w:ind w:firstLine="0"/>
              <w:contextualSpacing/>
              <w:jc w:val="center"/>
              <w:rPr>
                <w:color w:val="000000"/>
                <w:sz w:val="20"/>
                <w:szCs w:val="20"/>
              </w:rPr>
            </w:pPr>
            <w:r w:rsidRPr="00F8252D">
              <w:rPr>
                <w:color w:val="000000"/>
                <w:sz w:val="20"/>
                <w:szCs w:val="20"/>
              </w:rPr>
              <w:t>Наименование теплоснабжающей организации</w:t>
            </w:r>
          </w:p>
        </w:tc>
        <w:tc>
          <w:tcPr>
            <w:tcW w:w="4180" w:type="dxa"/>
            <w:vMerge w:val="restart"/>
            <w:shd w:val="clear" w:color="auto" w:fill="auto"/>
            <w:vAlign w:val="center"/>
          </w:tcPr>
          <w:p w:rsidR="00C87C40" w:rsidRPr="00F8252D" w:rsidRDefault="00C87C40" w:rsidP="00C87C40">
            <w:pPr>
              <w:spacing w:after="0" w:line="240" w:lineRule="auto"/>
              <w:ind w:firstLine="0"/>
              <w:contextualSpacing/>
              <w:jc w:val="center"/>
              <w:rPr>
                <w:color w:val="000000"/>
                <w:sz w:val="20"/>
                <w:szCs w:val="20"/>
              </w:rPr>
            </w:pPr>
            <w:r w:rsidRPr="00F8252D">
              <w:rPr>
                <w:color w:val="000000"/>
                <w:sz w:val="20"/>
                <w:szCs w:val="20"/>
              </w:rP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ёмкостью в границах зоны деятельности единой теплоснабжающей организации</w:t>
            </w:r>
          </w:p>
        </w:tc>
        <w:tc>
          <w:tcPr>
            <w:tcW w:w="1443" w:type="dxa"/>
            <w:vMerge w:val="restart"/>
            <w:shd w:val="clear" w:color="auto" w:fill="auto"/>
            <w:vAlign w:val="center"/>
          </w:tcPr>
          <w:p w:rsidR="00C87C40" w:rsidRPr="00F8252D" w:rsidRDefault="00C87C40" w:rsidP="00C87C40">
            <w:pPr>
              <w:spacing w:after="0" w:line="240" w:lineRule="auto"/>
              <w:ind w:firstLine="0"/>
              <w:contextualSpacing/>
              <w:jc w:val="center"/>
              <w:rPr>
                <w:color w:val="000000"/>
                <w:sz w:val="20"/>
                <w:szCs w:val="20"/>
              </w:rPr>
            </w:pPr>
            <w:r w:rsidRPr="00F8252D">
              <w:rPr>
                <w:color w:val="000000"/>
                <w:sz w:val="20"/>
                <w:szCs w:val="20"/>
              </w:rPr>
              <w:t>Размер собственного капитала, млн. руб.</w:t>
            </w:r>
          </w:p>
        </w:tc>
        <w:tc>
          <w:tcPr>
            <w:tcW w:w="2338" w:type="dxa"/>
            <w:vMerge w:val="restart"/>
            <w:shd w:val="clear" w:color="auto" w:fill="auto"/>
            <w:vAlign w:val="center"/>
          </w:tcPr>
          <w:p w:rsidR="00C87C40" w:rsidRPr="00F8252D" w:rsidRDefault="00C87C40" w:rsidP="00815B83">
            <w:pPr>
              <w:spacing w:after="0" w:line="240" w:lineRule="auto"/>
              <w:ind w:firstLine="0"/>
              <w:contextualSpacing/>
              <w:jc w:val="center"/>
              <w:rPr>
                <w:color w:val="000000"/>
                <w:sz w:val="20"/>
                <w:szCs w:val="20"/>
              </w:rPr>
            </w:pPr>
            <w:r w:rsidRPr="00F8252D">
              <w:rPr>
                <w:color w:val="000000"/>
                <w:sz w:val="20"/>
                <w:szCs w:val="20"/>
              </w:rPr>
              <w:t xml:space="preserve">Способность в лучшей мере обеспечить надёжность теплоснабжения в системе теплоснабжения с.п. </w:t>
            </w:r>
            <w:r w:rsidR="00815B83">
              <w:rPr>
                <w:color w:val="000000"/>
                <w:sz w:val="20"/>
                <w:szCs w:val="20"/>
              </w:rPr>
              <w:t>Лыхма</w:t>
            </w:r>
          </w:p>
        </w:tc>
      </w:tr>
      <w:tr w:rsidR="00C87C40" w:rsidRPr="00F8252D" w:rsidTr="00362521">
        <w:trPr>
          <w:trHeight w:val="614"/>
        </w:trPr>
        <w:tc>
          <w:tcPr>
            <w:tcW w:w="1660" w:type="dxa"/>
            <w:vMerge/>
            <w:vAlign w:val="center"/>
          </w:tcPr>
          <w:p w:rsidR="00C87C40" w:rsidRPr="00F8252D" w:rsidRDefault="00C87C40" w:rsidP="00C87C40">
            <w:pPr>
              <w:spacing w:after="0" w:line="240" w:lineRule="auto"/>
              <w:ind w:firstLine="0"/>
              <w:contextualSpacing/>
              <w:jc w:val="center"/>
              <w:rPr>
                <w:color w:val="000000"/>
                <w:sz w:val="20"/>
                <w:szCs w:val="20"/>
              </w:rPr>
            </w:pPr>
          </w:p>
        </w:tc>
        <w:tc>
          <w:tcPr>
            <w:tcW w:w="4180" w:type="dxa"/>
            <w:vMerge/>
            <w:vAlign w:val="center"/>
          </w:tcPr>
          <w:p w:rsidR="00C87C40" w:rsidRPr="00F8252D" w:rsidRDefault="00C87C40" w:rsidP="00C87C40">
            <w:pPr>
              <w:spacing w:after="0" w:line="240" w:lineRule="auto"/>
              <w:ind w:firstLine="0"/>
              <w:contextualSpacing/>
              <w:jc w:val="center"/>
              <w:rPr>
                <w:color w:val="000000"/>
                <w:sz w:val="20"/>
                <w:szCs w:val="20"/>
              </w:rPr>
            </w:pPr>
          </w:p>
        </w:tc>
        <w:tc>
          <w:tcPr>
            <w:tcW w:w="1443" w:type="dxa"/>
            <w:vMerge/>
            <w:vAlign w:val="center"/>
          </w:tcPr>
          <w:p w:rsidR="00C87C40" w:rsidRPr="00F8252D" w:rsidRDefault="00C87C40" w:rsidP="00C87C40">
            <w:pPr>
              <w:spacing w:after="0" w:line="240" w:lineRule="auto"/>
              <w:ind w:firstLine="0"/>
              <w:contextualSpacing/>
              <w:jc w:val="center"/>
              <w:rPr>
                <w:color w:val="000000"/>
                <w:sz w:val="20"/>
                <w:szCs w:val="20"/>
              </w:rPr>
            </w:pPr>
          </w:p>
        </w:tc>
        <w:tc>
          <w:tcPr>
            <w:tcW w:w="2338" w:type="dxa"/>
            <w:vMerge/>
            <w:vAlign w:val="center"/>
          </w:tcPr>
          <w:p w:rsidR="00C87C40" w:rsidRPr="00F8252D" w:rsidRDefault="00C87C40" w:rsidP="00C87C40">
            <w:pPr>
              <w:spacing w:after="0" w:line="240" w:lineRule="auto"/>
              <w:ind w:firstLine="0"/>
              <w:contextualSpacing/>
              <w:jc w:val="center"/>
              <w:rPr>
                <w:color w:val="000000"/>
                <w:sz w:val="20"/>
                <w:szCs w:val="20"/>
              </w:rPr>
            </w:pPr>
          </w:p>
        </w:tc>
      </w:tr>
      <w:tr w:rsidR="00A53711" w:rsidRPr="00F8252D" w:rsidTr="00A53711">
        <w:trPr>
          <w:trHeight w:val="77"/>
        </w:trPr>
        <w:tc>
          <w:tcPr>
            <w:tcW w:w="1660" w:type="dxa"/>
            <w:shd w:val="clear" w:color="auto" w:fill="auto"/>
            <w:noWrap/>
            <w:vAlign w:val="center"/>
          </w:tcPr>
          <w:p w:rsidR="00A53711" w:rsidRPr="00F8252D" w:rsidRDefault="00A53711" w:rsidP="00A53711">
            <w:pPr>
              <w:spacing w:after="0" w:line="240" w:lineRule="auto"/>
              <w:ind w:firstLine="0"/>
              <w:contextualSpacing/>
              <w:jc w:val="center"/>
              <w:rPr>
                <w:color w:val="000000"/>
                <w:sz w:val="20"/>
                <w:szCs w:val="20"/>
              </w:rPr>
            </w:pPr>
            <w:r w:rsidRPr="00E54DFB">
              <w:rPr>
                <w:sz w:val="20"/>
                <w:szCs w:val="20"/>
              </w:rPr>
              <w:t xml:space="preserve">ООО «Газпром </w:t>
            </w:r>
            <w:proofErr w:type="spellStart"/>
            <w:r w:rsidRPr="00E54DFB">
              <w:rPr>
                <w:sz w:val="20"/>
                <w:szCs w:val="20"/>
              </w:rPr>
              <w:t>трансгаз</w:t>
            </w:r>
            <w:proofErr w:type="spellEnd"/>
            <w:r w:rsidRPr="00E54DFB">
              <w:rPr>
                <w:sz w:val="20"/>
                <w:szCs w:val="20"/>
              </w:rPr>
              <w:t xml:space="preserve"> </w:t>
            </w:r>
            <w:proofErr w:type="spellStart"/>
            <w:r w:rsidRPr="00E54DFB">
              <w:rPr>
                <w:sz w:val="20"/>
                <w:szCs w:val="20"/>
              </w:rPr>
              <w:t>Югорск</w:t>
            </w:r>
            <w:proofErr w:type="spellEnd"/>
            <w:r w:rsidRPr="00E54DFB">
              <w:rPr>
                <w:sz w:val="20"/>
                <w:szCs w:val="20"/>
              </w:rPr>
              <w:t>» Бобровское ЛПУ МГ</w:t>
            </w:r>
          </w:p>
        </w:tc>
        <w:tc>
          <w:tcPr>
            <w:tcW w:w="4180" w:type="dxa"/>
            <w:shd w:val="clear" w:color="auto" w:fill="auto"/>
            <w:noWrap/>
            <w:vAlign w:val="center"/>
          </w:tcPr>
          <w:p w:rsidR="00A53711" w:rsidRPr="00F8252D" w:rsidRDefault="00A53711" w:rsidP="00362521">
            <w:pPr>
              <w:spacing w:after="0" w:line="240" w:lineRule="auto"/>
              <w:contextualSpacing/>
              <w:jc w:val="center"/>
              <w:rPr>
                <w:color w:val="000000"/>
                <w:sz w:val="20"/>
                <w:szCs w:val="20"/>
              </w:rPr>
            </w:pPr>
            <w:r>
              <w:rPr>
                <w:sz w:val="20"/>
              </w:rPr>
              <w:t>Котельная №1 «БВК», котельная №2 «</w:t>
            </w:r>
            <w:proofErr w:type="spellStart"/>
            <w:r>
              <w:rPr>
                <w:sz w:val="20"/>
              </w:rPr>
              <w:t>Термакс</w:t>
            </w:r>
            <w:proofErr w:type="spellEnd"/>
            <w:r>
              <w:rPr>
                <w:sz w:val="20"/>
              </w:rPr>
              <w:t>», котельная №3 «</w:t>
            </w:r>
            <w:proofErr w:type="spellStart"/>
            <w:r>
              <w:rPr>
                <w:sz w:val="20"/>
              </w:rPr>
              <w:t>Вирбекс-С-Финн</w:t>
            </w:r>
            <w:proofErr w:type="spellEnd"/>
            <w:r>
              <w:rPr>
                <w:sz w:val="20"/>
              </w:rPr>
              <w:t>» и КЦ-8 КС</w:t>
            </w:r>
          </w:p>
        </w:tc>
        <w:tc>
          <w:tcPr>
            <w:tcW w:w="1443" w:type="dxa"/>
            <w:shd w:val="clear" w:color="auto" w:fill="auto"/>
            <w:noWrap/>
            <w:vAlign w:val="center"/>
          </w:tcPr>
          <w:p w:rsidR="00A53711" w:rsidRPr="00F8252D" w:rsidRDefault="00A53711" w:rsidP="00362521">
            <w:pPr>
              <w:spacing w:after="0" w:line="240" w:lineRule="auto"/>
              <w:ind w:firstLine="0"/>
              <w:contextualSpacing/>
              <w:jc w:val="center"/>
              <w:rPr>
                <w:color w:val="000000"/>
                <w:sz w:val="20"/>
                <w:szCs w:val="20"/>
              </w:rPr>
            </w:pPr>
            <w:r w:rsidRPr="00F8252D">
              <w:rPr>
                <w:color w:val="000000"/>
                <w:sz w:val="20"/>
                <w:szCs w:val="20"/>
              </w:rPr>
              <w:t>данные отсутствуют</w:t>
            </w:r>
          </w:p>
        </w:tc>
        <w:tc>
          <w:tcPr>
            <w:tcW w:w="2338" w:type="dxa"/>
            <w:shd w:val="clear" w:color="auto" w:fill="auto"/>
            <w:noWrap/>
            <w:vAlign w:val="center"/>
          </w:tcPr>
          <w:p w:rsidR="00A53711" w:rsidRPr="00F8252D" w:rsidRDefault="00A53711" w:rsidP="00362521">
            <w:pPr>
              <w:spacing w:after="0" w:line="240" w:lineRule="auto"/>
              <w:ind w:firstLine="0"/>
              <w:contextualSpacing/>
              <w:jc w:val="center"/>
              <w:rPr>
                <w:color w:val="000000"/>
                <w:sz w:val="20"/>
                <w:szCs w:val="20"/>
              </w:rPr>
            </w:pPr>
            <w:r w:rsidRPr="00F8252D">
              <w:rPr>
                <w:color w:val="000000"/>
                <w:sz w:val="20"/>
                <w:szCs w:val="20"/>
              </w:rPr>
              <w:t>способность имеется</w:t>
            </w:r>
          </w:p>
        </w:tc>
      </w:tr>
    </w:tbl>
    <w:p w:rsidR="00C87C40" w:rsidRPr="00F8252D" w:rsidRDefault="00C87C40" w:rsidP="00F35026">
      <w:pPr>
        <w:tabs>
          <w:tab w:val="left" w:pos="993"/>
        </w:tabs>
        <w:spacing w:after="0" w:line="240" w:lineRule="auto"/>
        <w:contextualSpacing/>
        <w:jc w:val="both"/>
        <w:rPr>
          <w:sz w:val="24"/>
          <w:szCs w:val="24"/>
        </w:rPr>
      </w:pPr>
    </w:p>
    <w:p w:rsidR="006B4D03" w:rsidRPr="00F8252D" w:rsidRDefault="000A5894" w:rsidP="005B5DAF">
      <w:pPr>
        <w:pStyle w:val="20"/>
        <w:tabs>
          <w:tab w:val="left" w:pos="1276"/>
        </w:tabs>
        <w:spacing w:before="0" w:line="240" w:lineRule="auto"/>
        <w:ind w:left="0" w:firstLine="709"/>
        <w:contextualSpacing/>
        <w:rPr>
          <w:rFonts w:cs="Times New Roman"/>
          <w:b w:val="0"/>
          <w:sz w:val="24"/>
          <w:szCs w:val="24"/>
        </w:rPr>
      </w:pPr>
      <w:bookmarkStart w:id="277" w:name="_Toc524944286"/>
      <w:bookmarkStart w:id="278" w:name="_Toc524944862"/>
      <w:bookmarkStart w:id="279" w:name="_Toc528166541"/>
      <w:bookmarkStart w:id="280" w:name="_Toc44051336"/>
      <w:r w:rsidRPr="00F8252D">
        <w:rPr>
          <w:rFonts w:cs="Times New Roman"/>
          <w:b w:val="0"/>
          <w:sz w:val="24"/>
          <w:szCs w:val="24"/>
        </w:rPr>
        <w:t>Информация о поданных теплоснабжающими организациями заявках на присвоение статуса единой теплоснабжающей организации</w:t>
      </w:r>
      <w:bookmarkEnd w:id="277"/>
      <w:bookmarkEnd w:id="278"/>
      <w:bookmarkEnd w:id="279"/>
      <w:r w:rsidR="001E59E2" w:rsidRPr="00F8252D">
        <w:rPr>
          <w:rFonts w:cs="Times New Roman"/>
          <w:b w:val="0"/>
          <w:sz w:val="24"/>
          <w:szCs w:val="24"/>
        </w:rPr>
        <w:t xml:space="preserve"> на территории с.п. </w:t>
      </w:r>
      <w:r w:rsidR="005C36AD">
        <w:rPr>
          <w:rFonts w:cs="Times New Roman"/>
          <w:b w:val="0"/>
          <w:sz w:val="24"/>
          <w:szCs w:val="24"/>
        </w:rPr>
        <w:t>Лыхма</w:t>
      </w:r>
      <w:bookmarkEnd w:id="280"/>
    </w:p>
    <w:p w:rsidR="005B5DAF" w:rsidRPr="00F8252D" w:rsidRDefault="005B5DAF" w:rsidP="00953BFE">
      <w:pPr>
        <w:spacing w:after="0" w:line="240" w:lineRule="auto"/>
        <w:contextualSpacing/>
        <w:rPr>
          <w:sz w:val="24"/>
          <w:szCs w:val="24"/>
        </w:rPr>
      </w:pPr>
    </w:p>
    <w:p w:rsidR="00DD2DF6" w:rsidRPr="00F8252D" w:rsidRDefault="0027657A" w:rsidP="00953BFE">
      <w:pPr>
        <w:spacing w:after="0" w:line="240" w:lineRule="auto"/>
        <w:contextualSpacing/>
        <w:rPr>
          <w:sz w:val="24"/>
          <w:szCs w:val="24"/>
        </w:rPr>
      </w:pPr>
      <w:r w:rsidRPr="00F8252D">
        <w:rPr>
          <w:sz w:val="24"/>
          <w:szCs w:val="24"/>
        </w:rPr>
        <w:t>Заявки теплоснабжающих организаций, поданные в рамках разработки проекта схемы теплоснабжения, отсутствуют.</w:t>
      </w:r>
    </w:p>
    <w:p w:rsidR="0027657A" w:rsidRPr="00F8252D" w:rsidRDefault="0027657A" w:rsidP="00953BFE">
      <w:pPr>
        <w:spacing w:after="0" w:line="240" w:lineRule="auto"/>
        <w:contextualSpacing/>
        <w:rPr>
          <w:sz w:val="24"/>
          <w:szCs w:val="24"/>
        </w:rPr>
      </w:pPr>
    </w:p>
    <w:p w:rsidR="006B4D03" w:rsidRPr="00F8252D" w:rsidRDefault="000A5894" w:rsidP="005B5DAF">
      <w:pPr>
        <w:pStyle w:val="20"/>
        <w:tabs>
          <w:tab w:val="left" w:pos="1276"/>
        </w:tabs>
        <w:spacing w:before="0" w:line="240" w:lineRule="auto"/>
        <w:ind w:left="0" w:firstLine="709"/>
        <w:contextualSpacing/>
        <w:rPr>
          <w:rFonts w:cs="Times New Roman"/>
          <w:b w:val="0"/>
          <w:sz w:val="24"/>
          <w:szCs w:val="24"/>
        </w:rPr>
      </w:pPr>
      <w:bookmarkStart w:id="281" w:name="_Toc524944287"/>
      <w:bookmarkStart w:id="282" w:name="_Toc524944863"/>
      <w:bookmarkStart w:id="283" w:name="_Toc528166542"/>
      <w:bookmarkStart w:id="284" w:name="_Toc44051337"/>
      <w:r w:rsidRPr="00F8252D">
        <w:rPr>
          <w:rFonts w:cs="Times New Roman"/>
          <w:b w:val="0"/>
          <w:sz w:val="24"/>
          <w:szCs w:val="24"/>
        </w:rPr>
        <w:t xml:space="preserve">Реестр систем теплоснабжения, содержащий перечень теплоснабжающих организаций, действующих в каждой системе теплоснабжения, расположенных в границах </w:t>
      </w:r>
      <w:bookmarkEnd w:id="281"/>
      <w:bookmarkEnd w:id="282"/>
      <w:bookmarkEnd w:id="283"/>
      <w:r w:rsidR="009B6D50" w:rsidRPr="00F8252D">
        <w:rPr>
          <w:rFonts w:cs="Times New Roman"/>
          <w:b w:val="0"/>
          <w:sz w:val="24"/>
          <w:szCs w:val="24"/>
        </w:rPr>
        <w:t xml:space="preserve">с.п. </w:t>
      </w:r>
      <w:r w:rsidR="005C36AD">
        <w:rPr>
          <w:rFonts w:cs="Times New Roman"/>
          <w:b w:val="0"/>
          <w:sz w:val="24"/>
          <w:szCs w:val="24"/>
        </w:rPr>
        <w:t>Лыхма</w:t>
      </w:r>
      <w:bookmarkEnd w:id="284"/>
    </w:p>
    <w:p w:rsidR="005B5DAF" w:rsidRPr="00F8252D" w:rsidRDefault="005B5DAF" w:rsidP="00953BFE">
      <w:pPr>
        <w:spacing w:after="0" w:line="240" w:lineRule="auto"/>
        <w:contextualSpacing/>
        <w:jc w:val="both"/>
        <w:rPr>
          <w:sz w:val="24"/>
          <w:szCs w:val="24"/>
        </w:rPr>
      </w:pPr>
    </w:p>
    <w:p w:rsidR="005B5DAF" w:rsidRPr="00F8252D" w:rsidRDefault="005B5DAF" w:rsidP="005B5DAF">
      <w:pPr>
        <w:tabs>
          <w:tab w:val="left" w:pos="1276"/>
        </w:tabs>
        <w:spacing w:after="0" w:line="240" w:lineRule="auto"/>
        <w:contextualSpacing/>
        <w:jc w:val="both"/>
        <w:rPr>
          <w:sz w:val="24"/>
          <w:szCs w:val="24"/>
        </w:rPr>
      </w:pPr>
      <w:r w:rsidRPr="00F8252D">
        <w:rPr>
          <w:sz w:val="24"/>
          <w:szCs w:val="24"/>
        </w:rPr>
        <w:t xml:space="preserve">Реестр единых теплоснабжающих организаций (далее - ЕТО), содержащий перечень систем теплоснабжения, представлен в таблице </w:t>
      </w:r>
      <w:r w:rsidR="002905E2" w:rsidRPr="00F8252D">
        <w:rPr>
          <w:sz w:val="24"/>
          <w:szCs w:val="24"/>
        </w:rPr>
        <w:t>2</w:t>
      </w:r>
      <w:r w:rsidR="009A3B31">
        <w:rPr>
          <w:sz w:val="24"/>
          <w:szCs w:val="24"/>
        </w:rPr>
        <w:t>1</w:t>
      </w:r>
      <w:r w:rsidRPr="00F8252D">
        <w:rPr>
          <w:sz w:val="24"/>
          <w:szCs w:val="24"/>
        </w:rPr>
        <w:t>.</w:t>
      </w:r>
    </w:p>
    <w:p w:rsidR="005B5DAF" w:rsidRPr="00F8252D" w:rsidRDefault="005B5DAF" w:rsidP="005B5DAF">
      <w:pPr>
        <w:tabs>
          <w:tab w:val="left" w:pos="1276"/>
        </w:tabs>
        <w:spacing w:after="0" w:line="240" w:lineRule="auto"/>
        <w:contextualSpacing/>
        <w:jc w:val="both"/>
        <w:rPr>
          <w:sz w:val="24"/>
          <w:szCs w:val="24"/>
        </w:rPr>
      </w:pPr>
    </w:p>
    <w:p w:rsidR="005B5DAF" w:rsidRPr="00362521" w:rsidRDefault="005B5DAF" w:rsidP="00362521">
      <w:pPr>
        <w:pStyle w:val="afb"/>
        <w:keepNext/>
        <w:spacing w:before="0" w:after="0" w:line="240" w:lineRule="auto"/>
        <w:ind w:firstLine="0"/>
        <w:contextualSpacing/>
        <w:rPr>
          <w:b w:val="0"/>
          <w:sz w:val="24"/>
          <w:szCs w:val="24"/>
        </w:rPr>
      </w:pPr>
      <w:r w:rsidRPr="00362521">
        <w:rPr>
          <w:b w:val="0"/>
          <w:sz w:val="24"/>
          <w:szCs w:val="24"/>
        </w:rPr>
        <w:t xml:space="preserve">Таблица </w:t>
      </w:r>
      <w:r w:rsidR="002C2789" w:rsidRPr="00362521">
        <w:rPr>
          <w:b w:val="0"/>
          <w:noProof/>
          <w:sz w:val="24"/>
          <w:szCs w:val="24"/>
        </w:rPr>
        <w:fldChar w:fldCharType="begin"/>
      </w:r>
      <w:r w:rsidRPr="00362521">
        <w:rPr>
          <w:b w:val="0"/>
          <w:noProof/>
          <w:sz w:val="24"/>
          <w:szCs w:val="24"/>
        </w:rPr>
        <w:instrText xml:space="preserve"> SEQ Таблица \* ARABIC </w:instrText>
      </w:r>
      <w:r w:rsidR="002C2789" w:rsidRPr="00362521">
        <w:rPr>
          <w:b w:val="0"/>
          <w:noProof/>
          <w:sz w:val="24"/>
          <w:szCs w:val="24"/>
        </w:rPr>
        <w:fldChar w:fldCharType="separate"/>
      </w:r>
      <w:r w:rsidR="005A101A">
        <w:rPr>
          <w:b w:val="0"/>
          <w:noProof/>
          <w:sz w:val="24"/>
          <w:szCs w:val="24"/>
        </w:rPr>
        <w:t>21</w:t>
      </w:r>
      <w:r w:rsidR="002C2789" w:rsidRPr="00362521">
        <w:rPr>
          <w:b w:val="0"/>
          <w:noProof/>
          <w:sz w:val="24"/>
          <w:szCs w:val="24"/>
        </w:rPr>
        <w:fldChar w:fldCharType="end"/>
      </w:r>
      <w:r w:rsidRPr="00362521">
        <w:rPr>
          <w:b w:val="0"/>
          <w:sz w:val="24"/>
          <w:szCs w:val="24"/>
        </w:rPr>
        <w:t xml:space="preserve"> – Реестр единых теплоснабжающих организаций, содержащий перечень систем теплоснабжения</w:t>
      </w:r>
    </w:p>
    <w:p w:rsidR="00362521" w:rsidRDefault="00362521" w:rsidP="00362521">
      <w:pPr>
        <w:spacing w:after="0" w:line="240" w:lineRule="auto"/>
        <w:ind w:firstLine="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1"/>
        <w:gridCol w:w="2944"/>
        <w:gridCol w:w="2558"/>
        <w:gridCol w:w="3331"/>
      </w:tblGrid>
      <w:tr w:rsidR="00A53711" w:rsidRPr="00B4066B" w:rsidTr="00B114E6">
        <w:trPr>
          <w:trHeight w:val="20"/>
        </w:trPr>
        <w:tc>
          <w:tcPr>
            <w:tcW w:w="518" w:type="pct"/>
            <w:shd w:val="clear" w:color="auto" w:fill="auto"/>
            <w:vAlign w:val="center"/>
            <w:hideMark/>
          </w:tcPr>
          <w:p w:rsidR="00A53711" w:rsidRPr="00B4066B" w:rsidRDefault="00A53711" w:rsidP="00B114E6">
            <w:pPr>
              <w:spacing w:after="0" w:line="240" w:lineRule="auto"/>
              <w:ind w:firstLine="0"/>
              <w:jc w:val="center"/>
              <w:rPr>
                <w:color w:val="000000"/>
                <w:sz w:val="20"/>
                <w:szCs w:val="20"/>
              </w:rPr>
            </w:pPr>
            <w:r>
              <w:rPr>
                <w:color w:val="000000"/>
                <w:sz w:val="20"/>
                <w:szCs w:val="20"/>
              </w:rPr>
              <w:t>№ п/п</w:t>
            </w:r>
          </w:p>
        </w:tc>
        <w:tc>
          <w:tcPr>
            <w:tcW w:w="1494" w:type="pct"/>
            <w:shd w:val="clear" w:color="auto" w:fill="auto"/>
            <w:vAlign w:val="center"/>
            <w:hideMark/>
          </w:tcPr>
          <w:p w:rsidR="00A53711" w:rsidRPr="00B4066B" w:rsidRDefault="00A53711" w:rsidP="00B114E6">
            <w:pPr>
              <w:spacing w:after="0" w:line="240" w:lineRule="auto"/>
              <w:ind w:firstLine="0"/>
              <w:jc w:val="center"/>
              <w:rPr>
                <w:color w:val="000000"/>
                <w:sz w:val="20"/>
                <w:szCs w:val="20"/>
              </w:rPr>
            </w:pPr>
            <w:r w:rsidRPr="00B4066B">
              <w:rPr>
                <w:color w:val="000000"/>
                <w:sz w:val="20"/>
                <w:szCs w:val="20"/>
              </w:rPr>
              <w:t>Наименование ЕТО</w:t>
            </w:r>
          </w:p>
        </w:tc>
        <w:tc>
          <w:tcPr>
            <w:tcW w:w="1298" w:type="pct"/>
            <w:shd w:val="clear" w:color="auto" w:fill="auto"/>
            <w:vAlign w:val="center"/>
            <w:hideMark/>
          </w:tcPr>
          <w:p w:rsidR="00A53711" w:rsidRPr="00B4066B" w:rsidRDefault="00A53711" w:rsidP="00B114E6">
            <w:pPr>
              <w:spacing w:after="0" w:line="240" w:lineRule="auto"/>
              <w:ind w:firstLine="0"/>
              <w:jc w:val="center"/>
              <w:rPr>
                <w:color w:val="000000"/>
                <w:sz w:val="20"/>
                <w:szCs w:val="20"/>
              </w:rPr>
            </w:pPr>
            <w:r w:rsidRPr="00B4066B">
              <w:rPr>
                <w:color w:val="000000"/>
                <w:sz w:val="20"/>
                <w:szCs w:val="20"/>
              </w:rPr>
              <w:t>Системы теплоснабжения, входящие в зону действия ЕТО</w:t>
            </w:r>
          </w:p>
        </w:tc>
        <w:tc>
          <w:tcPr>
            <w:tcW w:w="1690" w:type="pct"/>
            <w:shd w:val="clear" w:color="auto" w:fill="auto"/>
            <w:vAlign w:val="center"/>
            <w:hideMark/>
          </w:tcPr>
          <w:p w:rsidR="00A53711" w:rsidRPr="00B4066B" w:rsidRDefault="00A53711" w:rsidP="00B114E6">
            <w:pPr>
              <w:spacing w:after="0" w:line="240" w:lineRule="auto"/>
              <w:ind w:firstLine="0"/>
              <w:jc w:val="center"/>
              <w:rPr>
                <w:color w:val="000000"/>
                <w:sz w:val="20"/>
                <w:szCs w:val="20"/>
              </w:rPr>
            </w:pPr>
            <w:r w:rsidRPr="00B4066B">
              <w:rPr>
                <w:color w:val="000000"/>
                <w:sz w:val="20"/>
                <w:szCs w:val="20"/>
              </w:rPr>
              <w:t>Перечень источников, входящих в систему теплоснабжения</w:t>
            </w:r>
          </w:p>
        </w:tc>
      </w:tr>
      <w:tr w:rsidR="00A53711" w:rsidRPr="00B4066B" w:rsidTr="00B114E6">
        <w:trPr>
          <w:trHeight w:val="20"/>
        </w:trPr>
        <w:tc>
          <w:tcPr>
            <w:tcW w:w="518" w:type="pct"/>
            <w:shd w:val="clear" w:color="auto" w:fill="auto"/>
            <w:vAlign w:val="center"/>
          </w:tcPr>
          <w:p w:rsidR="00A53711" w:rsidRPr="00B4066B" w:rsidRDefault="00A53711" w:rsidP="00B114E6">
            <w:pPr>
              <w:spacing w:after="0" w:line="240" w:lineRule="auto"/>
              <w:ind w:firstLine="0"/>
              <w:jc w:val="center"/>
              <w:rPr>
                <w:color w:val="000000"/>
                <w:sz w:val="20"/>
                <w:szCs w:val="20"/>
              </w:rPr>
            </w:pPr>
            <w:r>
              <w:rPr>
                <w:color w:val="000000"/>
                <w:sz w:val="20"/>
                <w:szCs w:val="20"/>
              </w:rPr>
              <w:t>1</w:t>
            </w:r>
          </w:p>
        </w:tc>
        <w:tc>
          <w:tcPr>
            <w:tcW w:w="1494" w:type="pct"/>
            <w:shd w:val="clear" w:color="auto" w:fill="auto"/>
            <w:vAlign w:val="center"/>
          </w:tcPr>
          <w:p w:rsidR="00A53711" w:rsidRPr="00B4066B" w:rsidRDefault="00A53711" w:rsidP="00B114E6">
            <w:pPr>
              <w:spacing w:after="0" w:line="240" w:lineRule="auto"/>
              <w:ind w:firstLine="0"/>
              <w:jc w:val="center"/>
              <w:rPr>
                <w:sz w:val="20"/>
                <w:szCs w:val="20"/>
              </w:rPr>
            </w:pPr>
            <w:r w:rsidRPr="00E54DFB">
              <w:rPr>
                <w:sz w:val="20"/>
                <w:szCs w:val="20"/>
              </w:rPr>
              <w:t xml:space="preserve">ООО «Газпром </w:t>
            </w:r>
            <w:proofErr w:type="spellStart"/>
            <w:r w:rsidRPr="00E54DFB">
              <w:rPr>
                <w:sz w:val="20"/>
                <w:szCs w:val="20"/>
              </w:rPr>
              <w:t>трансгаз</w:t>
            </w:r>
            <w:proofErr w:type="spellEnd"/>
            <w:r w:rsidRPr="00E54DFB">
              <w:rPr>
                <w:sz w:val="20"/>
                <w:szCs w:val="20"/>
              </w:rPr>
              <w:t xml:space="preserve"> </w:t>
            </w:r>
            <w:proofErr w:type="spellStart"/>
            <w:r w:rsidRPr="00E54DFB">
              <w:rPr>
                <w:sz w:val="20"/>
                <w:szCs w:val="20"/>
              </w:rPr>
              <w:t>Югорск</w:t>
            </w:r>
            <w:proofErr w:type="spellEnd"/>
            <w:r w:rsidRPr="00E54DFB">
              <w:rPr>
                <w:sz w:val="20"/>
                <w:szCs w:val="20"/>
              </w:rPr>
              <w:t>» Бобровское ЛПУ МГ</w:t>
            </w:r>
          </w:p>
        </w:tc>
        <w:tc>
          <w:tcPr>
            <w:tcW w:w="1298" w:type="pct"/>
            <w:shd w:val="clear" w:color="auto" w:fill="auto"/>
            <w:vAlign w:val="center"/>
          </w:tcPr>
          <w:p w:rsidR="00A53711" w:rsidRPr="00B4066B" w:rsidRDefault="00A53711" w:rsidP="00B114E6">
            <w:pPr>
              <w:spacing w:after="0" w:line="240" w:lineRule="auto"/>
              <w:ind w:firstLine="0"/>
              <w:jc w:val="center"/>
              <w:rPr>
                <w:color w:val="000000"/>
                <w:sz w:val="20"/>
                <w:szCs w:val="20"/>
              </w:rPr>
            </w:pPr>
            <w:r w:rsidRPr="00B4066B">
              <w:rPr>
                <w:color w:val="000000"/>
                <w:sz w:val="20"/>
                <w:szCs w:val="20"/>
              </w:rPr>
              <w:t xml:space="preserve">Система теплоснабжения с.п. </w:t>
            </w:r>
            <w:r>
              <w:rPr>
                <w:color w:val="000000"/>
                <w:sz w:val="20"/>
                <w:szCs w:val="20"/>
              </w:rPr>
              <w:t>Лыхма</w:t>
            </w:r>
          </w:p>
        </w:tc>
        <w:tc>
          <w:tcPr>
            <w:tcW w:w="1690" w:type="pct"/>
            <w:shd w:val="clear" w:color="auto" w:fill="auto"/>
            <w:vAlign w:val="center"/>
          </w:tcPr>
          <w:p w:rsidR="00A53711" w:rsidRPr="00B4066B" w:rsidRDefault="00A53711" w:rsidP="00B114E6">
            <w:pPr>
              <w:spacing w:after="0" w:line="240" w:lineRule="auto"/>
              <w:ind w:firstLine="0"/>
              <w:jc w:val="center"/>
              <w:rPr>
                <w:sz w:val="20"/>
              </w:rPr>
            </w:pPr>
            <w:r>
              <w:rPr>
                <w:sz w:val="20"/>
              </w:rPr>
              <w:t>Котельная №1 «БВК», котельная №2 «</w:t>
            </w:r>
            <w:proofErr w:type="spellStart"/>
            <w:r>
              <w:rPr>
                <w:sz w:val="20"/>
              </w:rPr>
              <w:t>Термакс</w:t>
            </w:r>
            <w:proofErr w:type="spellEnd"/>
            <w:r>
              <w:rPr>
                <w:sz w:val="20"/>
              </w:rPr>
              <w:t>», котельная №3 «</w:t>
            </w:r>
            <w:proofErr w:type="spellStart"/>
            <w:r>
              <w:rPr>
                <w:sz w:val="20"/>
              </w:rPr>
              <w:t>Вирбекс-С-Финн</w:t>
            </w:r>
            <w:proofErr w:type="spellEnd"/>
            <w:r>
              <w:rPr>
                <w:sz w:val="20"/>
              </w:rPr>
              <w:t>» и КЦ-8 КС</w:t>
            </w:r>
          </w:p>
        </w:tc>
      </w:tr>
    </w:tbl>
    <w:p w:rsidR="00A53711" w:rsidRDefault="00A53711" w:rsidP="00362521">
      <w:pPr>
        <w:spacing w:after="0" w:line="240" w:lineRule="auto"/>
        <w:ind w:firstLine="0"/>
        <w:rPr>
          <w:sz w:val="24"/>
          <w:szCs w:val="24"/>
        </w:rPr>
      </w:pPr>
    </w:p>
    <w:p w:rsidR="006B4D03" w:rsidRPr="00F8252D" w:rsidRDefault="009D17C5" w:rsidP="006F2A2B">
      <w:pPr>
        <w:pStyle w:val="10"/>
        <w:pageBreakBefore/>
        <w:tabs>
          <w:tab w:val="left" w:pos="1134"/>
        </w:tabs>
        <w:spacing w:before="0" w:line="240" w:lineRule="auto"/>
        <w:ind w:left="0" w:firstLine="709"/>
        <w:contextualSpacing/>
        <w:rPr>
          <w:rFonts w:cs="Times New Roman"/>
          <w:b w:val="0"/>
          <w:sz w:val="24"/>
          <w:szCs w:val="24"/>
        </w:rPr>
      </w:pPr>
      <w:bookmarkStart w:id="285" w:name="_Toc524944288"/>
      <w:bookmarkStart w:id="286" w:name="_Toc524944864"/>
      <w:bookmarkStart w:id="287" w:name="_Toc528166543"/>
      <w:bookmarkStart w:id="288" w:name="_Toc44051338"/>
      <w:r w:rsidRPr="00F8252D">
        <w:rPr>
          <w:rFonts w:cs="Times New Roman"/>
          <w:b w:val="0"/>
          <w:sz w:val="24"/>
          <w:szCs w:val="24"/>
        </w:rPr>
        <w:lastRenderedPageBreak/>
        <w:t xml:space="preserve">Раздел 11. </w:t>
      </w:r>
      <w:r w:rsidR="000A5894" w:rsidRPr="00F8252D">
        <w:rPr>
          <w:rFonts w:cs="Times New Roman"/>
          <w:b w:val="0"/>
          <w:sz w:val="24"/>
          <w:szCs w:val="24"/>
        </w:rPr>
        <w:t>Решения о распределении тепловой нагрузки между источниками тепловой энергии</w:t>
      </w:r>
      <w:bookmarkEnd w:id="285"/>
      <w:bookmarkEnd w:id="286"/>
      <w:bookmarkEnd w:id="287"/>
      <w:bookmarkEnd w:id="288"/>
    </w:p>
    <w:p w:rsidR="00EE49E4" w:rsidRPr="00F8252D" w:rsidRDefault="00EE49E4" w:rsidP="00EE49E4">
      <w:pPr>
        <w:spacing w:after="0" w:line="240" w:lineRule="auto"/>
        <w:rPr>
          <w:sz w:val="24"/>
          <w:szCs w:val="24"/>
        </w:rPr>
      </w:pPr>
    </w:p>
    <w:p w:rsidR="006B4D03" w:rsidRPr="00F8252D" w:rsidRDefault="00C87838" w:rsidP="00EE49E4">
      <w:pPr>
        <w:pStyle w:val="20"/>
        <w:tabs>
          <w:tab w:val="left" w:pos="1276"/>
        </w:tabs>
        <w:spacing w:before="0" w:line="240" w:lineRule="auto"/>
        <w:ind w:left="0" w:firstLine="709"/>
        <w:contextualSpacing/>
        <w:rPr>
          <w:rFonts w:cs="Times New Roman"/>
          <w:b w:val="0"/>
          <w:sz w:val="24"/>
          <w:szCs w:val="24"/>
        </w:rPr>
      </w:pPr>
      <w:bookmarkStart w:id="289" w:name="_Toc44051339"/>
      <w:r w:rsidRPr="00F8252D">
        <w:rPr>
          <w:rFonts w:cs="Times New Roman"/>
          <w:b w:val="0"/>
          <w:sz w:val="24"/>
          <w:szCs w:val="24"/>
        </w:rPr>
        <w:t>Сведения о величине тепловой нагрузки, распределяемой (перераспределяемой) между источниками тепловой энергии</w:t>
      </w:r>
      <w:r w:rsidR="001E59E2" w:rsidRPr="00F8252D">
        <w:rPr>
          <w:rFonts w:cs="Times New Roman"/>
          <w:b w:val="0"/>
          <w:sz w:val="24"/>
          <w:szCs w:val="24"/>
        </w:rPr>
        <w:t xml:space="preserve"> на территории с.п. </w:t>
      </w:r>
      <w:r w:rsidR="005C36AD">
        <w:rPr>
          <w:rFonts w:cs="Times New Roman"/>
          <w:b w:val="0"/>
          <w:sz w:val="24"/>
          <w:szCs w:val="24"/>
        </w:rPr>
        <w:t>Лыхма</w:t>
      </w:r>
      <w:bookmarkEnd w:id="289"/>
    </w:p>
    <w:p w:rsidR="00EE49E4" w:rsidRPr="00F8252D" w:rsidRDefault="00EE49E4" w:rsidP="00953BFE">
      <w:pPr>
        <w:spacing w:after="0" w:line="240" w:lineRule="auto"/>
        <w:contextualSpacing/>
        <w:jc w:val="both"/>
        <w:rPr>
          <w:sz w:val="24"/>
          <w:szCs w:val="24"/>
        </w:rPr>
      </w:pPr>
    </w:p>
    <w:p w:rsidR="00EE49E4" w:rsidRPr="00F8252D" w:rsidRDefault="00EE49E4" w:rsidP="00EE49E4">
      <w:pPr>
        <w:tabs>
          <w:tab w:val="left" w:pos="1134"/>
        </w:tabs>
        <w:spacing w:after="0" w:line="240" w:lineRule="auto"/>
        <w:contextualSpacing/>
        <w:jc w:val="both"/>
        <w:rPr>
          <w:sz w:val="24"/>
          <w:szCs w:val="24"/>
        </w:rPr>
      </w:pPr>
      <w:r w:rsidRPr="00F8252D">
        <w:rPr>
          <w:sz w:val="24"/>
          <w:szCs w:val="24"/>
        </w:rPr>
        <w:t>Реконструкции и строительства тепловых сетей, обеспечивающих перераспределение тепловой нагрузки из зон с дефицитом тепловой мощности в зоны с избытком тепловой мощности, не планируется. Соответственно, сведений о величине тепловой нагрузки, распределяемой (перераспределяемой) между источниками тепловой энергии – нет.</w:t>
      </w:r>
    </w:p>
    <w:p w:rsidR="006B4D03" w:rsidRPr="00F8252D" w:rsidRDefault="006B4D03" w:rsidP="00953BFE">
      <w:pPr>
        <w:spacing w:after="0" w:line="240" w:lineRule="auto"/>
        <w:contextualSpacing/>
        <w:rPr>
          <w:sz w:val="24"/>
          <w:szCs w:val="24"/>
        </w:rPr>
      </w:pPr>
    </w:p>
    <w:p w:rsidR="00C87838" w:rsidRPr="00F8252D" w:rsidRDefault="00C87838" w:rsidP="00E324F9">
      <w:pPr>
        <w:pStyle w:val="20"/>
        <w:tabs>
          <w:tab w:val="left" w:pos="1276"/>
        </w:tabs>
        <w:spacing w:before="0" w:line="240" w:lineRule="auto"/>
        <w:ind w:left="0" w:firstLine="709"/>
        <w:contextualSpacing/>
        <w:rPr>
          <w:rFonts w:cs="Times New Roman"/>
          <w:b w:val="0"/>
          <w:sz w:val="24"/>
          <w:szCs w:val="24"/>
        </w:rPr>
      </w:pPr>
      <w:bookmarkStart w:id="290" w:name="_Toc44051340"/>
      <w:r w:rsidRPr="00F8252D">
        <w:rPr>
          <w:rFonts w:cs="Times New Roman"/>
          <w:b w:val="0"/>
          <w:sz w:val="24"/>
          <w:szCs w:val="24"/>
        </w:rPr>
        <w:t>Сроки выполнения перераспределения для каждого этапа</w:t>
      </w:r>
      <w:r w:rsidR="001E59E2" w:rsidRPr="00F8252D">
        <w:rPr>
          <w:rFonts w:cs="Times New Roman"/>
          <w:b w:val="0"/>
          <w:sz w:val="24"/>
          <w:szCs w:val="24"/>
        </w:rPr>
        <w:t xml:space="preserve"> на территории с.п. </w:t>
      </w:r>
      <w:r w:rsidR="005C36AD">
        <w:rPr>
          <w:rFonts w:cs="Times New Roman"/>
          <w:b w:val="0"/>
          <w:sz w:val="24"/>
          <w:szCs w:val="24"/>
        </w:rPr>
        <w:t>Лыхма</w:t>
      </w:r>
      <w:bookmarkEnd w:id="290"/>
    </w:p>
    <w:p w:rsidR="00EE49E4" w:rsidRPr="00F8252D" w:rsidRDefault="00EE49E4" w:rsidP="00953BFE">
      <w:pPr>
        <w:spacing w:after="0" w:line="240" w:lineRule="auto"/>
        <w:contextualSpacing/>
        <w:jc w:val="both"/>
        <w:rPr>
          <w:sz w:val="24"/>
          <w:szCs w:val="24"/>
        </w:rPr>
      </w:pPr>
    </w:p>
    <w:p w:rsidR="0007609E" w:rsidRPr="00F8252D" w:rsidRDefault="00EE49E4" w:rsidP="00953BFE">
      <w:pPr>
        <w:spacing w:after="0" w:line="240" w:lineRule="auto"/>
        <w:contextualSpacing/>
        <w:jc w:val="both"/>
        <w:rPr>
          <w:sz w:val="24"/>
          <w:szCs w:val="24"/>
        </w:rPr>
      </w:pPr>
      <w:r w:rsidRPr="00F8252D">
        <w:rPr>
          <w:sz w:val="24"/>
          <w:szCs w:val="24"/>
        </w:rPr>
        <w:t>Сведений о величине тепловой нагрузки</w:t>
      </w:r>
      <w:r w:rsidR="00EC357E" w:rsidRPr="00F8252D">
        <w:rPr>
          <w:sz w:val="24"/>
          <w:szCs w:val="24"/>
        </w:rPr>
        <w:t xml:space="preserve">, </w:t>
      </w:r>
      <w:r w:rsidRPr="00F8252D">
        <w:rPr>
          <w:sz w:val="24"/>
          <w:szCs w:val="24"/>
        </w:rPr>
        <w:t>распределяемой (перераспределяемой) между источниками тепловой энергии – нет.</w:t>
      </w:r>
    </w:p>
    <w:p w:rsidR="00EE49E4" w:rsidRPr="00F8252D" w:rsidRDefault="00EE49E4" w:rsidP="00953BFE">
      <w:pPr>
        <w:spacing w:after="0" w:line="240" w:lineRule="auto"/>
        <w:contextualSpacing/>
        <w:jc w:val="both"/>
        <w:rPr>
          <w:sz w:val="24"/>
          <w:szCs w:val="24"/>
        </w:rPr>
      </w:pPr>
    </w:p>
    <w:p w:rsidR="006B4D03" w:rsidRPr="00F8252D" w:rsidRDefault="009D17C5" w:rsidP="006F2A2B">
      <w:pPr>
        <w:pStyle w:val="10"/>
        <w:pageBreakBefore/>
        <w:tabs>
          <w:tab w:val="left" w:pos="1134"/>
        </w:tabs>
        <w:spacing w:before="0" w:line="240" w:lineRule="auto"/>
        <w:ind w:left="0" w:firstLine="709"/>
        <w:contextualSpacing/>
        <w:rPr>
          <w:rFonts w:cs="Times New Roman"/>
          <w:b w:val="0"/>
          <w:sz w:val="24"/>
          <w:szCs w:val="24"/>
        </w:rPr>
      </w:pPr>
      <w:bookmarkStart w:id="291" w:name="_Toc524944289"/>
      <w:bookmarkStart w:id="292" w:name="_Toc524944865"/>
      <w:bookmarkStart w:id="293" w:name="_Toc528166544"/>
      <w:bookmarkStart w:id="294" w:name="_Toc44051341"/>
      <w:r w:rsidRPr="00F8252D">
        <w:rPr>
          <w:rFonts w:cs="Times New Roman"/>
          <w:b w:val="0"/>
          <w:sz w:val="24"/>
          <w:szCs w:val="24"/>
        </w:rPr>
        <w:lastRenderedPageBreak/>
        <w:t xml:space="preserve">Раздел 12. </w:t>
      </w:r>
      <w:r w:rsidR="000A5894" w:rsidRPr="00F8252D">
        <w:rPr>
          <w:rFonts w:cs="Times New Roman"/>
          <w:b w:val="0"/>
          <w:sz w:val="24"/>
          <w:szCs w:val="24"/>
        </w:rPr>
        <w:t>Решения по бесхозяйным тепловым сетям</w:t>
      </w:r>
      <w:bookmarkEnd w:id="291"/>
      <w:bookmarkEnd w:id="292"/>
      <w:bookmarkEnd w:id="293"/>
      <w:bookmarkEnd w:id="294"/>
    </w:p>
    <w:p w:rsidR="00E324F9" w:rsidRPr="00F8252D" w:rsidRDefault="00E324F9" w:rsidP="00E324F9">
      <w:pPr>
        <w:spacing w:after="0" w:line="240" w:lineRule="auto"/>
        <w:rPr>
          <w:sz w:val="24"/>
          <w:szCs w:val="24"/>
        </w:rPr>
      </w:pPr>
    </w:p>
    <w:p w:rsidR="006B4D03" w:rsidRPr="00F8252D" w:rsidRDefault="00C87838" w:rsidP="00E324F9">
      <w:pPr>
        <w:pStyle w:val="20"/>
        <w:tabs>
          <w:tab w:val="left" w:pos="1276"/>
        </w:tabs>
        <w:spacing w:before="0" w:line="240" w:lineRule="auto"/>
        <w:ind w:left="0" w:firstLine="709"/>
        <w:contextualSpacing/>
        <w:rPr>
          <w:rFonts w:cs="Times New Roman"/>
          <w:b w:val="0"/>
          <w:sz w:val="24"/>
          <w:szCs w:val="24"/>
        </w:rPr>
      </w:pPr>
      <w:bookmarkStart w:id="295" w:name="_Toc44051342"/>
      <w:r w:rsidRPr="00F8252D">
        <w:rPr>
          <w:rFonts w:cs="Times New Roman"/>
          <w:b w:val="0"/>
          <w:sz w:val="24"/>
          <w:szCs w:val="24"/>
        </w:rPr>
        <w:t>Перечень выявленных бесхозяйных тепловых сетей (в случае их выявления)</w:t>
      </w:r>
      <w:r w:rsidR="001E59E2" w:rsidRPr="00F8252D">
        <w:rPr>
          <w:rFonts w:cs="Times New Roman"/>
          <w:b w:val="0"/>
          <w:sz w:val="24"/>
          <w:szCs w:val="24"/>
        </w:rPr>
        <w:t xml:space="preserve"> на территории с.п. </w:t>
      </w:r>
      <w:r w:rsidR="005C36AD">
        <w:rPr>
          <w:rFonts w:cs="Times New Roman"/>
          <w:b w:val="0"/>
          <w:sz w:val="24"/>
          <w:szCs w:val="24"/>
        </w:rPr>
        <w:t>Лыхма</w:t>
      </w:r>
      <w:bookmarkEnd w:id="295"/>
    </w:p>
    <w:p w:rsidR="00E324F9" w:rsidRPr="00F8252D" w:rsidRDefault="00E324F9" w:rsidP="00953BFE">
      <w:pPr>
        <w:spacing w:after="0" w:line="240" w:lineRule="auto"/>
        <w:contextualSpacing/>
        <w:jc w:val="both"/>
        <w:rPr>
          <w:sz w:val="24"/>
          <w:szCs w:val="24"/>
        </w:rPr>
      </w:pPr>
    </w:p>
    <w:p w:rsidR="00B2085F" w:rsidRDefault="00362521" w:rsidP="00C87C40">
      <w:pPr>
        <w:spacing w:after="0" w:line="240" w:lineRule="auto"/>
        <w:contextualSpacing/>
        <w:jc w:val="both"/>
        <w:rPr>
          <w:sz w:val="24"/>
          <w:szCs w:val="24"/>
        </w:rPr>
      </w:pPr>
      <w:r w:rsidRPr="00362521">
        <w:rPr>
          <w:sz w:val="24"/>
          <w:szCs w:val="24"/>
        </w:rPr>
        <w:t xml:space="preserve">Бесхозяйные сети с.п. </w:t>
      </w:r>
      <w:r w:rsidR="005C36AD" w:rsidRPr="005C36AD">
        <w:rPr>
          <w:sz w:val="24"/>
          <w:szCs w:val="24"/>
        </w:rPr>
        <w:t>Лыхма</w:t>
      </w:r>
      <w:r w:rsidRPr="00362521">
        <w:rPr>
          <w:sz w:val="24"/>
          <w:szCs w:val="24"/>
        </w:rPr>
        <w:t xml:space="preserve"> не выявлены.</w:t>
      </w:r>
    </w:p>
    <w:p w:rsidR="00362521" w:rsidRPr="00F8252D" w:rsidRDefault="00362521" w:rsidP="00C87C40">
      <w:pPr>
        <w:spacing w:after="0" w:line="240" w:lineRule="auto"/>
        <w:contextualSpacing/>
        <w:jc w:val="both"/>
        <w:rPr>
          <w:sz w:val="24"/>
          <w:szCs w:val="24"/>
        </w:rPr>
      </w:pPr>
    </w:p>
    <w:p w:rsidR="00C87838" w:rsidRPr="00F8252D" w:rsidRDefault="00C87838" w:rsidP="00953BFE">
      <w:pPr>
        <w:pStyle w:val="20"/>
        <w:spacing w:before="0" w:line="240" w:lineRule="auto"/>
        <w:ind w:left="0" w:firstLine="709"/>
        <w:contextualSpacing/>
        <w:rPr>
          <w:rFonts w:cs="Times New Roman"/>
          <w:b w:val="0"/>
          <w:sz w:val="24"/>
          <w:szCs w:val="24"/>
        </w:rPr>
      </w:pPr>
      <w:bookmarkStart w:id="296" w:name="_Toc44051343"/>
      <w:r w:rsidRPr="00F8252D">
        <w:rPr>
          <w:rFonts w:cs="Times New Roman"/>
          <w:b w:val="0"/>
          <w:sz w:val="24"/>
          <w:szCs w:val="24"/>
        </w:rPr>
        <w:t>Перечень организаций, уполномоченных на их эксплуатацию в порядке, установленном Федеральным законом «О теплоснабжении»</w:t>
      </w:r>
      <w:r w:rsidR="001E59E2" w:rsidRPr="00F8252D">
        <w:rPr>
          <w:rFonts w:cs="Times New Roman"/>
          <w:b w:val="0"/>
          <w:sz w:val="24"/>
          <w:szCs w:val="24"/>
        </w:rPr>
        <w:t xml:space="preserve">, на территории с.п. </w:t>
      </w:r>
      <w:r w:rsidR="005C36AD">
        <w:rPr>
          <w:rFonts w:cs="Times New Roman"/>
          <w:b w:val="0"/>
          <w:sz w:val="24"/>
          <w:szCs w:val="24"/>
        </w:rPr>
        <w:t>Лыхма</w:t>
      </w:r>
      <w:bookmarkEnd w:id="296"/>
    </w:p>
    <w:p w:rsidR="00E324F9" w:rsidRPr="00F8252D" w:rsidRDefault="00E324F9" w:rsidP="00953BFE">
      <w:pPr>
        <w:spacing w:after="0" w:line="240" w:lineRule="auto"/>
        <w:contextualSpacing/>
        <w:jc w:val="both"/>
        <w:rPr>
          <w:sz w:val="24"/>
          <w:szCs w:val="24"/>
        </w:rPr>
      </w:pPr>
    </w:p>
    <w:p w:rsidR="00E324F9" w:rsidRPr="00F8252D" w:rsidRDefault="00752B11" w:rsidP="00953BFE">
      <w:pPr>
        <w:spacing w:after="0" w:line="240" w:lineRule="auto"/>
        <w:contextualSpacing/>
        <w:jc w:val="both"/>
        <w:rPr>
          <w:sz w:val="24"/>
          <w:szCs w:val="24"/>
        </w:rPr>
      </w:pPr>
      <w:r w:rsidRPr="00F8252D">
        <w:rPr>
          <w:sz w:val="24"/>
          <w:szCs w:val="24"/>
        </w:rPr>
        <w:t>В рамках схемы теплоснабжения предполагается передать бесхоз</w:t>
      </w:r>
      <w:r w:rsidR="006B1F04" w:rsidRPr="00F8252D">
        <w:rPr>
          <w:sz w:val="24"/>
          <w:szCs w:val="24"/>
        </w:rPr>
        <w:t>яй</w:t>
      </w:r>
      <w:r w:rsidRPr="00F8252D">
        <w:rPr>
          <w:sz w:val="24"/>
          <w:szCs w:val="24"/>
        </w:rPr>
        <w:t>ные сети</w:t>
      </w:r>
      <w:r w:rsidR="006F2A2B" w:rsidRPr="00F8252D">
        <w:rPr>
          <w:sz w:val="24"/>
          <w:szCs w:val="24"/>
        </w:rPr>
        <w:t>, в случае их обнаружения и постановки на учёт,</w:t>
      </w:r>
      <w:r w:rsidRPr="00F8252D">
        <w:rPr>
          <w:sz w:val="24"/>
          <w:szCs w:val="24"/>
        </w:rPr>
        <w:t xml:space="preserve"> на баланс </w:t>
      </w:r>
      <w:r w:rsidR="00A53711" w:rsidRPr="00A53711">
        <w:rPr>
          <w:sz w:val="24"/>
          <w:szCs w:val="24"/>
        </w:rPr>
        <w:t xml:space="preserve">ООО «Газпром </w:t>
      </w:r>
      <w:proofErr w:type="spellStart"/>
      <w:r w:rsidR="00A53711" w:rsidRPr="00A53711">
        <w:rPr>
          <w:sz w:val="24"/>
          <w:szCs w:val="24"/>
        </w:rPr>
        <w:t>трансгаз</w:t>
      </w:r>
      <w:proofErr w:type="spellEnd"/>
      <w:r w:rsidR="00A53711" w:rsidRPr="00A53711">
        <w:rPr>
          <w:sz w:val="24"/>
          <w:szCs w:val="24"/>
        </w:rPr>
        <w:t xml:space="preserve"> </w:t>
      </w:r>
      <w:proofErr w:type="spellStart"/>
      <w:r w:rsidR="00A53711" w:rsidRPr="00A53711">
        <w:rPr>
          <w:sz w:val="24"/>
          <w:szCs w:val="24"/>
        </w:rPr>
        <w:t>Югорск</w:t>
      </w:r>
      <w:proofErr w:type="spellEnd"/>
      <w:r w:rsidR="00A53711" w:rsidRPr="00A53711">
        <w:rPr>
          <w:sz w:val="24"/>
          <w:szCs w:val="24"/>
        </w:rPr>
        <w:t>» Бобровское ЛПУ МГ</w:t>
      </w:r>
      <w:r w:rsidR="00362521">
        <w:rPr>
          <w:sz w:val="24"/>
          <w:szCs w:val="24"/>
        </w:rPr>
        <w:t>.</w:t>
      </w:r>
    </w:p>
    <w:p w:rsidR="00E324F9" w:rsidRPr="00F8252D" w:rsidRDefault="00E324F9" w:rsidP="00953BFE">
      <w:pPr>
        <w:spacing w:after="0" w:line="240" w:lineRule="auto"/>
        <w:contextualSpacing/>
        <w:jc w:val="both"/>
        <w:rPr>
          <w:sz w:val="24"/>
          <w:szCs w:val="24"/>
        </w:rPr>
      </w:pPr>
    </w:p>
    <w:p w:rsidR="00E324F9" w:rsidRPr="00F8252D" w:rsidRDefault="00E324F9" w:rsidP="00953BFE">
      <w:pPr>
        <w:spacing w:after="0" w:line="240" w:lineRule="auto"/>
        <w:contextualSpacing/>
        <w:jc w:val="both"/>
        <w:rPr>
          <w:sz w:val="24"/>
          <w:szCs w:val="24"/>
        </w:rPr>
      </w:pPr>
    </w:p>
    <w:p w:rsidR="000A5894" w:rsidRPr="00F8252D" w:rsidRDefault="000A5894" w:rsidP="006F2A2B">
      <w:pPr>
        <w:pStyle w:val="10"/>
        <w:pageBreakBefore/>
        <w:tabs>
          <w:tab w:val="left" w:pos="1134"/>
        </w:tabs>
        <w:spacing w:before="0" w:line="240" w:lineRule="auto"/>
        <w:ind w:left="0" w:firstLine="709"/>
        <w:contextualSpacing/>
        <w:rPr>
          <w:rFonts w:cs="Times New Roman"/>
          <w:b w:val="0"/>
          <w:sz w:val="24"/>
          <w:szCs w:val="24"/>
        </w:rPr>
      </w:pPr>
      <w:bookmarkStart w:id="297" w:name="_Toc524944290"/>
      <w:bookmarkStart w:id="298" w:name="_Toc524944866"/>
      <w:bookmarkStart w:id="299" w:name="_Toc528166545"/>
      <w:bookmarkStart w:id="300" w:name="_Toc44051344"/>
      <w:r w:rsidRPr="00F8252D">
        <w:rPr>
          <w:rFonts w:cs="Times New Roman"/>
          <w:b w:val="0"/>
          <w:sz w:val="24"/>
          <w:szCs w:val="24"/>
        </w:rPr>
        <w:lastRenderedPageBreak/>
        <w:t>Раздел 1</w:t>
      </w:r>
      <w:r w:rsidR="009D17C5" w:rsidRPr="00F8252D">
        <w:rPr>
          <w:rFonts w:cs="Times New Roman"/>
          <w:b w:val="0"/>
          <w:sz w:val="24"/>
          <w:szCs w:val="24"/>
        </w:rPr>
        <w:t>3</w:t>
      </w:r>
      <w:r w:rsidRPr="00F8252D">
        <w:rPr>
          <w:rFonts w:cs="Times New Roman"/>
          <w:b w:val="0"/>
          <w:sz w:val="24"/>
          <w:szCs w:val="24"/>
        </w:rPr>
        <w:t xml:space="preserve"> Синхронизация схемы теплоснабжения со схемой газоснабжения и газификации субъекта Российской Федерации и (или) поселения, </w:t>
      </w:r>
      <w:bookmarkStart w:id="301" w:name="_Hlk525034940"/>
      <w:r w:rsidRPr="00F8252D">
        <w:rPr>
          <w:rFonts w:cs="Times New Roman"/>
          <w:b w:val="0"/>
          <w:sz w:val="24"/>
          <w:szCs w:val="24"/>
        </w:rPr>
        <w:t>схемой и программой развития электроэнергетики</w:t>
      </w:r>
      <w:bookmarkEnd w:id="301"/>
      <w:r w:rsidRPr="00F8252D">
        <w:rPr>
          <w:rFonts w:cs="Times New Roman"/>
          <w:b w:val="0"/>
          <w:sz w:val="24"/>
          <w:szCs w:val="24"/>
        </w:rPr>
        <w:t xml:space="preserve">, а также со схемой водоснабжения и водоотведения </w:t>
      </w:r>
      <w:bookmarkEnd w:id="297"/>
      <w:bookmarkEnd w:id="298"/>
      <w:bookmarkEnd w:id="299"/>
      <w:r w:rsidR="009B6D50" w:rsidRPr="00F8252D">
        <w:rPr>
          <w:rFonts w:cs="Times New Roman"/>
          <w:b w:val="0"/>
          <w:sz w:val="24"/>
          <w:szCs w:val="24"/>
        </w:rPr>
        <w:t xml:space="preserve">с.п. </w:t>
      </w:r>
      <w:r w:rsidR="005C36AD">
        <w:rPr>
          <w:rFonts w:cs="Times New Roman"/>
          <w:b w:val="0"/>
          <w:sz w:val="24"/>
          <w:szCs w:val="24"/>
        </w:rPr>
        <w:t>Лыхма</w:t>
      </w:r>
      <w:bookmarkEnd w:id="300"/>
    </w:p>
    <w:p w:rsidR="00E42866" w:rsidRPr="00F8252D" w:rsidRDefault="00E42866" w:rsidP="00A05065">
      <w:pPr>
        <w:spacing w:after="0" w:line="240" w:lineRule="auto"/>
        <w:rPr>
          <w:sz w:val="24"/>
          <w:szCs w:val="24"/>
        </w:rPr>
      </w:pPr>
    </w:p>
    <w:p w:rsidR="006B4D03" w:rsidRPr="00F8252D" w:rsidRDefault="000A5894" w:rsidP="00250668">
      <w:pPr>
        <w:pStyle w:val="20"/>
        <w:tabs>
          <w:tab w:val="left" w:pos="1276"/>
        </w:tabs>
        <w:spacing w:before="0" w:line="240" w:lineRule="auto"/>
        <w:ind w:left="0" w:firstLine="709"/>
        <w:contextualSpacing/>
        <w:rPr>
          <w:rFonts w:cs="Times New Roman"/>
          <w:b w:val="0"/>
          <w:sz w:val="24"/>
          <w:szCs w:val="24"/>
        </w:rPr>
      </w:pPr>
      <w:bookmarkStart w:id="302" w:name="_Toc524944291"/>
      <w:bookmarkStart w:id="303" w:name="_Toc524944867"/>
      <w:bookmarkStart w:id="304" w:name="_Toc528166546"/>
      <w:bookmarkStart w:id="305" w:name="_Toc44051345"/>
      <w:r w:rsidRPr="00F8252D">
        <w:rPr>
          <w:rFonts w:cs="Times New Roman"/>
          <w:b w:val="0"/>
          <w:sz w:val="24"/>
          <w:szCs w:val="24"/>
        </w:rPr>
        <w:t>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bookmarkEnd w:id="302"/>
      <w:bookmarkEnd w:id="303"/>
      <w:bookmarkEnd w:id="304"/>
      <w:r w:rsidR="001E59E2" w:rsidRPr="00F8252D">
        <w:rPr>
          <w:rFonts w:cs="Times New Roman"/>
          <w:b w:val="0"/>
          <w:sz w:val="24"/>
          <w:szCs w:val="24"/>
        </w:rPr>
        <w:t xml:space="preserve">, на территории с.п. </w:t>
      </w:r>
      <w:r w:rsidR="005C36AD">
        <w:rPr>
          <w:rFonts w:cs="Times New Roman"/>
          <w:b w:val="0"/>
          <w:sz w:val="24"/>
          <w:szCs w:val="24"/>
        </w:rPr>
        <w:t>Лыхма</w:t>
      </w:r>
      <w:bookmarkEnd w:id="305"/>
    </w:p>
    <w:p w:rsidR="00250668" w:rsidRPr="00F8252D" w:rsidRDefault="00250668" w:rsidP="00953BFE">
      <w:pPr>
        <w:spacing w:after="0" w:line="240" w:lineRule="auto"/>
        <w:contextualSpacing/>
        <w:jc w:val="both"/>
        <w:rPr>
          <w:sz w:val="24"/>
          <w:szCs w:val="24"/>
        </w:rPr>
      </w:pPr>
    </w:p>
    <w:p w:rsidR="00A53711" w:rsidRPr="002600C8" w:rsidRDefault="00A53711" w:rsidP="00A53711">
      <w:pPr>
        <w:spacing w:after="0" w:line="240" w:lineRule="auto"/>
        <w:contextualSpacing/>
        <w:jc w:val="both"/>
        <w:rPr>
          <w:sz w:val="24"/>
          <w:szCs w:val="24"/>
        </w:rPr>
      </w:pPr>
      <w:r w:rsidRPr="002600C8">
        <w:rPr>
          <w:sz w:val="24"/>
          <w:szCs w:val="24"/>
        </w:rPr>
        <w:t xml:space="preserve">Теплоснабжение потребителей тепловой энергии на территории с.п. </w:t>
      </w:r>
      <w:proofErr w:type="spellStart"/>
      <w:r w:rsidRPr="002600C8">
        <w:rPr>
          <w:sz w:val="24"/>
          <w:szCs w:val="24"/>
        </w:rPr>
        <w:t>Лыхма</w:t>
      </w:r>
      <w:proofErr w:type="spellEnd"/>
      <w:r w:rsidRPr="002600C8">
        <w:rPr>
          <w:sz w:val="24"/>
          <w:szCs w:val="24"/>
        </w:rPr>
        <w:t xml:space="preserve"> осуществляется </w:t>
      </w:r>
      <w:proofErr w:type="spellStart"/>
      <w:r w:rsidRPr="002600C8">
        <w:rPr>
          <w:sz w:val="24"/>
          <w:szCs w:val="24"/>
        </w:rPr>
        <w:t>теплоутилизационных</w:t>
      </w:r>
      <w:proofErr w:type="spellEnd"/>
      <w:r w:rsidRPr="002600C8">
        <w:rPr>
          <w:sz w:val="24"/>
          <w:szCs w:val="24"/>
        </w:rPr>
        <w:t xml:space="preserve"> установок компрессорного цеха КЦ-8 КС «Бобровская» и трех существующих котельных:</w:t>
      </w:r>
    </w:p>
    <w:p w:rsidR="00A53711" w:rsidRPr="002600C8" w:rsidRDefault="00A53711" w:rsidP="00A53711">
      <w:pPr>
        <w:tabs>
          <w:tab w:val="left" w:pos="993"/>
        </w:tabs>
        <w:spacing w:after="0" w:line="240" w:lineRule="auto"/>
        <w:contextualSpacing/>
        <w:jc w:val="both"/>
        <w:rPr>
          <w:sz w:val="24"/>
          <w:szCs w:val="24"/>
        </w:rPr>
      </w:pPr>
      <w:r w:rsidRPr="002600C8">
        <w:rPr>
          <w:sz w:val="24"/>
          <w:szCs w:val="24"/>
        </w:rPr>
        <w:t>–</w:t>
      </w:r>
      <w:r w:rsidRPr="002600C8">
        <w:rPr>
          <w:sz w:val="24"/>
          <w:szCs w:val="24"/>
        </w:rPr>
        <w:tab/>
        <w:t>Котельная № 1 «БВК»;</w:t>
      </w:r>
    </w:p>
    <w:p w:rsidR="00A53711" w:rsidRPr="002600C8" w:rsidRDefault="00A53711" w:rsidP="00A53711">
      <w:pPr>
        <w:tabs>
          <w:tab w:val="left" w:pos="993"/>
        </w:tabs>
        <w:spacing w:after="0" w:line="240" w:lineRule="auto"/>
        <w:contextualSpacing/>
        <w:jc w:val="both"/>
        <w:rPr>
          <w:sz w:val="24"/>
          <w:szCs w:val="24"/>
        </w:rPr>
      </w:pPr>
      <w:r w:rsidRPr="002600C8">
        <w:rPr>
          <w:sz w:val="24"/>
          <w:szCs w:val="24"/>
        </w:rPr>
        <w:t>–</w:t>
      </w:r>
      <w:r w:rsidRPr="002600C8">
        <w:rPr>
          <w:sz w:val="24"/>
          <w:szCs w:val="24"/>
        </w:rPr>
        <w:tab/>
        <w:t>Котельная № 2 «</w:t>
      </w:r>
      <w:proofErr w:type="spellStart"/>
      <w:r w:rsidRPr="002600C8">
        <w:rPr>
          <w:sz w:val="24"/>
          <w:szCs w:val="24"/>
        </w:rPr>
        <w:t>Термакс</w:t>
      </w:r>
      <w:proofErr w:type="spellEnd"/>
      <w:r w:rsidRPr="002600C8">
        <w:rPr>
          <w:sz w:val="24"/>
          <w:szCs w:val="24"/>
        </w:rPr>
        <w:t>»;</w:t>
      </w:r>
    </w:p>
    <w:p w:rsidR="00A53711" w:rsidRPr="002600C8" w:rsidRDefault="00A53711" w:rsidP="00A53711">
      <w:pPr>
        <w:tabs>
          <w:tab w:val="left" w:pos="993"/>
        </w:tabs>
        <w:spacing w:after="0" w:line="240" w:lineRule="auto"/>
        <w:contextualSpacing/>
        <w:jc w:val="both"/>
        <w:rPr>
          <w:sz w:val="24"/>
          <w:szCs w:val="24"/>
        </w:rPr>
      </w:pPr>
      <w:r w:rsidRPr="002600C8">
        <w:rPr>
          <w:sz w:val="24"/>
          <w:szCs w:val="24"/>
        </w:rPr>
        <w:t>–</w:t>
      </w:r>
      <w:r w:rsidRPr="002600C8">
        <w:rPr>
          <w:sz w:val="24"/>
          <w:szCs w:val="24"/>
        </w:rPr>
        <w:tab/>
        <w:t>Котельная № 3 «</w:t>
      </w:r>
      <w:proofErr w:type="spellStart"/>
      <w:r w:rsidRPr="002600C8">
        <w:rPr>
          <w:sz w:val="24"/>
          <w:szCs w:val="24"/>
        </w:rPr>
        <w:t>Вирбекс-С-Финн</w:t>
      </w:r>
      <w:proofErr w:type="spellEnd"/>
      <w:r w:rsidRPr="002600C8">
        <w:rPr>
          <w:sz w:val="24"/>
          <w:szCs w:val="24"/>
        </w:rPr>
        <w:t>».</w:t>
      </w:r>
    </w:p>
    <w:p w:rsidR="00A53711" w:rsidRPr="002600C8" w:rsidRDefault="00A53711" w:rsidP="00A53711">
      <w:pPr>
        <w:spacing w:after="0" w:line="240" w:lineRule="auto"/>
        <w:contextualSpacing/>
        <w:jc w:val="both"/>
        <w:rPr>
          <w:sz w:val="24"/>
          <w:szCs w:val="24"/>
        </w:rPr>
      </w:pPr>
    </w:p>
    <w:p w:rsidR="00A53711" w:rsidRPr="002600C8" w:rsidRDefault="00A53711" w:rsidP="00A53711">
      <w:pPr>
        <w:spacing w:after="0" w:line="240" w:lineRule="auto"/>
        <w:contextualSpacing/>
        <w:jc w:val="both"/>
        <w:rPr>
          <w:sz w:val="24"/>
          <w:szCs w:val="24"/>
        </w:rPr>
      </w:pPr>
      <w:r w:rsidRPr="002600C8">
        <w:rPr>
          <w:sz w:val="24"/>
          <w:szCs w:val="24"/>
        </w:rPr>
        <w:t xml:space="preserve">Основным источником теплоснабжения в период отопительного сезона с.п. </w:t>
      </w:r>
      <w:proofErr w:type="spellStart"/>
      <w:r w:rsidRPr="002600C8">
        <w:rPr>
          <w:sz w:val="24"/>
          <w:szCs w:val="24"/>
        </w:rPr>
        <w:t>Лыхма</w:t>
      </w:r>
      <w:proofErr w:type="spellEnd"/>
      <w:r w:rsidRPr="002600C8">
        <w:rPr>
          <w:sz w:val="24"/>
          <w:szCs w:val="24"/>
        </w:rPr>
        <w:t xml:space="preserve"> являются </w:t>
      </w:r>
      <w:proofErr w:type="spellStart"/>
      <w:r w:rsidRPr="002600C8">
        <w:rPr>
          <w:sz w:val="24"/>
          <w:szCs w:val="24"/>
        </w:rPr>
        <w:t>теплоутилизационные</w:t>
      </w:r>
      <w:proofErr w:type="spellEnd"/>
      <w:r w:rsidRPr="002600C8">
        <w:rPr>
          <w:sz w:val="24"/>
          <w:szCs w:val="24"/>
        </w:rPr>
        <w:t xml:space="preserve"> установки компрессорного цеха КЦ-8 КС «Бобровская», установленные на дымовых трубах газоперекачивающих агрегатов компрессорной станции. Для нагрева сетевой воды в </w:t>
      </w:r>
      <w:proofErr w:type="spellStart"/>
      <w:r w:rsidRPr="002600C8">
        <w:rPr>
          <w:sz w:val="24"/>
          <w:szCs w:val="24"/>
        </w:rPr>
        <w:t>теплоутилизационных</w:t>
      </w:r>
      <w:proofErr w:type="spellEnd"/>
      <w:r w:rsidRPr="002600C8">
        <w:rPr>
          <w:sz w:val="24"/>
          <w:szCs w:val="24"/>
        </w:rPr>
        <w:t xml:space="preserve"> установках используется тепло уходящих газов газотурбинных агрегатов. Для теплоснабжения жилого поселка Лыхма от утилизационной насосной КС «Бобровская» по двухтрубной </w:t>
      </w:r>
      <w:proofErr w:type="spellStart"/>
      <w:r w:rsidRPr="002600C8">
        <w:rPr>
          <w:sz w:val="24"/>
          <w:szCs w:val="24"/>
        </w:rPr>
        <w:t>тепломагистрали</w:t>
      </w:r>
      <w:proofErr w:type="spellEnd"/>
      <w:r w:rsidRPr="002600C8">
        <w:rPr>
          <w:sz w:val="24"/>
          <w:szCs w:val="24"/>
        </w:rPr>
        <w:t xml:space="preserve"> условным диаметром 400 мм в жилой поселок подается теплоноситель с параметрами 95/70 ºС, который поступает в тепловую сеть отопления и используется для покрытия отопительной нагрузки.</w:t>
      </w:r>
    </w:p>
    <w:p w:rsidR="00A53711" w:rsidRPr="002600C8" w:rsidRDefault="00A53711" w:rsidP="00A53711">
      <w:pPr>
        <w:spacing w:after="0" w:line="240" w:lineRule="auto"/>
        <w:contextualSpacing/>
        <w:jc w:val="both"/>
        <w:rPr>
          <w:sz w:val="24"/>
          <w:szCs w:val="24"/>
        </w:rPr>
      </w:pPr>
      <w:r w:rsidRPr="002600C8">
        <w:rPr>
          <w:sz w:val="24"/>
          <w:szCs w:val="24"/>
        </w:rPr>
        <w:t>Котельные № 1 «БВК» и № 3 «</w:t>
      </w:r>
      <w:proofErr w:type="spellStart"/>
      <w:r w:rsidRPr="002600C8">
        <w:rPr>
          <w:sz w:val="24"/>
          <w:szCs w:val="24"/>
        </w:rPr>
        <w:t>Вирбекс-С-Финн</w:t>
      </w:r>
      <w:proofErr w:type="spellEnd"/>
      <w:r w:rsidRPr="002600C8">
        <w:rPr>
          <w:sz w:val="24"/>
          <w:szCs w:val="24"/>
        </w:rPr>
        <w:t>» - используются для покрытия тепловых нагрузок горячего водоснабжения жилого поселка в течение всего года; от котельных «БВК» и «</w:t>
      </w:r>
      <w:proofErr w:type="spellStart"/>
      <w:r w:rsidRPr="002600C8">
        <w:rPr>
          <w:sz w:val="24"/>
          <w:szCs w:val="24"/>
        </w:rPr>
        <w:t>Вирбекс-С-Финн</w:t>
      </w:r>
      <w:proofErr w:type="spellEnd"/>
      <w:r w:rsidRPr="002600C8">
        <w:rPr>
          <w:sz w:val="24"/>
          <w:szCs w:val="24"/>
        </w:rPr>
        <w:t>» теплоноситель подается в тепловую сеть горячего водоснабжения жилого посёлка; температура теплоносителя, подаваемого в тепловую сеть горячего водоснабжения жилого поселка 60 °С, регулирование отпуска тепловой энергии производится количественно, в зависимости от объема потребления горячей воды.</w:t>
      </w:r>
    </w:p>
    <w:p w:rsidR="00A53711" w:rsidRPr="002600C8" w:rsidRDefault="00A53711" w:rsidP="00A53711">
      <w:pPr>
        <w:spacing w:after="0" w:line="240" w:lineRule="auto"/>
        <w:contextualSpacing/>
        <w:jc w:val="both"/>
        <w:rPr>
          <w:sz w:val="24"/>
          <w:szCs w:val="24"/>
        </w:rPr>
      </w:pPr>
      <w:r w:rsidRPr="002600C8">
        <w:rPr>
          <w:sz w:val="24"/>
          <w:szCs w:val="24"/>
        </w:rPr>
        <w:t>Котельная № 2 «</w:t>
      </w:r>
      <w:proofErr w:type="spellStart"/>
      <w:r w:rsidRPr="002600C8">
        <w:rPr>
          <w:sz w:val="24"/>
          <w:szCs w:val="24"/>
        </w:rPr>
        <w:t>Термакс</w:t>
      </w:r>
      <w:proofErr w:type="spellEnd"/>
      <w:r w:rsidRPr="002600C8">
        <w:rPr>
          <w:sz w:val="24"/>
          <w:szCs w:val="24"/>
        </w:rPr>
        <w:t xml:space="preserve">» используются в качестве резервных источников теплоснабжения для покрытия отопительной нагрузки жилого поселка в переходный период до пуска основного источника теплоснабжения - </w:t>
      </w:r>
      <w:proofErr w:type="spellStart"/>
      <w:r w:rsidRPr="002600C8">
        <w:rPr>
          <w:sz w:val="24"/>
          <w:szCs w:val="24"/>
        </w:rPr>
        <w:t>теплоутилизационных</w:t>
      </w:r>
      <w:proofErr w:type="spellEnd"/>
      <w:r w:rsidRPr="002600C8">
        <w:rPr>
          <w:sz w:val="24"/>
          <w:szCs w:val="24"/>
        </w:rPr>
        <w:t xml:space="preserve"> установок компрессорного цеха КЦ-8 КС «Бобровская» регулирование отпуска тепловой энергии от котельных производится по температурному графику качественного регулирования 95/70 ºС в зависимости от температуры наружного воздуха.</w:t>
      </w:r>
    </w:p>
    <w:p w:rsidR="00A53711" w:rsidRPr="002600C8" w:rsidRDefault="00A53711" w:rsidP="00A53711">
      <w:pPr>
        <w:spacing w:after="0" w:line="240" w:lineRule="auto"/>
        <w:contextualSpacing/>
        <w:jc w:val="both"/>
        <w:rPr>
          <w:sz w:val="24"/>
          <w:szCs w:val="24"/>
        </w:rPr>
      </w:pPr>
      <w:r w:rsidRPr="002600C8">
        <w:rPr>
          <w:sz w:val="24"/>
          <w:szCs w:val="24"/>
        </w:rPr>
        <w:t xml:space="preserve">Основным видом топлива для котельных является природный газ, резервное – </w:t>
      </w:r>
      <w:r w:rsidRPr="002600C8">
        <w:rPr>
          <w:rFonts w:eastAsia="Arial"/>
          <w:spacing w:val="-5"/>
          <w:sz w:val="24"/>
          <w:szCs w:val="24"/>
        </w:rPr>
        <w:t>отсутствует</w:t>
      </w:r>
      <w:r w:rsidRPr="002600C8">
        <w:rPr>
          <w:sz w:val="24"/>
          <w:szCs w:val="24"/>
        </w:rPr>
        <w:t>.</w:t>
      </w:r>
    </w:p>
    <w:p w:rsidR="00A53711" w:rsidRDefault="00A53711" w:rsidP="00362521">
      <w:pPr>
        <w:spacing w:after="0" w:line="240" w:lineRule="auto"/>
        <w:contextualSpacing/>
        <w:jc w:val="both"/>
        <w:rPr>
          <w:rFonts w:eastAsia="Arial"/>
          <w:spacing w:val="-5"/>
          <w:sz w:val="24"/>
          <w:szCs w:val="24"/>
        </w:rPr>
      </w:pPr>
    </w:p>
    <w:p w:rsidR="006B4D03" w:rsidRPr="00F8252D" w:rsidRDefault="000A5894" w:rsidP="00E551D2">
      <w:pPr>
        <w:pStyle w:val="20"/>
        <w:tabs>
          <w:tab w:val="left" w:pos="1276"/>
        </w:tabs>
        <w:spacing w:before="0" w:line="240" w:lineRule="auto"/>
        <w:ind w:left="0" w:firstLine="709"/>
        <w:contextualSpacing/>
        <w:rPr>
          <w:rFonts w:cs="Times New Roman"/>
          <w:b w:val="0"/>
          <w:sz w:val="24"/>
          <w:szCs w:val="24"/>
        </w:rPr>
      </w:pPr>
      <w:bookmarkStart w:id="306" w:name="_Toc524944292"/>
      <w:bookmarkStart w:id="307" w:name="_Toc524944868"/>
      <w:bookmarkStart w:id="308" w:name="_Toc528166547"/>
      <w:bookmarkStart w:id="309" w:name="_Toc44051346"/>
      <w:r w:rsidRPr="00F8252D">
        <w:rPr>
          <w:rFonts w:cs="Times New Roman"/>
          <w:b w:val="0"/>
          <w:sz w:val="24"/>
          <w:szCs w:val="24"/>
        </w:rPr>
        <w:t>Описание проблем организации газоснабжения источников тепловой энергии</w:t>
      </w:r>
      <w:bookmarkEnd w:id="306"/>
      <w:bookmarkEnd w:id="307"/>
      <w:bookmarkEnd w:id="308"/>
      <w:r w:rsidR="001E59E2" w:rsidRPr="00F8252D">
        <w:rPr>
          <w:rFonts w:cs="Times New Roman"/>
          <w:b w:val="0"/>
          <w:sz w:val="24"/>
          <w:szCs w:val="24"/>
        </w:rPr>
        <w:t xml:space="preserve"> на территории с.п. </w:t>
      </w:r>
      <w:r w:rsidR="005C36AD">
        <w:rPr>
          <w:rFonts w:cs="Times New Roman"/>
          <w:b w:val="0"/>
          <w:sz w:val="24"/>
          <w:szCs w:val="24"/>
        </w:rPr>
        <w:t>Лыхма</w:t>
      </w:r>
      <w:bookmarkEnd w:id="309"/>
    </w:p>
    <w:p w:rsidR="00271DA6" w:rsidRPr="00F8252D" w:rsidRDefault="00271DA6" w:rsidP="00953BFE">
      <w:pPr>
        <w:spacing w:after="0" w:line="240" w:lineRule="auto"/>
        <w:contextualSpacing/>
        <w:jc w:val="both"/>
        <w:rPr>
          <w:sz w:val="24"/>
          <w:szCs w:val="24"/>
        </w:rPr>
      </w:pPr>
    </w:p>
    <w:p w:rsidR="008979CD" w:rsidRPr="00F8252D" w:rsidRDefault="008979CD" w:rsidP="00953BFE">
      <w:pPr>
        <w:spacing w:after="0" w:line="240" w:lineRule="auto"/>
        <w:contextualSpacing/>
        <w:jc w:val="both"/>
        <w:rPr>
          <w:sz w:val="24"/>
          <w:szCs w:val="24"/>
        </w:rPr>
      </w:pPr>
      <w:r w:rsidRPr="00F8252D">
        <w:rPr>
          <w:sz w:val="24"/>
          <w:szCs w:val="24"/>
        </w:rPr>
        <w:t>Проблемы организации газоснабжения источников тепловой энергии отсутствуют.</w:t>
      </w:r>
    </w:p>
    <w:p w:rsidR="00271DA6" w:rsidRPr="00F8252D" w:rsidRDefault="00271DA6" w:rsidP="00953BFE">
      <w:pPr>
        <w:spacing w:after="0" w:line="240" w:lineRule="auto"/>
        <w:contextualSpacing/>
        <w:jc w:val="both"/>
        <w:rPr>
          <w:sz w:val="24"/>
          <w:szCs w:val="24"/>
        </w:rPr>
      </w:pPr>
    </w:p>
    <w:p w:rsidR="006B4D03" w:rsidRPr="00F8252D" w:rsidRDefault="000A5894" w:rsidP="00E551D2">
      <w:pPr>
        <w:pStyle w:val="20"/>
        <w:tabs>
          <w:tab w:val="left" w:pos="851"/>
          <w:tab w:val="left" w:pos="1276"/>
        </w:tabs>
        <w:spacing w:before="0" w:line="240" w:lineRule="auto"/>
        <w:ind w:left="0" w:firstLine="709"/>
        <w:contextualSpacing/>
        <w:rPr>
          <w:rFonts w:cs="Times New Roman"/>
          <w:b w:val="0"/>
          <w:sz w:val="24"/>
          <w:szCs w:val="24"/>
        </w:rPr>
      </w:pPr>
      <w:bookmarkStart w:id="310" w:name="_Toc524944293"/>
      <w:bookmarkStart w:id="311" w:name="_Toc524944869"/>
      <w:bookmarkStart w:id="312" w:name="_Toc528166548"/>
      <w:bookmarkStart w:id="313" w:name="_Toc44051347"/>
      <w:r w:rsidRPr="00F8252D">
        <w:rPr>
          <w:rFonts w:cs="Times New Roman"/>
          <w:b w:val="0"/>
          <w:sz w:val="24"/>
          <w:szCs w:val="24"/>
        </w:rPr>
        <w:t xml:space="preserve">Предложения </w:t>
      </w:r>
      <w:r w:rsidR="00271DA6" w:rsidRPr="00F8252D">
        <w:rPr>
          <w:rFonts w:cs="Times New Roman"/>
          <w:b w:val="0"/>
          <w:sz w:val="24"/>
          <w:szCs w:val="24"/>
        </w:rPr>
        <w:t>по корректировке,</w:t>
      </w:r>
      <w:r w:rsidRPr="00F8252D">
        <w:rPr>
          <w:rFonts w:cs="Times New Roman"/>
          <w:b w:val="0"/>
          <w:sz w:val="24"/>
          <w:szCs w:val="24"/>
        </w:rPr>
        <w:t xml:space="preserve"> утвержд</w:t>
      </w:r>
      <w:r w:rsidR="00271DA6" w:rsidRPr="00F8252D">
        <w:rPr>
          <w:rFonts w:cs="Times New Roman"/>
          <w:b w:val="0"/>
          <w:sz w:val="24"/>
          <w:szCs w:val="24"/>
        </w:rPr>
        <w:t>ё</w:t>
      </w:r>
      <w:r w:rsidRPr="00F8252D">
        <w:rPr>
          <w:rFonts w:cs="Times New Roman"/>
          <w:b w:val="0"/>
          <w:sz w:val="24"/>
          <w:szCs w:val="24"/>
        </w:rPr>
        <w:t>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bookmarkEnd w:id="310"/>
      <w:bookmarkEnd w:id="311"/>
      <w:bookmarkEnd w:id="312"/>
      <w:r w:rsidR="001E59E2" w:rsidRPr="00F8252D">
        <w:rPr>
          <w:rFonts w:cs="Times New Roman"/>
          <w:b w:val="0"/>
          <w:sz w:val="24"/>
          <w:szCs w:val="24"/>
        </w:rPr>
        <w:t xml:space="preserve"> на территории с.п. </w:t>
      </w:r>
      <w:r w:rsidR="005C36AD">
        <w:rPr>
          <w:rFonts w:cs="Times New Roman"/>
          <w:b w:val="0"/>
          <w:sz w:val="24"/>
          <w:szCs w:val="24"/>
        </w:rPr>
        <w:t>Лыхма</w:t>
      </w:r>
      <w:bookmarkEnd w:id="313"/>
    </w:p>
    <w:p w:rsidR="00BA49C4" w:rsidRPr="00F8252D" w:rsidRDefault="00BA49C4" w:rsidP="00BA49C4">
      <w:pPr>
        <w:spacing w:after="0" w:line="240" w:lineRule="auto"/>
        <w:contextualSpacing/>
        <w:jc w:val="both"/>
        <w:rPr>
          <w:sz w:val="24"/>
          <w:szCs w:val="24"/>
        </w:rPr>
      </w:pPr>
    </w:p>
    <w:p w:rsidR="00271DA6" w:rsidRPr="00F8252D" w:rsidRDefault="00BA49C4" w:rsidP="00BA49C4">
      <w:pPr>
        <w:spacing w:after="0" w:line="240" w:lineRule="auto"/>
        <w:contextualSpacing/>
        <w:jc w:val="both"/>
        <w:rPr>
          <w:sz w:val="24"/>
          <w:szCs w:val="24"/>
        </w:rPr>
      </w:pPr>
      <w:r w:rsidRPr="00F8252D">
        <w:rPr>
          <w:sz w:val="24"/>
          <w:szCs w:val="24"/>
        </w:rPr>
        <w:lastRenderedPageBreak/>
        <w:t>Корректировка утверждённой 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не требуется.</w:t>
      </w:r>
    </w:p>
    <w:p w:rsidR="00BA49C4" w:rsidRPr="00F8252D" w:rsidRDefault="00BA49C4" w:rsidP="00953BFE">
      <w:pPr>
        <w:spacing w:after="0" w:line="240" w:lineRule="auto"/>
        <w:contextualSpacing/>
        <w:jc w:val="both"/>
        <w:rPr>
          <w:sz w:val="24"/>
          <w:szCs w:val="24"/>
        </w:rPr>
      </w:pPr>
    </w:p>
    <w:p w:rsidR="00217024" w:rsidRPr="00F8252D" w:rsidRDefault="00217024" w:rsidP="00E551D2">
      <w:pPr>
        <w:pStyle w:val="20"/>
        <w:tabs>
          <w:tab w:val="left" w:pos="1276"/>
        </w:tabs>
        <w:spacing w:before="0" w:line="240" w:lineRule="auto"/>
        <w:ind w:left="0" w:firstLine="709"/>
        <w:contextualSpacing/>
        <w:rPr>
          <w:rFonts w:cs="Times New Roman"/>
          <w:b w:val="0"/>
          <w:sz w:val="24"/>
          <w:szCs w:val="24"/>
        </w:rPr>
      </w:pPr>
      <w:bookmarkStart w:id="314" w:name="_Toc524944294"/>
      <w:bookmarkStart w:id="315" w:name="_Toc524944870"/>
      <w:bookmarkStart w:id="316" w:name="_Toc528166549"/>
      <w:bookmarkStart w:id="317" w:name="_Toc15643031"/>
      <w:bookmarkStart w:id="318" w:name="_Toc44051348"/>
      <w:r w:rsidRPr="00F8252D">
        <w:rPr>
          <w:rFonts w:cs="Times New Roman"/>
          <w:b w:val="0"/>
          <w:sz w:val="24"/>
          <w:szCs w:val="24"/>
        </w:rPr>
        <w:t xml:space="preserve">Описание решений </w:t>
      </w:r>
      <w:bookmarkEnd w:id="314"/>
      <w:bookmarkEnd w:id="315"/>
      <w:bookmarkEnd w:id="316"/>
      <w:r w:rsidR="00743C43" w:rsidRPr="00F8252D">
        <w:rPr>
          <w:rFonts w:cs="Times New Roman"/>
          <w:b w:val="0"/>
          <w:sz w:val="24"/>
          <w:szCs w:val="24"/>
        </w:rPr>
        <w:t>(вырабатываемых с учё</w:t>
      </w:r>
      <w:r w:rsidRPr="00F8252D">
        <w:rPr>
          <w:rFonts w:cs="Times New Roman"/>
          <w:b w:val="0"/>
          <w:sz w:val="24"/>
          <w:szCs w:val="24"/>
        </w:rPr>
        <w:t>том положений утвержденной схемы и программы развития Единой энергетической системы России) о строительстве, реконструкции, техническом пере</w:t>
      </w:r>
      <w:r w:rsidR="00E551D2" w:rsidRPr="00F8252D">
        <w:rPr>
          <w:rFonts w:cs="Times New Roman"/>
          <w:b w:val="0"/>
          <w:sz w:val="24"/>
          <w:szCs w:val="24"/>
        </w:rPr>
        <w:t>вооружении и (или) модернизации</w:t>
      </w:r>
      <w:r w:rsidRPr="00F8252D">
        <w:rPr>
          <w:rFonts w:cs="Times New Roman"/>
          <w:b w:val="0"/>
          <w:sz w:val="24"/>
          <w:szCs w:val="24"/>
        </w:rPr>
        <w:t>,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bookmarkEnd w:id="317"/>
      <w:r w:rsidR="001E59E2" w:rsidRPr="00F8252D">
        <w:rPr>
          <w:rFonts w:cs="Times New Roman"/>
          <w:b w:val="0"/>
          <w:sz w:val="24"/>
          <w:szCs w:val="24"/>
        </w:rPr>
        <w:t xml:space="preserve">, на территории с.п. </w:t>
      </w:r>
      <w:r w:rsidR="005C36AD">
        <w:rPr>
          <w:rFonts w:cs="Times New Roman"/>
          <w:b w:val="0"/>
          <w:sz w:val="24"/>
          <w:szCs w:val="24"/>
        </w:rPr>
        <w:t>Лыхма</w:t>
      </w:r>
      <w:bookmarkEnd w:id="318"/>
    </w:p>
    <w:p w:rsidR="00E551D2" w:rsidRPr="00F8252D" w:rsidRDefault="00E551D2" w:rsidP="00953BFE">
      <w:pPr>
        <w:spacing w:after="0" w:line="240" w:lineRule="auto"/>
        <w:contextualSpacing/>
        <w:jc w:val="both"/>
        <w:rPr>
          <w:sz w:val="24"/>
          <w:szCs w:val="24"/>
        </w:rPr>
      </w:pPr>
    </w:p>
    <w:p w:rsidR="008979CD" w:rsidRPr="00F8252D" w:rsidRDefault="008979CD" w:rsidP="00953BFE">
      <w:pPr>
        <w:spacing w:after="0" w:line="240" w:lineRule="auto"/>
        <w:contextualSpacing/>
        <w:jc w:val="both"/>
        <w:rPr>
          <w:sz w:val="24"/>
          <w:szCs w:val="24"/>
        </w:rPr>
      </w:pPr>
      <w:r w:rsidRPr="00F8252D">
        <w:rPr>
          <w:sz w:val="24"/>
          <w:szCs w:val="24"/>
        </w:rPr>
        <w:t>Предложения по строительству генерирующих объектов, функционирующих в режиме комбинированной выработки электрической и тепловой энергии, отсутствуют.</w:t>
      </w:r>
    </w:p>
    <w:p w:rsidR="008979CD" w:rsidRPr="00F8252D" w:rsidRDefault="008979CD" w:rsidP="00953BFE">
      <w:pPr>
        <w:spacing w:after="0" w:line="240" w:lineRule="auto"/>
        <w:contextualSpacing/>
        <w:rPr>
          <w:sz w:val="24"/>
          <w:szCs w:val="24"/>
        </w:rPr>
      </w:pPr>
    </w:p>
    <w:p w:rsidR="006B4D03" w:rsidRPr="00F8252D" w:rsidRDefault="000A5894" w:rsidP="00E551D2">
      <w:pPr>
        <w:pStyle w:val="20"/>
        <w:tabs>
          <w:tab w:val="left" w:pos="1276"/>
        </w:tabs>
        <w:spacing w:before="0" w:line="240" w:lineRule="auto"/>
        <w:ind w:left="0" w:firstLine="709"/>
        <w:contextualSpacing/>
        <w:rPr>
          <w:rFonts w:cs="Times New Roman"/>
          <w:b w:val="0"/>
          <w:sz w:val="24"/>
          <w:szCs w:val="24"/>
        </w:rPr>
      </w:pPr>
      <w:bookmarkStart w:id="319" w:name="_Toc524944295"/>
      <w:bookmarkStart w:id="320" w:name="_Toc524944871"/>
      <w:bookmarkStart w:id="321" w:name="_Toc528166550"/>
      <w:bookmarkStart w:id="322" w:name="_Toc44051349"/>
      <w:r w:rsidRPr="00F8252D">
        <w:rPr>
          <w:rFonts w:cs="Times New Roman"/>
          <w:b w:val="0"/>
          <w:sz w:val="24"/>
          <w:szCs w:val="24"/>
        </w:rPr>
        <w:t>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w:t>
      </w:r>
      <w:r w:rsidR="00743C43" w:rsidRPr="00F8252D">
        <w:rPr>
          <w:rFonts w:cs="Times New Roman"/>
          <w:b w:val="0"/>
          <w:sz w:val="24"/>
          <w:szCs w:val="24"/>
        </w:rPr>
        <w:t>ё</w:t>
      </w:r>
      <w:r w:rsidRPr="00F8252D">
        <w:rPr>
          <w:rFonts w:cs="Times New Roman"/>
          <w:b w:val="0"/>
          <w:sz w:val="24"/>
          <w:szCs w:val="24"/>
        </w:rPr>
        <w:t>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bookmarkEnd w:id="319"/>
      <w:bookmarkEnd w:id="320"/>
      <w:bookmarkEnd w:id="321"/>
      <w:r w:rsidR="001E59E2" w:rsidRPr="00F8252D">
        <w:rPr>
          <w:rFonts w:cs="Times New Roman"/>
          <w:b w:val="0"/>
          <w:sz w:val="24"/>
          <w:szCs w:val="24"/>
        </w:rPr>
        <w:t xml:space="preserve"> на территории с.п. </w:t>
      </w:r>
      <w:r w:rsidR="005C36AD">
        <w:rPr>
          <w:rFonts w:cs="Times New Roman"/>
          <w:b w:val="0"/>
          <w:sz w:val="24"/>
          <w:szCs w:val="24"/>
        </w:rPr>
        <w:t>Лыхма</w:t>
      </w:r>
      <w:bookmarkEnd w:id="322"/>
    </w:p>
    <w:p w:rsidR="00E551D2" w:rsidRPr="00F8252D" w:rsidRDefault="00E551D2" w:rsidP="00953BFE">
      <w:pPr>
        <w:spacing w:after="0" w:line="240" w:lineRule="auto"/>
        <w:contextualSpacing/>
        <w:jc w:val="both"/>
        <w:rPr>
          <w:sz w:val="24"/>
          <w:szCs w:val="24"/>
        </w:rPr>
      </w:pPr>
    </w:p>
    <w:p w:rsidR="008979CD" w:rsidRPr="00F8252D" w:rsidRDefault="009E29D9" w:rsidP="00953BFE">
      <w:pPr>
        <w:spacing w:after="0" w:line="240" w:lineRule="auto"/>
        <w:contextualSpacing/>
        <w:jc w:val="both"/>
        <w:rPr>
          <w:sz w:val="24"/>
          <w:szCs w:val="24"/>
        </w:rPr>
      </w:pPr>
      <w:r w:rsidRPr="00F8252D">
        <w:rPr>
          <w:sz w:val="24"/>
          <w:szCs w:val="24"/>
        </w:rPr>
        <w:t>Предложения по строительству генерирующих объектов, функционирующих в режиме комбинированной выработки электрической и тепловой энергии, отсутствуют.</w:t>
      </w:r>
    </w:p>
    <w:p w:rsidR="009E29D9" w:rsidRPr="00F8252D" w:rsidRDefault="009E29D9" w:rsidP="00953BFE">
      <w:pPr>
        <w:spacing w:after="0" w:line="240" w:lineRule="auto"/>
        <w:contextualSpacing/>
        <w:jc w:val="both"/>
        <w:rPr>
          <w:sz w:val="24"/>
          <w:szCs w:val="24"/>
        </w:rPr>
      </w:pPr>
    </w:p>
    <w:p w:rsidR="006B4D03" w:rsidRPr="00F8252D" w:rsidRDefault="000A5894" w:rsidP="00E551D2">
      <w:pPr>
        <w:pStyle w:val="20"/>
        <w:tabs>
          <w:tab w:val="left" w:pos="1276"/>
        </w:tabs>
        <w:spacing w:before="0" w:line="240" w:lineRule="auto"/>
        <w:ind w:left="0" w:firstLine="709"/>
        <w:contextualSpacing/>
        <w:rPr>
          <w:rFonts w:cs="Times New Roman"/>
          <w:b w:val="0"/>
          <w:sz w:val="24"/>
          <w:szCs w:val="24"/>
        </w:rPr>
      </w:pPr>
      <w:bookmarkStart w:id="323" w:name="_Toc524944296"/>
      <w:bookmarkStart w:id="324" w:name="_Toc524944872"/>
      <w:bookmarkStart w:id="325" w:name="_Toc528166551"/>
      <w:bookmarkStart w:id="326" w:name="_Toc44051350"/>
      <w:r w:rsidRPr="00F8252D">
        <w:rPr>
          <w:rFonts w:cs="Times New Roman"/>
          <w:b w:val="0"/>
          <w:sz w:val="24"/>
          <w:szCs w:val="24"/>
        </w:rPr>
        <w:t>Описание решений о развитии соответствующей системы водоснабжения в части, относящейся к системам теплоснабжения</w:t>
      </w:r>
      <w:bookmarkEnd w:id="323"/>
      <w:bookmarkEnd w:id="324"/>
      <w:bookmarkEnd w:id="325"/>
      <w:r w:rsidR="001E59E2" w:rsidRPr="00F8252D">
        <w:rPr>
          <w:rFonts w:cs="Times New Roman"/>
          <w:b w:val="0"/>
          <w:sz w:val="24"/>
          <w:szCs w:val="24"/>
        </w:rPr>
        <w:t xml:space="preserve"> на территории с.п. </w:t>
      </w:r>
      <w:r w:rsidR="005C36AD">
        <w:rPr>
          <w:rFonts w:cs="Times New Roman"/>
          <w:b w:val="0"/>
          <w:sz w:val="24"/>
          <w:szCs w:val="24"/>
        </w:rPr>
        <w:t>Лыхма</w:t>
      </w:r>
      <w:bookmarkEnd w:id="326"/>
    </w:p>
    <w:p w:rsidR="00E551D2" w:rsidRPr="00F8252D" w:rsidRDefault="00E551D2" w:rsidP="00953BFE">
      <w:pPr>
        <w:spacing w:after="0" w:line="240" w:lineRule="auto"/>
        <w:contextualSpacing/>
        <w:jc w:val="both"/>
        <w:rPr>
          <w:sz w:val="24"/>
          <w:szCs w:val="24"/>
        </w:rPr>
      </w:pPr>
    </w:p>
    <w:p w:rsidR="009E29D9" w:rsidRPr="00F8252D" w:rsidRDefault="00257A4F" w:rsidP="00257A4F">
      <w:pPr>
        <w:spacing w:after="0" w:line="240" w:lineRule="auto"/>
        <w:contextualSpacing/>
        <w:jc w:val="both"/>
        <w:rPr>
          <w:sz w:val="24"/>
          <w:szCs w:val="24"/>
        </w:rPr>
      </w:pPr>
      <w:r w:rsidRPr="00F8252D">
        <w:rPr>
          <w:sz w:val="24"/>
          <w:szCs w:val="24"/>
        </w:rPr>
        <w:t>Мероприятия по развитию системы водоснабжения в системах теплоснабжения описаны в Разделе 6 «</w:t>
      </w:r>
      <w:r w:rsidR="001B79DD" w:rsidRPr="00F8252D">
        <w:rPr>
          <w:sz w:val="24"/>
          <w:szCs w:val="24"/>
        </w:rPr>
        <w:t>П</w:t>
      </w:r>
      <w:r w:rsidRPr="00F8252D">
        <w:rPr>
          <w:sz w:val="24"/>
          <w:szCs w:val="24"/>
        </w:rPr>
        <w:t>редложения по строительству и реконструкции тепловых сетей».</w:t>
      </w:r>
    </w:p>
    <w:p w:rsidR="00BA49C4" w:rsidRPr="00F8252D" w:rsidRDefault="00BA49C4" w:rsidP="00257A4F">
      <w:pPr>
        <w:spacing w:after="0" w:line="240" w:lineRule="auto"/>
        <w:contextualSpacing/>
        <w:jc w:val="both"/>
        <w:rPr>
          <w:sz w:val="24"/>
          <w:szCs w:val="24"/>
        </w:rPr>
      </w:pPr>
    </w:p>
    <w:p w:rsidR="006B4D03" w:rsidRPr="00F8252D" w:rsidRDefault="000A5894" w:rsidP="00081BF4">
      <w:pPr>
        <w:pStyle w:val="20"/>
        <w:tabs>
          <w:tab w:val="left" w:pos="1276"/>
        </w:tabs>
        <w:spacing w:before="0" w:line="240" w:lineRule="auto"/>
        <w:ind w:left="0" w:firstLine="709"/>
        <w:contextualSpacing/>
        <w:rPr>
          <w:rFonts w:cs="Times New Roman"/>
          <w:b w:val="0"/>
          <w:sz w:val="24"/>
          <w:szCs w:val="24"/>
        </w:rPr>
      </w:pPr>
      <w:bookmarkStart w:id="327" w:name="_Toc524944297"/>
      <w:bookmarkStart w:id="328" w:name="_Toc524944873"/>
      <w:bookmarkStart w:id="329" w:name="_Toc528166552"/>
      <w:bookmarkStart w:id="330" w:name="_Toc44051351"/>
      <w:r w:rsidRPr="00F8252D">
        <w:rPr>
          <w:rFonts w:cs="Times New Roman"/>
          <w:b w:val="0"/>
          <w:sz w:val="24"/>
          <w:szCs w:val="24"/>
        </w:rPr>
        <w:t>Предложения по корректировке</w:t>
      </w:r>
      <w:r w:rsidR="00F14C7F" w:rsidRPr="00F8252D">
        <w:rPr>
          <w:rFonts w:cs="Times New Roman"/>
          <w:b w:val="0"/>
          <w:sz w:val="24"/>
          <w:szCs w:val="24"/>
        </w:rPr>
        <w:t>,</w:t>
      </w:r>
      <w:r w:rsidRPr="00F8252D">
        <w:rPr>
          <w:rFonts w:cs="Times New Roman"/>
          <w:b w:val="0"/>
          <w:sz w:val="24"/>
          <w:szCs w:val="24"/>
        </w:rPr>
        <w:t xml:space="preserve"> утвержд</w:t>
      </w:r>
      <w:r w:rsidR="00F14C7F" w:rsidRPr="00F8252D">
        <w:rPr>
          <w:rFonts w:cs="Times New Roman"/>
          <w:b w:val="0"/>
          <w:sz w:val="24"/>
          <w:szCs w:val="24"/>
        </w:rPr>
        <w:t>ё</w:t>
      </w:r>
      <w:r w:rsidRPr="00F8252D">
        <w:rPr>
          <w:rFonts w:cs="Times New Roman"/>
          <w:b w:val="0"/>
          <w:sz w:val="24"/>
          <w:szCs w:val="24"/>
        </w:rPr>
        <w:t xml:space="preserve">нной (разработке) схемы водоснабжения </w:t>
      </w:r>
      <w:r w:rsidR="009B6D50" w:rsidRPr="00F8252D">
        <w:rPr>
          <w:rFonts w:cs="Times New Roman"/>
          <w:b w:val="0"/>
          <w:sz w:val="24"/>
          <w:szCs w:val="24"/>
        </w:rPr>
        <w:t xml:space="preserve">с.п. </w:t>
      </w:r>
      <w:r w:rsidR="005C36AD">
        <w:rPr>
          <w:rFonts w:cs="Times New Roman"/>
          <w:b w:val="0"/>
          <w:sz w:val="24"/>
          <w:szCs w:val="24"/>
        </w:rPr>
        <w:t>Лыхма</w:t>
      </w:r>
      <w:r w:rsidR="00F14C7F" w:rsidRPr="00F8252D">
        <w:rPr>
          <w:rFonts w:cs="Times New Roman"/>
          <w:b w:val="0"/>
          <w:sz w:val="24"/>
          <w:szCs w:val="24"/>
        </w:rPr>
        <w:t>,</w:t>
      </w:r>
      <w:r w:rsidR="004E7550" w:rsidRPr="00F8252D">
        <w:rPr>
          <w:rFonts w:cs="Times New Roman"/>
          <w:b w:val="0"/>
          <w:sz w:val="24"/>
          <w:szCs w:val="24"/>
        </w:rPr>
        <w:t xml:space="preserve"> </w:t>
      </w:r>
      <w:r w:rsidRPr="00F8252D">
        <w:rPr>
          <w:rFonts w:cs="Times New Roman"/>
          <w:b w:val="0"/>
          <w:sz w:val="24"/>
          <w:szCs w:val="24"/>
        </w:rPr>
        <w:t>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bookmarkEnd w:id="327"/>
      <w:bookmarkEnd w:id="328"/>
      <w:bookmarkEnd w:id="329"/>
      <w:r w:rsidR="001E59E2" w:rsidRPr="00F8252D">
        <w:rPr>
          <w:rFonts w:cs="Times New Roman"/>
          <w:b w:val="0"/>
          <w:sz w:val="24"/>
          <w:szCs w:val="24"/>
        </w:rPr>
        <w:t xml:space="preserve"> на территории с.п. </w:t>
      </w:r>
      <w:r w:rsidR="005C36AD">
        <w:rPr>
          <w:rFonts w:cs="Times New Roman"/>
          <w:b w:val="0"/>
          <w:sz w:val="24"/>
          <w:szCs w:val="24"/>
        </w:rPr>
        <w:t>Лыхма</w:t>
      </w:r>
      <w:bookmarkEnd w:id="330"/>
    </w:p>
    <w:p w:rsidR="00F14C7F" w:rsidRPr="00F8252D" w:rsidRDefault="00F14C7F" w:rsidP="00953BFE">
      <w:pPr>
        <w:spacing w:after="0" w:line="240" w:lineRule="auto"/>
        <w:contextualSpacing/>
        <w:jc w:val="both"/>
        <w:rPr>
          <w:sz w:val="24"/>
          <w:szCs w:val="24"/>
        </w:rPr>
      </w:pPr>
    </w:p>
    <w:p w:rsidR="006B4D03" w:rsidRPr="00F8252D" w:rsidRDefault="00FD4AB9" w:rsidP="00953BFE">
      <w:pPr>
        <w:spacing w:after="0" w:line="240" w:lineRule="auto"/>
        <w:contextualSpacing/>
        <w:jc w:val="both"/>
        <w:rPr>
          <w:sz w:val="24"/>
          <w:szCs w:val="24"/>
        </w:rPr>
      </w:pPr>
      <w:r w:rsidRPr="00F8252D">
        <w:rPr>
          <w:sz w:val="24"/>
          <w:szCs w:val="24"/>
        </w:rPr>
        <w:t>Предложения по корректировке</w:t>
      </w:r>
      <w:r w:rsidR="00F14C7F" w:rsidRPr="00F8252D">
        <w:rPr>
          <w:sz w:val="24"/>
          <w:szCs w:val="24"/>
        </w:rPr>
        <w:t>,</w:t>
      </w:r>
      <w:r w:rsidRPr="00F8252D">
        <w:rPr>
          <w:sz w:val="24"/>
          <w:szCs w:val="24"/>
        </w:rPr>
        <w:t xml:space="preserve"> утвержд</w:t>
      </w:r>
      <w:r w:rsidR="00F14C7F" w:rsidRPr="00F8252D">
        <w:rPr>
          <w:sz w:val="24"/>
          <w:szCs w:val="24"/>
        </w:rPr>
        <w:t>ё</w:t>
      </w:r>
      <w:r w:rsidRPr="00F8252D">
        <w:rPr>
          <w:sz w:val="24"/>
          <w:szCs w:val="24"/>
        </w:rPr>
        <w:t>нной (разработке) схемы водоснабжения отсутствуют.</w:t>
      </w:r>
    </w:p>
    <w:p w:rsidR="006B4D03" w:rsidRPr="00F8252D" w:rsidRDefault="006B4D03" w:rsidP="00953BFE">
      <w:pPr>
        <w:spacing w:after="0" w:line="240" w:lineRule="auto"/>
        <w:contextualSpacing/>
        <w:rPr>
          <w:sz w:val="24"/>
          <w:szCs w:val="24"/>
        </w:rPr>
      </w:pPr>
    </w:p>
    <w:p w:rsidR="006F2A2B" w:rsidRPr="00F8252D" w:rsidRDefault="006F2A2B" w:rsidP="00953BFE">
      <w:pPr>
        <w:spacing w:after="0" w:line="240" w:lineRule="auto"/>
        <w:contextualSpacing/>
        <w:rPr>
          <w:sz w:val="24"/>
          <w:szCs w:val="24"/>
        </w:rPr>
      </w:pPr>
    </w:p>
    <w:p w:rsidR="006B4D03" w:rsidRPr="00F8252D" w:rsidRDefault="00380042" w:rsidP="006F2A2B">
      <w:pPr>
        <w:pStyle w:val="10"/>
        <w:pageBreakBefore/>
        <w:tabs>
          <w:tab w:val="left" w:pos="1134"/>
        </w:tabs>
        <w:spacing w:before="0" w:line="240" w:lineRule="auto"/>
        <w:ind w:left="0" w:firstLine="709"/>
        <w:contextualSpacing/>
        <w:rPr>
          <w:rFonts w:cs="Times New Roman"/>
          <w:b w:val="0"/>
          <w:sz w:val="24"/>
          <w:szCs w:val="24"/>
        </w:rPr>
      </w:pPr>
      <w:bookmarkStart w:id="331" w:name="_Toc524944298"/>
      <w:bookmarkStart w:id="332" w:name="_Toc524944874"/>
      <w:bookmarkStart w:id="333" w:name="_Toc528166553"/>
      <w:bookmarkStart w:id="334" w:name="_Toc44051352"/>
      <w:r w:rsidRPr="00F8252D">
        <w:rPr>
          <w:rFonts w:cs="Times New Roman"/>
          <w:b w:val="0"/>
          <w:sz w:val="24"/>
          <w:szCs w:val="24"/>
        </w:rPr>
        <w:lastRenderedPageBreak/>
        <w:t xml:space="preserve">Раздел 14. </w:t>
      </w:r>
      <w:r w:rsidR="000A5894" w:rsidRPr="00F8252D">
        <w:rPr>
          <w:rFonts w:cs="Times New Roman"/>
          <w:b w:val="0"/>
          <w:sz w:val="24"/>
          <w:szCs w:val="24"/>
        </w:rPr>
        <w:t xml:space="preserve">Индикаторы развития систем теплоснабжения </w:t>
      </w:r>
      <w:bookmarkEnd w:id="331"/>
      <w:bookmarkEnd w:id="332"/>
      <w:bookmarkEnd w:id="333"/>
      <w:r w:rsidR="009E1F00" w:rsidRPr="00F8252D">
        <w:rPr>
          <w:rFonts w:cs="Times New Roman"/>
          <w:b w:val="0"/>
          <w:sz w:val="24"/>
          <w:szCs w:val="24"/>
        </w:rPr>
        <w:t xml:space="preserve">с.п. </w:t>
      </w:r>
      <w:r w:rsidR="00815B83">
        <w:rPr>
          <w:rFonts w:cs="Times New Roman"/>
          <w:b w:val="0"/>
          <w:sz w:val="24"/>
          <w:szCs w:val="24"/>
        </w:rPr>
        <w:t>Лыхма</w:t>
      </w:r>
      <w:bookmarkEnd w:id="334"/>
    </w:p>
    <w:p w:rsidR="00C174F6" w:rsidRPr="00F8252D" w:rsidRDefault="00C174F6" w:rsidP="00953BFE">
      <w:pPr>
        <w:spacing w:after="0" w:line="240" w:lineRule="auto"/>
        <w:contextualSpacing/>
        <w:jc w:val="both"/>
        <w:rPr>
          <w:sz w:val="24"/>
          <w:szCs w:val="24"/>
        </w:rPr>
      </w:pPr>
    </w:p>
    <w:p w:rsidR="00C17666" w:rsidRPr="00F8252D" w:rsidRDefault="00C17666" w:rsidP="00953BFE">
      <w:pPr>
        <w:spacing w:after="0" w:line="240" w:lineRule="auto"/>
        <w:contextualSpacing/>
        <w:jc w:val="both"/>
        <w:rPr>
          <w:sz w:val="24"/>
          <w:szCs w:val="24"/>
        </w:rPr>
      </w:pPr>
      <w:r w:rsidRPr="00F8252D">
        <w:rPr>
          <w:sz w:val="24"/>
          <w:szCs w:val="24"/>
        </w:rPr>
        <w:t>Индикаторами развития систем теплоснабжения в соответствии с Постановлением Правительства РФ от 22.02.2012 № 154 «О требованиях к схемам теплоснабжения, порядку их разработки и утверждения» являются следующие показатели:</w:t>
      </w:r>
    </w:p>
    <w:p w:rsidR="005B4E23" w:rsidRPr="00F8252D" w:rsidRDefault="005B4E23" w:rsidP="00BD17B6">
      <w:pPr>
        <w:pStyle w:val="af"/>
        <w:numPr>
          <w:ilvl w:val="0"/>
          <w:numId w:val="29"/>
        </w:numPr>
        <w:tabs>
          <w:tab w:val="left" w:pos="993"/>
        </w:tabs>
        <w:ind w:left="0" w:firstLine="709"/>
        <w:rPr>
          <w:sz w:val="24"/>
          <w:szCs w:val="24"/>
        </w:rPr>
      </w:pPr>
      <w:r w:rsidRPr="00F8252D">
        <w:rPr>
          <w:sz w:val="24"/>
          <w:szCs w:val="24"/>
        </w:rPr>
        <w:t>количество прекращений подачи тепловой энергии, теплоносителя в результате технологических нарушений на тепловых сетях;</w:t>
      </w:r>
    </w:p>
    <w:p w:rsidR="005B4E23" w:rsidRPr="00F8252D" w:rsidRDefault="005B4E23" w:rsidP="00BD17B6">
      <w:pPr>
        <w:pStyle w:val="af"/>
        <w:numPr>
          <w:ilvl w:val="0"/>
          <w:numId w:val="29"/>
        </w:numPr>
        <w:tabs>
          <w:tab w:val="left" w:pos="993"/>
        </w:tabs>
        <w:ind w:left="0" w:firstLine="709"/>
        <w:rPr>
          <w:sz w:val="24"/>
          <w:szCs w:val="24"/>
        </w:rPr>
      </w:pPr>
      <w:r w:rsidRPr="00F8252D">
        <w:rPr>
          <w:sz w:val="24"/>
          <w:szCs w:val="24"/>
        </w:rPr>
        <w:t>количество прекращений подачи тепловой энергии, теплоносителя в результате технологических нарушений на источниках тепловой энергии;</w:t>
      </w:r>
    </w:p>
    <w:p w:rsidR="005B4E23" w:rsidRPr="00F8252D" w:rsidRDefault="005B4E23" w:rsidP="00BD17B6">
      <w:pPr>
        <w:pStyle w:val="af"/>
        <w:numPr>
          <w:ilvl w:val="0"/>
          <w:numId w:val="29"/>
        </w:numPr>
        <w:tabs>
          <w:tab w:val="left" w:pos="993"/>
        </w:tabs>
        <w:ind w:left="0" w:firstLine="709"/>
        <w:rPr>
          <w:sz w:val="24"/>
          <w:szCs w:val="24"/>
        </w:rPr>
      </w:pPr>
      <w:r w:rsidRPr="00F8252D">
        <w:rPr>
          <w:sz w:val="24"/>
          <w:szCs w:val="24"/>
        </w:rPr>
        <w:t>удельный расход условного топлива на единицу тепловой энергии, отпускаемой с коллекторов источников тепловой энергии;</w:t>
      </w:r>
    </w:p>
    <w:p w:rsidR="005B4E23" w:rsidRPr="00F8252D" w:rsidRDefault="005B4E23" w:rsidP="00BD17B6">
      <w:pPr>
        <w:pStyle w:val="af"/>
        <w:numPr>
          <w:ilvl w:val="0"/>
          <w:numId w:val="29"/>
        </w:numPr>
        <w:tabs>
          <w:tab w:val="left" w:pos="993"/>
        </w:tabs>
        <w:ind w:left="0" w:firstLine="709"/>
        <w:rPr>
          <w:sz w:val="24"/>
          <w:szCs w:val="24"/>
        </w:rPr>
      </w:pPr>
      <w:r w:rsidRPr="00F8252D">
        <w:rPr>
          <w:sz w:val="24"/>
          <w:szCs w:val="24"/>
        </w:rPr>
        <w:t>отношение величины технологических потерь тепловой энергии, теплоносителя к материальной характеристике тепловой сети;</w:t>
      </w:r>
    </w:p>
    <w:p w:rsidR="005B4E23" w:rsidRPr="00F8252D" w:rsidRDefault="005B4E23" w:rsidP="00BD17B6">
      <w:pPr>
        <w:pStyle w:val="af"/>
        <w:numPr>
          <w:ilvl w:val="0"/>
          <w:numId w:val="29"/>
        </w:numPr>
        <w:tabs>
          <w:tab w:val="left" w:pos="993"/>
        </w:tabs>
        <w:ind w:left="0" w:firstLine="709"/>
        <w:rPr>
          <w:sz w:val="24"/>
          <w:szCs w:val="24"/>
        </w:rPr>
      </w:pPr>
      <w:r w:rsidRPr="00F8252D">
        <w:rPr>
          <w:sz w:val="24"/>
          <w:szCs w:val="24"/>
        </w:rPr>
        <w:t>коэффициент использования установленной тепловой мощности;</w:t>
      </w:r>
    </w:p>
    <w:p w:rsidR="005B4E23" w:rsidRPr="00F8252D" w:rsidRDefault="005B4E23" w:rsidP="00BD17B6">
      <w:pPr>
        <w:pStyle w:val="af"/>
        <w:numPr>
          <w:ilvl w:val="0"/>
          <w:numId w:val="29"/>
        </w:numPr>
        <w:tabs>
          <w:tab w:val="left" w:pos="993"/>
        </w:tabs>
        <w:ind w:left="0" w:firstLine="709"/>
        <w:rPr>
          <w:sz w:val="24"/>
          <w:szCs w:val="24"/>
        </w:rPr>
      </w:pPr>
      <w:r w:rsidRPr="00F8252D">
        <w:rPr>
          <w:sz w:val="24"/>
          <w:szCs w:val="24"/>
        </w:rPr>
        <w:t>удельная материальная характеристика тепловых сетей, приведенная к расчётной тепловой нагрузке;</w:t>
      </w:r>
    </w:p>
    <w:p w:rsidR="005B4E23" w:rsidRPr="00F8252D" w:rsidRDefault="005B4E23" w:rsidP="00BD17B6">
      <w:pPr>
        <w:pStyle w:val="af"/>
        <w:numPr>
          <w:ilvl w:val="0"/>
          <w:numId w:val="29"/>
        </w:numPr>
        <w:tabs>
          <w:tab w:val="left" w:pos="993"/>
        </w:tabs>
        <w:ind w:left="0" w:firstLine="709"/>
        <w:rPr>
          <w:sz w:val="24"/>
          <w:szCs w:val="24"/>
        </w:rPr>
      </w:pPr>
      <w:r w:rsidRPr="00F8252D">
        <w:rPr>
          <w:sz w:val="24"/>
          <w:szCs w:val="24"/>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городского округа, города федерального значения);</w:t>
      </w:r>
    </w:p>
    <w:p w:rsidR="005B4E23" w:rsidRPr="00F8252D" w:rsidRDefault="005B4E23" w:rsidP="00BD17B6">
      <w:pPr>
        <w:pStyle w:val="af"/>
        <w:numPr>
          <w:ilvl w:val="0"/>
          <w:numId w:val="29"/>
        </w:numPr>
        <w:tabs>
          <w:tab w:val="left" w:pos="993"/>
        </w:tabs>
        <w:ind w:left="0" w:firstLine="709"/>
        <w:rPr>
          <w:sz w:val="24"/>
          <w:szCs w:val="24"/>
        </w:rPr>
      </w:pPr>
      <w:r w:rsidRPr="00F8252D">
        <w:rPr>
          <w:sz w:val="24"/>
          <w:szCs w:val="24"/>
        </w:rPr>
        <w:t>удельный расход условного топлива на отпуск электрической энергии;</w:t>
      </w:r>
    </w:p>
    <w:p w:rsidR="005B4E23" w:rsidRPr="00F8252D" w:rsidRDefault="005B4E23" w:rsidP="00BD17B6">
      <w:pPr>
        <w:pStyle w:val="af"/>
        <w:numPr>
          <w:ilvl w:val="0"/>
          <w:numId w:val="29"/>
        </w:numPr>
        <w:tabs>
          <w:tab w:val="left" w:pos="993"/>
        </w:tabs>
        <w:ind w:left="0" w:firstLine="709"/>
        <w:rPr>
          <w:sz w:val="24"/>
          <w:szCs w:val="24"/>
        </w:rPr>
      </w:pPr>
      <w:r w:rsidRPr="00F8252D">
        <w:rPr>
          <w:sz w:val="24"/>
          <w:szCs w:val="24"/>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p w:rsidR="005B4E23" w:rsidRPr="00F8252D" w:rsidRDefault="005B4E23" w:rsidP="00BD17B6">
      <w:pPr>
        <w:pStyle w:val="af"/>
        <w:numPr>
          <w:ilvl w:val="0"/>
          <w:numId w:val="29"/>
        </w:numPr>
        <w:tabs>
          <w:tab w:val="left" w:pos="993"/>
        </w:tabs>
        <w:ind w:left="0" w:firstLine="709"/>
        <w:rPr>
          <w:sz w:val="24"/>
          <w:szCs w:val="24"/>
        </w:rPr>
      </w:pPr>
      <w:r w:rsidRPr="00F8252D">
        <w:rPr>
          <w:sz w:val="24"/>
          <w:szCs w:val="24"/>
        </w:rPr>
        <w:t>доля отпуска тепловой энергии, осуществляемого потребителям по приборам учёта, в общем объеме отпущенной тепловой энергии;</w:t>
      </w:r>
    </w:p>
    <w:p w:rsidR="005B4E23" w:rsidRPr="00F8252D" w:rsidRDefault="005B4E23" w:rsidP="00BD17B6">
      <w:pPr>
        <w:pStyle w:val="af"/>
        <w:numPr>
          <w:ilvl w:val="0"/>
          <w:numId w:val="29"/>
        </w:numPr>
        <w:tabs>
          <w:tab w:val="left" w:pos="993"/>
        </w:tabs>
        <w:ind w:left="0" w:firstLine="709"/>
        <w:rPr>
          <w:sz w:val="24"/>
          <w:szCs w:val="24"/>
        </w:rPr>
      </w:pPr>
      <w:r w:rsidRPr="00F8252D">
        <w:rPr>
          <w:sz w:val="24"/>
          <w:szCs w:val="24"/>
        </w:rPr>
        <w:t>средневзвешенный (по материальной характеристике) срок эксплуатации тепловых сетей (для каждой системы теплоснабжения);</w:t>
      </w:r>
    </w:p>
    <w:p w:rsidR="005B4E23" w:rsidRPr="00F8252D" w:rsidRDefault="005B4E23" w:rsidP="00BD17B6">
      <w:pPr>
        <w:pStyle w:val="af"/>
        <w:numPr>
          <w:ilvl w:val="0"/>
          <w:numId w:val="29"/>
        </w:numPr>
        <w:tabs>
          <w:tab w:val="left" w:pos="993"/>
        </w:tabs>
        <w:ind w:left="0" w:firstLine="709"/>
        <w:rPr>
          <w:sz w:val="24"/>
          <w:szCs w:val="24"/>
        </w:rPr>
      </w:pPr>
      <w:r w:rsidRPr="00F8252D">
        <w:rPr>
          <w:sz w:val="24"/>
          <w:szCs w:val="24"/>
        </w:rPr>
        <w:t>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отчётный период и прогноз изменения при реализации проектов, указанных в утвержденной схеме теплоснабжения) (для каждой системы теплоснабжения, а также для городского округа, города федерального значения);</w:t>
      </w:r>
    </w:p>
    <w:p w:rsidR="005B4E23" w:rsidRPr="00F8252D" w:rsidRDefault="005B4E23" w:rsidP="00BD17B6">
      <w:pPr>
        <w:pStyle w:val="af"/>
        <w:numPr>
          <w:ilvl w:val="0"/>
          <w:numId w:val="29"/>
        </w:numPr>
        <w:tabs>
          <w:tab w:val="left" w:pos="993"/>
        </w:tabs>
        <w:ind w:left="0" w:firstLine="709"/>
        <w:rPr>
          <w:sz w:val="24"/>
          <w:szCs w:val="24"/>
        </w:rPr>
      </w:pPr>
      <w:r w:rsidRPr="00F8252D">
        <w:rPr>
          <w:sz w:val="24"/>
          <w:szCs w:val="24"/>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отчётный период и прогноз изменения при реализации проектов, указанных в утвержденной схеме теплоснабжения) (для городского округа, города федерального значения).</w:t>
      </w:r>
    </w:p>
    <w:p w:rsidR="005B4E23" w:rsidRPr="00F8252D" w:rsidRDefault="005B4E23" w:rsidP="00BD17B6">
      <w:pPr>
        <w:pStyle w:val="af"/>
        <w:numPr>
          <w:ilvl w:val="0"/>
          <w:numId w:val="29"/>
        </w:numPr>
        <w:tabs>
          <w:tab w:val="left" w:pos="993"/>
        </w:tabs>
        <w:ind w:left="0" w:firstLine="709"/>
        <w:rPr>
          <w:sz w:val="24"/>
          <w:szCs w:val="24"/>
        </w:rPr>
      </w:pPr>
      <w:r w:rsidRPr="00F8252D">
        <w:rPr>
          <w:sz w:val="24"/>
          <w:szCs w:val="24"/>
        </w:rPr>
        <w:t>отсутствие зафиксированных фактов нарушения антимонопольного законодательства (выданных предупреждений, предписаний), а также отсутствие применения санкций, предусмотренных Кодексом Российской Федерации об административных правонарушениях, за нарушение законодательства Российской Федерации в сфере теплоснабжения, антимонопольного законодательства Российской Федерации, законодательства Российской Федерации о естественных монополиях.</w:t>
      </w:r>
    </w:p>
    <w:p w:rsidR="005B4E23" w:rsidRPr="00F8252D" w:rsidRDefault="005B4E23" w:rsidP="005B4E23">
      <w:pPr>
        <w:spacing w:after="0" w:line="240" w:lineRule="auto"/>
        <w:contextualSpacing/>
        <w:jc w:val="both"/>
        <w:rPr>
          <w:sz w:val="24"/>
          <w:szCs w:val="24"/>
        </w:rPr>
      </w:pPr>
    </w:p>
    <w:p w:rsidR="00362521" w:rsidRDefault="00362521" w:rsidP="00362521">
      <w:pPr>
        <w:widowControl w:val="0"/>
        <w:spacing w:after="0" w:line="240" w:lineRule="auto"/>
        <w:contextualSpacing/>
        <w:jc w:val="both"/>
        <w:rPr>
          <w:sz w:val="24"/>
          <w:szCs w:val="24"/>
        </w:rPr>
      </w:pPr>
      <w:r w:rsidRPr="00362521">
        <w:rPr>
          <w:sz w:val="24"/>
          <w:szCs w:val="24"/>
        </w:rPr>
        <w:t xml:space="preserve">Перечень аварий на тепловых сетях за последние года не предоставлен администрацией с.п. </w:t>
      </w:r>
      <w:r w:rsidR="00A53711">
        <w:rPr>
          <w:sz w:val="24"/>
          <w:szCs w:val="24"/>
        </w:rPr>
        <w:t>Лыхма</w:t>
      </w:r>
      <w:r w:rsidRPr="00362521">
        <w:rPr>
          <w:sz w:val="24"/>
          <w:szCs w:val="24"/>
        </w:rPr>
        <w:t>.</w:t>
      </w:r>
    </w:p>
    <w:p w:rsidR="00A53711" w:rsidRDefault="00A53711" w:rsidP="00362521">
      <w:pPr>
        <w:widowControl w:val="0"/>
        <w:spacing w:after="0" w:line="240" w:lineRule="auto"/>
        <w:contextualSpacing/>
        <w:jc w:val="both"/>
        <w:rPr>
          <w:sz w:val="24"/>
          <w:szCs w:val="24"/>
        </w:rPr>
      </w:pPr>
      <w:r w:rsidRPr="00A53711">
        <w:rPr>
          <w:sz w:val="24"/>
          <w:szCs w:val="24"/>
        </w:rPr>
        <w:t>Фактический и перспективный удельный расход условного топлива на единицу тепловой энергии, отпускаемой с коллекторов источников тепловой энергии, составляет 170,83 кг у. т./Гкал.</w:t>
      </w:r>
    </w:p>
    <w:p w:rsidR="00A53711" w:rsidRPr="00A53711" w:rsidRDefault="00A53711" w:rsidP="00A53711">
      <w:pPr>
        <w:spacing w:after="0" w:line="240" w:lineRule="auto"/>
        <w:jc w:val="both"/>
        <w:rPr>
          <w:sz w:val="24"/>
          <w:szCs w:val="24"/>
        </w:rPr>
      </w:pPr>
      <w:r w:rsidRPr="00A53711">
        <w:rPr>
          <w:sz w:val="24"/>
          <w:szCs w:val="24"/>
        </w:rPr>
        <w:lastRenderedPageBreak/>
        <w:t xml:space="preserve">Отношение величины технологических потерь тепловой энергии к материальной характеристике тепловой сети в 2019 году представлена в таблице </w:t>
      </w:r>
      <w:r>
        <w:rPr>
          <w:sz w:val="24"/>
          <w:szCs w:val="24"/>
        </w:rPr>
        <w:t>2</w:t>
      </w:r>
      <w:r w:rsidR="009A3B31">
        <w:rPr>
          <w:sz w:val="24"/>
          <w:szCs w:val="24"/>
        </w:rPr>
        <w:t>2</w:t>
      </w:r>
      <w:r w:rsidRPr="00A53711">
        <w:rPr>
          <w:sz w:val="24"/>
          <w:szCs w:val="24"/>
        </w:rPr>
        <w:t>.</w:t>
      </w:r>
    </w:p>
    <w:p w:rsidR="00A53711" w:rsidRPr="00A53711" w:rsidRDefault="00A53711" w:rsidP="00A53711">
      <w:pPr>
        <w:tabs>
          <w:tab w:val="left" w:pos="1276"/>
        </w:tabs>
        <w:spacing w:after="0" w:line="240" w:lineRule="auto"/>
        <w:contextualSpacing/>
        <w:jc w:val="both"/>
        <w:rPr>
          <w:sz w:val="24"/>
          <w:szCs w:val="24"/>
        </w:rPr>
      </w:pPr>
    </w:p>
    <w:p w:rsidR="00A53711" w:rsidRPr="00A53711" w:rsidRDefault="00A53711" w:rsidP="00A53711">
      <w:pPr>
        <w:keepNext/>
        <w:spacing w:after="0" w:line="240" w:lineRule="auto"/>
        <w:ind w:firstLine="0"/>
        <w:jc w:val="both"/>
        <w:rPr>
          <w:bCs/>
          <w:sz w:val="24"/>
          <w:szCs w:val="24"/>
          <w:lang/>
        </w:rPr>
      </w:pPr>
      <w:r w:rsidRPr="00A53711">
        <w:rPr>
          <w:bCs/>
          <w:sz w:val="24"/>
          <w:szCs w:val="24"/>
          <w:lang/>
        </w:rPr>
        <w:t xml:space="preserve">Таблица </w:t>
      </w:r>
      <w:r w:rsidR="002C2789" w:rsidRPr="00A53711">
        <w:rPr>
          <w:bCs/>
          <w:sz w:val="24"/>
          <w:szCs w:val="24"/>
          <w:lang/>
        </w:rPr>
        <w:fldChar w:fldCharType="begin"/>
      </w:r>
      <w:r w:rsidRPr="00A53711">
        <w:rPr>
          <w:bCs/>
          <w:sz w:val="24"/>
          <w:szCs w:val="24"/>
          <w:lang/>
        </w:rPr>
        <w:instrText xml:space="preserve"> SEQ Таблица \* ARABIC </w:instrText>
      </w:r>
      <w:r w:rsidR="002C2789" w:rsidRPr="00A53711">
        <w:rPr>
          <w:bCs/>
          <w:sz w:val="24"/>
          <w:szCs w:val="24"/>
          <w:lang/>
        </w:rPr>
        <w:fldChar w:fldCharType="separate"/>
      </w:r>
      <w:r w:rsidR="005A101A">
        <w:rPr>
          <w:bCs/>
          <w:noProof/>
          <w:sz w:val="24"/>
          <w:szCs w:val="24"/>
          <w:lang/>
        </w:rPr>
        <w:t>22</w:t>
      </w:r>
      <w:r w:rsidR="002C2789" w:rsidRPr="00A53711">
        <w:rPr>
          <w:bCs/>
          <w:sz w:val="24"/>
          <w:szCs w:val="24"/>
          <w:lang/>
        </w:rPr>
        <w:fldChar w:fldCharType="end"/>
      </w:r>
      <w:r w:rsidRPr="00A53711">
        <w:rPr>
          <w:bCs/>
          <w:sz w:val="24"/>
          <w:szCs w:val="24"/>
          <w:lang/>
        </w:rPr>
        <w:t xml:space="preserve"> – </w:t>
      </w:r>
      <w:r w:rsidRPr="00A53711">
        <w:rPr>
          <w:bCs/>
          <w:sz w:val="24"/>
          <w:szCs w:val="24"/>
          <w:lang/>
        </w:rPr>
        <w:t>Отношение величины технологических потерь тепловой энергии к материальной характеристике тепловой сети в 2019 году</w:t>
      </w:r>
    </w:p>
    <w:p w:rsidR="00A53711" w:rsidRPr="00A53711" w:rsidRDefault="00A53711" w:rsidP="00A53711">
      <w:pPr>
        <w:keepNext/>
        <w:spacing w:after="0" w:line="240" w:lineRule="auto"/>
        <w:jc w:val="both"/>
        <w:rPr>
          <w:bCs/>
          <w:sz w:val="24"/>
          <w:szCs w:val="24"/>
          <w:lan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21"/>
        <w:gridCol w:w="2323"/>
        <w:gridCol w:w="3910"/>
      </w:tblGrid>
      <w:tr w:rsidR="00A53711" w:rsidRPr="00A53711" w:rsidTr="00A53711">
        <w:trPr>
          <w:trHeight w:val="77"/>
        </w:trPr>
        <w:tc>
          <w:tcPr>
            <w:tcW w:w="1837" w:type="pct"/>
            <w:vAlign w:val="center"/>
          </w:tcPr>
          <w:p w:rsidR="00A53711" w:rsidRPr="00A53711" w:rsidRDefault="00A53711" w:rsidP="00A53711">
            <w:pPr>
              <w:spacing w:after="0" w:line="240" w:lineRule="auto"/>
              <w:ind w:firstLine="0"/>
              <w:jc w:val="center"/>
              <w:rPr>
                <w:color w:val="000000"/>
                <w:sz w:val="20"/>
                <w:szCs w:val="24"/>
              </w:rPr>
            </w:pPr>
            <w:r w:rsidRPr="00A53711">
              <w:rPr>
                <w:color w:val="000000"/>
                <w:sz w:val="20"/>
                <w:szCs w:val="24"/>
              </w:rPr>
              <w:t>Материальная характеристика сети, м</w:t>
            </w:r>
            <w:r w:rsidRPr="00A53711">
              <w:rPr>
                <w:color w:val="000000"/>
                <w:sz w:val="20"/>
                <w:szCs w:val="24"/>
                <w:vertAlign w:val="superscript"/>
              </w:rPr>
              <w:t>2</w:t>
            </w:r>
          </w:p>
        </w:tc>
        <w:tc>
          <w:tcPr>
            <w:tcW w:w="1178" w:type="pct"/>
            <w:shd w:val="clear" w:color="auto" w:fill="auto"/>
            <w:vAlign w:val="center"/>
          </w:tcPr>
          <w:p w:rsidR="00A53711" w:rsidRPr="00A53711" w:rsidRDefault="00A53711" w:rsidP="00A53711">
            <w:pPr>
              <w:spacing w:after="0" w:line="240" w:lineRule="auto"/>
              <w:ind w:firstLine="0"/>
              <w:jc w:val="center"/>
              <w:rPr>
                <w:color w:val="000000"/>
                <w:sz w:val="20"/>
                <w:szCs w:val="24"/>
              </w:rPr>
            </w:pPr>
            <w:r w:rsidRPr="00A53711">
              <w:rPr>
                <w:color w:val="000000"/>
                <w:sz w:val="20"/>
                <w:szCs w:val="24"/>
              </w:rPr>
              <w:t>Потери тепловой энергии, Гкал</w:t>
            </w:r>
          </w:p>
        </w:tc>
        <w:tc>
          <w:tcPr>
            <w:tcW w:w="1984" w:type="pct"/>
            <w:shd w:val="clear" w:color="auto" w:fill="auto"/>
            <w:vAlign w:val="center"/>
          </w:tcPr>
          <w:p w:rsidR="00A53711" w:rsidRPr="00A53711" w:rsidRDefault="00A53711" w:rsidP="00A53711">
            <w:pPr>
              <w:spacing w:after="0" w:line="240" w:lineRule="auto"/>
              <w:ind w:firstLine="0"/>
              <w:jc w:val="center"/>
              <w:rPr>
                <w:color w:val="000000"/>
                <w:sz w:val="20"/>
                <w:szCs w:val="24"/>
                <w:vertAlign w:val="superscript"/>
              </w:rPr>
            </w:pPr>
            <w:r w:rsidRPr="00A53711">
              <w:rPr>
                <w:color w:val="000000"/>
                <w:sz w:val="20"/>
                <w:szCs w:val="24"/>
              </w:rPr>
              <w:t>Отношение величины технологических потерь тепловой энергии к материальной характеристике тепловой сети, Гкал/м</w:t>
            </w:r>
            <w:r w:rsidRPr="00A53711">
              <w:rPr>
                <w:color w:val="000000"/>
                <w:sz w:val="20"/>
                <w:szCs w:val="24"/>
                <w:vertAlign w:val="superscript"/>
              </w:rPr>
              <w:t>2</w:t>
            </w:r>
          </w:p>
        </w:tc>
      </w:tr>
      <w:tr w:rsidR="00A53711" w:rsidRPr="00A53711" w:rsidTr="00A53711">
        <w:trPr>
          <w:trHeight w:val="77"/>
        </w:trPr>
        <w:tc>
          <w:tcPr>
            <w:tcW w:w="1837" w:type="pct"/>
            <w:vAlign w:val="center"/>
          </w:tcPr>
          <w:p w:rsidR="00A53711" w:rsidRPr="00A53711" w:rsidRDefault="00A53711" w:rsidP="00A53711">
            <w:pPr>
              <w:spacing w:after="0" w:line="240" w:lineRule="auto"/>
              <w:ind w:firstLine="0"/>
              <w:jc w:val="center"/>
              <w:rPr>
                <w:bCs/>
                <w:color w:val="000000"/>
                <w:sz w:val="20"/>
                <w:szCs w:val="24"/>
              </w:rPr>
            </w:pPr>
            <w:r w:rsidRPr="00A53711">
              <w:rPr>
                <w:bCs/>
                <w:color w:val="000000"/>
                <w:sz w:val="20"/>
                <w:szCs w:val="24"/>
              </w:rPr>
              <w:t>3 749,28</w:t>
            </w:r>
          </w:p>
        </w:tc>
        <w:tc>
          <w:tcPr>
            <w:tcW w:w="1178" w:type="pct"/>
            <w:shd w:val="clear" w:color="auto" w:fill="auto"/>
            <w:vAlign w:val="center"/>
          </w:tcPr>
          <w:p w:rsidR="00A53711" w:rsidRPr="00A53711" w:rsidRDefault="00A53711" w:rsidP="00A53711">
            <w:pPr>
              <w:spacing w:after="0" w:line="240" w:lineRule="auto"/>
              <w:ind w:firstLine="0"/>
              <w:jc w:val="center"/>
              <w:rPr>
                <w:bCs/>
                <w:color w:val="000000"/>
                <w:sz w:val="20"/>
                <w:szCs w:val="24"/>
              </w:rPr>
            </w:pPr>
            <w:r w:rsidRPr="00A53711">
              <w:rPr>
                <w:bCs/>
                <w:color w:val="000000"/>
                <w:sz w:val="20"/>
                <w:szCs w:val="24"/>
              </w:rPr>
              <w:t>441,91</w:t>
            </w:r>
          </w:p>
        </w:tc>
        <w:tc>
          <w:tcPr>
            <w:tcW w:w="1984" w:type="pct"/>
            <w:shd w:val="clear" w:color="auto" w:fill="auto"/>
            <w:noWrap/>
            <w:vAlign w:val="center"/>
          </w:tcPr>
          <w:p w:rsidR="00A53711" w:rsidRPr="00A53711" w:rsidRDefault="00A53711" w:rsidP="00A53711">
            <w:pPr>
              <w:spacing w:after="0" w:line="240" w:lineRule="auto"/>
              <w:ind w:firstLine="0"/>
              <w:jc w:val="center"/>
              <w:rPr>
                <w:bCs/>
                <w:color w:val="000000"/>
                <w:sz w:val="20"/>
                <w:szCs w:val="24"/>
              </w:rPr>
            </w:pPr>
            <w:r w:rsidRPr="00A53711">
              <w:rPr>
                <w:bCs/>
                <w:color w:val="000000"/>
                <w:sz w:val="20"/>
                <w:szCs w:val="24"/>
              </w:rPr>
              <w:t>0,118</w:t>
            </w:r>
          </w:p>
        </w:tc>
      </w:tr>
    </w:tbl>
    <w:p w:rsidR="00A53711" w:rsidRPr="00A53711" w:rsidRDefault="00A53711" w:rsidP="00A53711">
      <w:pPr>
        <w:widowControl w:val="0"/>
        <w:spacing w:after="0" w:line="240" w:lineRule="auto"/>
        <w:contextualSpacing/>
        <w:jc w:val="both"/>
        <w:rPr>
          <w:sz w:val="24"/>
          <w:szCs w:val="24"/>
        </w:rPr>
      </w:pPr>
    </w:p>
    <w:p w:rsidR="00A53711" w:rsidRPr="00A53711" w:rsidRDefault="00A53711" w:rsidP="00A53711">
      <w:pPr>
        <w:widowControl w:val="0"/>
        <w:spacing w:after="0" w:line="240" w:lineRule="auto"/>
        <w:contextualSpacing/>
        <w:jc w:val="both"/>
        <w:rPr>
          <w:sz w:val="24"/>
          <w:szCs w:val="24"/>
        </w:rPr>
      </w:pPr>
      <w:r w:rsidRPr="00A53711">
        <w:rPr>
          <w:sz w:val="24"/>
          <w:szCs w:val="24"/>
        </w:rPr>
        <w:t xml:space="preserve">Удельная материальная характеристика показывает соотношение металлоёмкости тепловых сетей и предаваемой нагрузки, чем меньше величина удельной материальной характеристики тепловых сетей, тем выше </w:t>
      </w:r>
      <w:proofErr w:type="spellStart"/>
      <w:r w:rsidRPr="00A53711">
        <w:rPr>
          <w:sz w:val="24"/>
          <w:szCs w:val="24"/>
        </w:rPr>
        <w:t>энергоэффективность</w:t>
      </w:r>
      <w:proofErr w:type="spellEnd"/>
      <w:r w:rsidRPr="00A53711">
        <w:rPr>
          <w:sz w:val="24"/>
          <w:szCs w:val="24"/>
        </w:rPr>
        <w:t xml:space="preserve"> системы теплоснабжения в целом.</w:t>
      </w:r>
    </w:p>
    <w:p w:rsidR="00A53711" w:rsidRDefault="00A53711" w:rsidP="00A53711">
      <w:pPr>
        <w:widowControl w:val="0"/>
        <w:spacing w:after="0" w:line="240" w:lineRule="auto"/>
        <w:contextualSpacing/>
        <w:jc w:val="both"/>
        <w:rPr>
          <w:sz w:val="24"/>
          <w:szCs w:val="24"/>
        </w:rPr>
      </w:pPr>
      <w:r w:rsidRPr="00A53711">
        <w:rPr>
          <w:sz w:val="24"/>
          <w:szCs w:val="24"/>
        </w:rPr>
        <w:t>Удельная материальная характеристика тепловых сетей в с.п. Лыхма составляет: 3749,28/10,56=355,05 м</w:t>
      </w:r>
      <w:r w:rsidRPr="00A53711">
        <w:rPr>
          <w:sz w:val="24"/>
          <w:szCs w:val="24"/>
          <w:vertAlign w:val="superscript"/>
        </w:rPr>
        <w:t>2</w:t>
      </w:r>
      <w:r w:rsidRPr="00A53711">
        <w:rPr>
          <w:sz w:val="24"/>
          <w:szCs w:val="24"/>
        </w:rPr>
        <w:t>/Гкал/ч.</w:t>
      </w:r>
    </w:p>
    <w:p w:rsidR="00A53711" w:rsidRDefault="00A53711" w:rsidP="00362521">
      <w:pPr>
        <w:widowControl w:val="0"/>
        <w:spacing w:after="0" w:line="240" w:lineRule="auto"/>
        <w:contextualSpacing/>
        <w:jc w:val="both"/>
        <w:rPr>
          <w:sz w:val="24"/>
          <w:szCs w:val="24"/>
        </w:rPr>
      </w:pPr>
    </w:p>
    <w:p w:rsidR="00A53711" w:rsidRDefault="00A53711" w:rsidP="00A53711">
      <w:pPr>
        <w:widowControl w:val="0"/>
        <w:spacing w:after="0" w:line="240" w:lineRule="auto"/>
        <w:contextualSpacing/>
        <w:jc w:val="both"/>
        <w:rPr>
          <w:sz w:val="24"/>
          <w:szCs w:val="24"/>
        </w:rPr>
      </w:pPr>
    </w:p>
    <w:p w:rsidR="00A53711" w:rsidRDefault="00A53711" w:rsidP="00A53711">
      <w:pPr>
        <w:widowControl w:val="0"/>
        <w:spacing w:after="0" w:line="240" w:lineRule="auto"/>
        <w:contextualSpacing/>
        <w:jc w:val="both"/>
        <w:rPr>
          <w:sz w:val="24"/>
          <w:szCs w:val="24"/>
        </w:rPr>
      </w:pPr>
    </w:p>
    <w:p w:rsidR="00A53711" w:rsidRDefault="00A53711" w:rsidP="00A53711">
      <w:pPr>
        <w:widowControl w:val="0"/>
        <w:spacing w:after="0" w:line="240" w:lineRule="auto"/>
        <w:contextualSpacing/>
        <w:jc w:val="both"/>
        <w:rPr>
          <w:sz w:val="24"/>
          <w:szCs w:val="24"/>
        </w:rPr>
      </w:pPr>
    </w:p>
    <w:p w:rsidR="00A53711" w:rsidRDefault="00A53711" w:rsidP="00A53711">
      <w:pPr>
        <w:widowControl w:val="0"/>
        <w:spacing w:after="0" w:line="240" w:lineRule="auto"/>
        <w:contextualSpacing/>
        <w:jc w:val="both"/>
        <w:rPr>
          <w:sz w:val="24"/>
          <w:szCs w:val="24"/>
        </w:rPr>
      </w:pPr>
    </w:p>
    <w:p w:rsidR="00531006" w:rsidRPr="00F8252D" w:rsidRDefault="00380042" w:rsidP="008C1C82">
      <w:pPr>
        <w:pStyle w:val="10"/>
        <w:pageBreakBefore/>
        <w:tabs>
          <w:tab w:val="left" w:pos="1134"/>
        </w:tabs>
        <w:spacing w:before="0" w:line="240" w:lineRule="auto"/>
        <w:ind w:left="0" w:firstLine="709"/>
        <w:contextualSpacing/>
        <w:rPr>
          <w:rFonts w:cs="Times New Roman"/>
          <w:b w:val="0"/>
          <w:sz w:val="24"/>
          <w:szCs w:val="24"/>
        </w:rPr>
      </w:pPr>
      <w:bookmarkStart w:id="335" w:name="_Toc524944299"/>
      <w:bookmarkStart w:id="336" w:name="_Toc524944875"/>
      <w:bookmarkStart w:id="337" w:name="_Toc528166554"/>
      <w:bookmarkStart w:id="338" w:name="_Toc44051353"/>
      <w:r w:rsidRPr="00F8252D">
        <w:rPr>
          <w:rFonts w:cs="Times New Roman"/>
          <w:b w:val="0"/>
          <w:sz w:val="24"/>
          <w:szCs w:val="24"/>
        </w:rPr>
        <w:lastRenderedPageBreak/>
        <w:t xml:space="preserve">Раздел 15. </w:t>
      </w:r>
      <w:r w:rsidR="000A5894" w:rsidRPr="00F8252D">
        <w:rPr>
          <w:rFonts w:cs="Times New Roman"/>
          <w:b w:val="0"/>
          <w:sz w:val="24"/>
          <w:szCs w:val="24"/>
        </w:rPr>
        <w:t>Ценовые (тарифные) последствия</w:t>
      </w:r>
      <w:bookmarkEnd w:id="335"/>
      <w:bookmarkEnd w:id="336"/>
      <w:bookmarkEnd w:id="337"/>
      <w:bookmarkEnd w:id="338"/>
    </w:p>
    <w:p w:rsidR="00491F75" w:rsidRPr="00F8252D" w:rsidRDefault="00491F75" w:rsidP="00953BFE">
      <w:pPr>
        <w:pStyle w:val="afffff8"/>
        <w:spacing w:line="240" w:lineRule="auto"/>
        <w:contextualSpacing/>
        <w:rPr>
          <w:rFonts w:ascii="Times New Roman" w:hAnsi="Times New Roman" w:cs="Times New Roman"/>
          <w:sz w:val="24"/>
          <w:szCs w:val="24"/>
        </w:rPr>
      </w:pPr>
    </w:p>
    <w:p w:rsidR="00A53711" w:rsidRDefault="00362521" w:rsidP="003A7BDA">
      <w:pPr>
        <w:spacing w:after="0" w:line="240" w:lineRule="auto"/>
        <w:contextualSpacing/>
        <w:jc w:val="both"/>
        <w:rPr>
          <w:sz w:val="24"/>
          <w:szCs w:val="24"/>
        </w:rPr>
      </w:pPr>
      <w:r w:rsidRPr="00362521">
        <w:rPr>
          <w:sz w:val="24"/>
          <w:szCs w:val="24"/>
        </w:rPr>
        <w:t xml:space="preserve">На территории с.п. </w:t>
      </w:r>
      <w:r w:rsidR="00A53711">
        <w:rPr>
          <w:sz w:val="24"/>
          <w:szCs w:val="24"/>
        </w:rPr>
        <w:t>Лыхма</w:t>
      </w:r>
      <w:r w:rsidRPr="00362521">
        <w:rPr>
          <w:sz w:val="24"/>
          <w:szCs w:val="24"/>
        </w:rPr>
        <w:t xml:space="preserve"> действуют </w:t>
      </w:r>
      <w:r w:rsidR="00A53711">
        <w:rPr>
          <w:sz w:val="24"/>
          <w:szCs w:val="24"/>
        </w:rPr>
        <w:t>одна система</w:t>
      </w:r>
      <w:r w:rsidRPr="00362521">
        <w:rPr>
          <w:sz w:val="24"/>
          <w:szCs w:val="24"/>
        </w:rPr>
        <w:t xml:space="preserve"> централизованного теплоснабжения (СТС) –</w:t>
      </w:r>
      <w:r w:rsidR="00A53711">
        <w:rPr>
          <w:sz w:val="24"/>
          <w:szCs w:val="24"/>
        </w:rPr>
        <w:t xml:space="preserve"> </w:t>
      </w:r>
      <w:r w:rsidR="00A53711" w:rsidRPr="00A53711">
        <w:rPr>
          <w:sz w:val="24"/>
          <w:szCs w:val="24"/>
        </w:rPr>
        <w:t xml:space="preserve">ООО «Газпром </w:t>
      </w:r>
      <w:proofErr w:type="spellStart"/>
      <w:r w:rsidR="00A53711" w:rsidRPr="00A53711">
        <w:rPr>
          <w:sz w:val="24"/>
          <w:szCs w:val="24"/>
        </w:rPr>
        <w:t>трансгаз</w:t>
      </w:r>
      <w:proofErr w:type="spellEnd"/>
      <w:r w:rsidR="00A53711" w:rsidRPr="00A53711">
        <w:rPr>
          <w:sz w:val="24"/>
          <w:szCs w:val="24"/>
        </w:rPr>
        <w:t xml:space="preserve"> </w:t>
      </w:r>
      <w:proofErr w:type="spellStart"/>
      <w:r w:rsidR="00A53711" w:rsidRPr="00A53711">
        <w:rPr>
          <w:sz w:val="24"/>
          <w:szCs w:val="24"/>
        </w:rPr>
        <w:t>Югорск</w:t>
      </w:r>
      <w:proofErr w:type="spellEnd"/>
      <w:r w:rsidR="00A53711" w:rsidRPr="00A53711">
        <w:rPr>
          <w:sz w:val="24"/>
          <w:szCs w:val="24"/>
        </w:rPr>
        <w:t>» Бобровское ЛПУ МГ.</w:t>
      </w:r>
    </w:p>
    <w:p w:rsidR="00A53711" w:rsidRPr="00A53711" w:rsidRDefault="00A53711" w:rsidP="00A53711">
      <w:pPr>
        <w:spacing w:after="0" w:line="240" w:lineRule="auto"/>
        <w:contextualSpacing/>
        <w:jc w:val="both"/>
        <w:rPr>
          <w:sz w:val="24"/>
          <w:szCs w:val="24"/>
        </w:rPr>
      </w:pPr>
      <w:r w:rsidRPr="00A53711">
        <w:rPr>
          <w:rFonts w:eastAsia="Arial"/>
          <w:sz w:val="24"/>
          <w:szCs w:val="24"/>
        </w:rPr>
        <w:t xml:space="preserve">Тарифно-балансовая расчётная модель теплоснабжения потребителей по каждой системе теплоснабжения на территории с.п. Лыхма </w:t>
      </w:r>
      <w:r w:rsidRPr="00A53711">
        <w:rPr>
          <w:sz w:val="24"/>
          <w:szCs w:val="24"/>
        </w:rPr>
        <w:t xml:space="preserve">приведён в таблице </w:t>
      </w:r>
      <w:r>
        <w:rPr>
          <w:sz w:val="24"/>
          <w:szCs w:val="24"/>
        </w:rPr>
        <w:t>2</w:t>
      </w:r>
      <w:r w:rsidR="009A3B31">
        <w:rPr>
          <w:sz w:val="24"/>
          <w:szCs w:val="24"/>
        </w:rPr>
        <w:t>3</w:t>
      </w:r>
      <w:r w:rsidRPr="00A53711">
        <w:rPr>
          <w:sz w:val="24"/>
          <w:szCs w:val="24"/>
        </w:rPr>
        <w:t>.</w:t>
      </w:r>
    </w:p>
    <w:p w:rsidR="00A53711" w:rsidRPr="00A53711" w:rsidRDefault="00A53711" w:rsidP="00A53711"/>
    <w:p w:rsidR="00A53711" w:rsidRPr="00A53711" w:rsidRDefault="00A53711" w:rsidP="00A53711"/>
    <w:p w:rsidR="00A53711" w:rsidRPr="00A53711" w:rsidRDefault="00A53711" w:rsidP="00A53711"/>
    <w:p w:rsidR="00A53711" w:rsidRPr="00A53711" w:rsidRDefault="00A53711" w:rsidP="00A53711"/>
    <w:p w:rsidR="00A53711" w:rsidRPr="00A53711" w:rsidRDefault="00A53711" w:rsidP="00A53711">
      <w:pPr>
        <w:sectPr w:rsidR="00A53711" w:rsidRPr="00A53711" w:rsidSect="00B114E6">
          <w:pgSz w:w="11906" w:h="16838"/>
          <w:pgMar w:top="1134" w:right="567" w:bottom="1134" w:left="1701" w:header="283" w:footer="567" w:gutter="0"/>
          <w:cols w:space="708"/>
          <w:docGrid w:linePitch="360"/>
        </w:sectPr>
      </w:pPr>
    </w:p>
    <w:p w:rsidR="00A53711" w:rsidRPr="00A53711" w:rsidRDefault="00A53711" w:rsidP="00A53711">
      <w:pPr>
        <w:spacing w:after="0" w:line="240" w:lineRule="auto"/>
        <w:ind w:firstLine="0"/>
        <w:contextualSpacing/>
        <w:rPr>
          <w:sz w:val="24"/>
          <w:szCs w:val="24"/>
        </w:rPr>
      </w:pPr>
      <w:bookmarkStart w:id="339" w:name="_Toc28125554"/>
      <w:r w:rsidRPr="00A53711">
        <w:rPr>
          <w:sz w:val="24"/>
          <w:szCs w:val="24"/>
        </w:rPr>
        <w:lastRenderedPageBreak/>
        <w:t xml:space="preserve">Таблица </w:t>
      </w:r>
      <w:r w:rsidR="002C2789" w:rsidRPr="00A53711">
        <w:rPr>
          <w:sz w:val="24"/>
          <w:szCs w:val="24"/>
        </w:rPr>
        <w:fldChar w:fldCharType="begin"/>
      </w:r>
      <w:r w:rsidRPr="00A53711">
        <w:rPr>
          <w:sz w:val="24"/>
          <w:szCs w:val="24"/>
        </w:rPr>
        <w:instrText xml:space="preserve"> SEQ Таблица \* ARABIC </w:instrText>
      </w:r>
      <w:r w:rsidR="002C2789" w:rsidRPr="00A53711">
        <w:rPr>
          <w:sz w:val="24"/>
          <w:szCs w:val="24"/>
        </w:rPr>
        <w:fldChar w:fldCharType="separate"/>
      </w:r>
      <w:r w:rsidR="005A101A">
        <w:rPr>
          <w:noProof/>
          <w:sz w:val="24"/>
          <w:szCs w:val="24"/>
        </w:rPr>
        <w:t>23</w:t>
      </w:r>
      <w:r w:rsidR="002C2789" w:rsidRPr="00A53711">
        <w:rPr>
          <w:sz w:val="24"/>
          <w:szCs w:val="24"/>
        </w:rPr>
        <w:fldChar w:fldCharType="end"/>
      </w:r>
      <w:r w:rsidRPr="00A53711">
        <w:rPr>
          <w:sz w:val="24"/>
          <w:szCs w:val="24"/>
        </w:rPr>
        <w:t xml:space="preserve"> – Характеристика топливного режима источников централизованного теплоснабжения</w:t>
      </w:r>
    </w:p>
    <w:p w:rsidR="00A53711" w:rsidRPr="00A53711" w:rsidRDefault="00A53711" w:rsidP="00A53711">
      <w:pPr>
        <w:spacing w:after="0" w:line="240" w:lineRule="auto"/>
        <w:ind w:firstLine="0"/>
        <w:contextualSpacing/>
        <w:rPr>
          <w:sz w:val="24"/>
          <w:szCs w:val="24"/>
          <w:highlight w:val="yellow"/>
        </w:rPr>
      </w:pPr>
    </w:p>
    <w:tbl>
      <w:tblPr>
        <w:tblW w:w="4920" w:type="pct"/>
        <w:tblInd w:w="-5" w:type="dxa"/>
        <w:tblLayout w:type="fixed"/>
        <w:tblCellMar>
          <w:left w:w="28" w:type="dxa"/>
          <w:right w:w="28" w:type="dxa"/>
        </w:tblCellMar>
        <w:tblLook w:val="04A0"/>
      </w:tblPr>
      <w:tblGrid>
        <w:gridCol w:w="570"/>
        <w:gridCol w:w="1448"/>
        <w:gridCol w:w="829"/>
        <w:gridCol w:w="712"/>
        <w:gridCol w:w="880"/>
        <w:gridCol w:w="874"/>
        <w:gridCol w:w="792"/>
        <w:gridCol w:w="15"/>
        <w:gridCol w:w="785"/>
        <w:gridCol w:w="15"/>
        <w:gridCol w:w="859"/>
        <w:gridCol w:w="15"/>
        <w:gridCol w:w="660"/>
        <w:gridCol w:w="15"/>
        <w:gridCol w:w="10"/>
        <w:gridCol w:w="848"/>
        <w:gridCol w:w="15"/>
        <w:gridCol w:w="1408"/>
        <w:gridCol w:w="15"/>
        <w:gridCol w:w="890"/>
        <w:gridCol w:w="15"/>
        <w:gridCol w:w="18"/>
        <w:gridCol w:w="990"/>
        <w:gridCol w:w="15"/>
        <w:gridCol w:w="1217"/>
        <w:gridCol w:w="15"/>
        <w:gridCol w:w="1024"/>
      </w:tblGrid>
      <w:tr w:rsidR="00A53711" w:rsidRPr="00A53711" w:rsidTr="00B114E6">
        <w:trPr>
          <w:trHeight w:val="20"/>
          <w:tblHeader/>
        </w:trPr>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44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Показатели</w:t>
            </w:r>
          </w:p>
        </w:tc>
        <w:tc>
          <w:tcPr>
            <w:tcW w:w="82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Ед. изм.</w:t>
            </w:r>
          </w:p>
        </w:tc>
        <w:tc>
          <w:tcPr>
            <w:tcW w:w="3259" w:type="dxa"/>
            <w:gridSpan w:val="5"/>
            <w:tcBorders>
              <w:top w:val="single" w:sz="4" w:space="0" w:color="auto"/>
              <w:left w:val="nil"/>
              <w:bottom w:val="single" w:sz="4" w:space="0" w:color="auto"/>
              <w:right w:val="single" w:sz="4" w:space="0" w:color="000000"/>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2019 год</w:t>
            </w:r>
          </w:p>
        </w:tc>
        <w:tc>
          <w:tcPr>
            <w:tcW w:w="2349" w:type="dxa"/>
            <w:gridSpan w:val="7"/>
            <w:tcBorders>
              <w:top w:val="single" w:sz="4" w:space="0" w:color="auto"/>
              <w:left w:val="nil"/>
              <w:bottom w:val="single" w:sz="4" w:space="0" w:color="auto"/>
              <w:right w:val="single" w:sz="4" w:space="0" w:color="000000"/>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2020 год</w:t>
            </w:r>
          </w:p>
        </w:tc>
        <w:tc>
          <w:tcPr>
            <w:tcW w:w="3195" w:type="dxa"/>
            <w:gridSpan w:val="7"/>
            <w:tcBorders>
              <w:top w:val="single" w:sz="4" w:space="0" w:color="auto"/>
              <w:left w:val="nil"/>
              <w:bottom w:val="single" w:sz="4" w:space="0" w:color="auto"/>
              <w:right w:val="nil"/>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2021 год</w:t>
            </w:r>
          </w:p>
        </w:tc>
        <w:tc>
          <w:tcPr>
            <w:tcW w:w="324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2022 год*</w:t>
            </w:r>
          </w:p>
        </w:tc>
      </w:tr>
      <w:tr w:rsidR="00A53711" w:rsidRPr="00A53711" w:rsidTr="00B114E6">
        <w:trPr>
          <w:trHeight w:val="230"/>
          <w:tblHeader/>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A53711" w:rsidRPr="00A53711" w:rsidRDefault="00A53711" w:rsidP="00A53711">
            <w:pPr>
              <w:spacing w:after="0" w:line="240" w:lineRule="auto"/>
              <w:ind w:firstLine="0"/>
              <w:contextualSpacing/>
              <w:rPr>
                <w:sz w:val="20"/>
                <w:szCs w:val="20"/>
              </w:rPr>
            </w:pPr>
          </w:p>
        </w:tc>
        <w:tc>
          <w:tcPr>
            <w:tcW w:w="1441" w:type="dxa"/>
            <w:vMerge/>
            <w:tcBorders>
              <w:top w:val="single" w:sz="4" w:space="0" w:color="auto"/>
              <w:left w:val="single" w:sz="4" w:space="0" w:color="auto"/>
              <w:bottom w:val="single" w:sz="4" w:space="0" w:color="000000"/>
              <w:right w:val="single" w:sz="4" w:space="0" w:color="auto"/>
            </w:tcBorders>
            <w:vAlign w:val="center"/>
            <w:hideMark/>
          </w:tcPr>
          <w:p w:rsidR="00A53711" w:rsidRPr="00A53711" w:rsidRDefault="00A53711" w:rsidP="00A53711">
            <w:pPr>
              <w:spacing w:after="0" w:line="240" w:lineRule="auto"/>
              <w:ind w:firstLine="0"/>
              <w:contextualSpacing/>
              <w:rPr>
                <w:sz w:val="20"/>
                <w:szCs w:val="20"/>
              </w:rPr>
            </w:pPr>
          </w:p>
        </w:tc>
        <w:tc>
          <w:tcPr>
            <w:tcW w:w="825" w:type="dxa"/>
            <w:vMerge/>
            <w:tcBorders>
              <w:top w:val="single" w:sz="4" w:space="0" w:color="auto"/>
              <w:left w:val="single" w:sz="4" w:space="0" w:color="auto"/>
              <w:bottom w:val="single" w:sz="4" w:space="0" w:color="000000"/>
              <w:right w:val="single" w:sz="4" w:space="0" w:color="auto"/>
            </w:tcBorders>
            <w:vAlign w:val="center"/>
            <w:hideMark/>
          </w:tcPr>
          <w:p w:rsidR="00A53711" w:rsidRPr="00A53711" w:rsidRDefault="00A53711" w:rsidP="00A53711">
            <w:pPr>
              <w:spacing w:after="0" w:line="240" w:lineRule="auto"/>
              <w:ind w:firstLine="0"/>
              <w:contextualSpacing/>
              <w:rPr>
                <w:sz w:val="20"/>
                <w:szCs w:val="20"/>
              </w:rPr>
            </w:pP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Тариф</w:t>
            </w:r>
          </w:p>
        </w:tc>
        <w:tc>
          <w:tcPr>
            <w:tcW w:w="2550" w:type="dxa"/>
            <w:gridSpan w:val="4"/>
            <w:tcBorders>
              <w:top w:val="single" w:sz="4" w:space="0" w:color="auto"/>
              <w:left w:val="single" w:sz="4" w:space="0" w:color="auto"/>
              <w:bottom w:val="nil"/>
              <w:right w:val="single" w:sz="4" w:space="0" w:color="000000"/>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xml:space="preserve">Факт </w:t>
            </w:r>
          </w:p>
        </w:tc>
        <w:tc>
          <w:tcPr>
            <w:tcW w:w="2349" w:type="dxa"/>
            <w:gridSpan w:val="7"/>
            <w:tcBorders>
              <w:top w:val="single" w:sz="4" w:space="0" w:color="auto"/>
              <w:left w:val="single" w:sz="4" w:space="0" w:color="auto"/>
              <w:bottom w:val="single" w:sz="4" w:space="0" w:color="000000"/>
              <w:right w:val="single" w:sz="4" w:space="0" w:color="000000"/>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xml:space="preserve"> Ожидаемый</w:t>
            </w:r>
          </w:p>
        </w:tc>
        <w:tc>
          <w:tcPr>
            <w:tcW w:w="3195" w:type="dxa"/>
            <w:gridSpan w:val="7"/>
            <w:tcBorders>
              <w:top w:val="single" w:sz="4" w:space="0" w:color="auto"/>
              <w:left w:val="single" w:sz="4" w:space="0" w:color="auto"/>
              <w:bottom w:val="single" w:sz="4" w:space="0" w:color="000000"/>
              <w:right w:val="nil"/>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Предложено предприятием</w:t>
            </w:r>
          </w:p>
        </w:tc>
        <w:tc>
          <w:tcPr>
            <w:tcW w:w="324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Предложено предприятием</w:t>
            </w:r>
          </w:p>
        </w:tc>
      </w:tr>
      <w:tr w:rsidR="00A53711" w:rsidRPr="00A53711" w:rsidTr="00B114E6">
        <w:trPr>
          <w:trHeight w:val="230"/>
          <w:tblHeader/>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A53711" w:rsidRPr="00A53711" w:rsidRDefault="00A53711" w:rsidP="00A53711">
            <w:pPr>
              <w:spacing w:after="0" w:line="240" w:lineRule="auto"/>
              <w:ind w:firstLine="0"/>
              <w:contextualSpacing/>
              <w:rPr>
                <w:sz w:val="20"/>
                <w:szCs w:val="20"/>
              </w:rPr>
            </w:pPr>
          </w:p>
        </w:tc>
        <w:tc>
          <w:tcPr>
            <w:tcW w:w="1441" w:type="dxa"/>
            <w:vMerge/>
            <w:tcBorders>
              <w:top w:val="single" w:sz="4" w:space="0" w:color="auto"/>
              <w:left w:val="single" w:sz="4" w:space="0" w:color="auto"/>
              <w:bottom w:val="single" w:sz="4" w:space="0" w:color="000000"/>
              <w:right w:val="single" w:sz="4" w:space="0" w:color="auto"/>
            </w:tcBorders>
            <w:vAlign w:val="center"/>
            <w:hideMark/>
          </w:tcPr>
          <w:p w:rsidR="00A53711" w:rsidRPr="00A53711" w:rsidRDefault="00A53711" w:rsidP="00A53711">
            <w:pPr>
              <w:spacing w:after="0" w:line="240" w:lineRule="auto"/>
              <w:ind w:firstLine="0"/>
              <w:contextualSpacing/>
              <w:rPr>
                <w:sz w:val="20"/>
                <w:szCs w:val="20"/>
              </w:rPr>
            </w:pPr>
          </w:p>
        </w:tc>
        <w:tc>
          <w:tcPr>
            <w:tcW w:w="825" w:type="dxa"/>
            <w:vMerge/>
            <w:tcBorders>
              <w:top w:val="single" w:sz="4" w:space="0" w:color="auto"/>
              <w:left w:val="single" w:sz="4" w:space="0" w:color="auto"/>
              <w:bottom w:val="single" w:sz="4" w:space="0" w:color="000000"/>
              <w:right w:val="single" w:sz="4" w:space="0" w:color="auto"/>
            </w:tcBorders>
            <w:vAlign w:val="center"/>
            <w:hideMark/>
          </w:tcPr>
          <w:p w:rsidR="00A53711" w:rsidRPr="00A53711" w:rsidRDefault="00A53711" w:rsidP="00A53711">
            <w:pPr>
              <w:spacing w:after="0" w:line="240" w:lineRule="auto"/>
              <w:ind w:firstLine="0"/>
              <w:contextualSpacing/>
              <w:rPr>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A53711" w:rsidRPr="00A53711" w:rsidRDefault="00A53711" w:rsidP="00A53711">
            <w:pPr>
              <w:spacing w:after="0" w:line="240" w:lineRule="auto"/>
              <w:ind w:firstLine="0"/>
              <w:contextualSpacing/>
              <w:rPr>
                <w:sz w:val="20"/>
                <w:szCs w:val="20"/>
              </w:rPr>
            </w:pPr>
          </w:p>
        </w:tc>
        <w:tc>
          <w:tcPr>
            <w:tcW w:w="8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ВСЕГО, в т.ч.</w:t>
            </w:r>
          </w:p>
        </w:tc>
        <w:tc>
          <w:tcPr>
            <w:tcW w:w="870"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Производство</w:t>
            </w:r>
          </w:p>
        </w:tc>
        <w:tc>
          <w:tcPr>
            <w:tcW w:w="804" w:type="dxa"/>
            <w:gridSpan w:val="2"/>
            <w:tcBorders>
              <w:top w:val="single" w:sz="4" w:space="0" w:color="auto"/>
              <w:left w:val="single" w:sz="4" w:space="0" w:color="auto"/>
              <w:bottom w:val="single" w:sz="4" w:space="0" w:color="000000"/>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Передача</w:t>
            </w:r>
          </w:p>
        </w:tc>
        <w:tc>
          <w:tcPr>
            <w:tcW w:w="797" w:type="dxa"/>
            <w:gridSpan w:val="2"/>
            <w:tcBorders>
              <w:top w:val="nil"/>
              <w:left w:val="single" w:sz="4" w:space="0" w:color="auto"/>
              <w:bottom w:val="single" w:sz="4" w:space="0" w:color="auto"/>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ВСЕГО, в т.ч.</w:t>
            </w:r>
          </w:p>
        </w:tc>
        <w:tc>
          <w:tcPr>
            <w:tcW w:w="870" w:type="dxa"/>
            <w:gridSpan w:val="2"/>
            <w:tcBorders>
              <w:top w:val="nil"/>
              <w:left w:val="single" w:sz="4" w:space="0" w:color="auto"/>
              <w:bottom w:val="single" w:sz="4" w:space="0" w:color="000000"/>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Производство</w:t>
            </w:r>
          </w:p>
        </w:tc>
        <w:tc>
          <w:tcPr>
            <w:tcW w:w="672" w:type="dxa"/>
            <w:gridSpan w:val="2"/>
            <w:tcBorders>
              <w:top w:val="nil"/>
              <w:left w:val="single" w:sz="4" w:space="0" w:color="auto"/>
              <w:bottom w:val="single" w:sz="4" w:space="0" w:color="000000"/>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Передача</w:t>
            </w:r>
          </w:p>
        </w:tc>
        <w:tc>
          <w:tcPr>
            <w:tcW w:w="869" w:type="dxa"/>
            <w:gridSpan w:val="3"/>
            <w:tcBorders>
              <w:top w:val="nil"/>
              <w:left w:val="single" w:sz="4" w:space="0" w:color="auto"/>
              <w:bottom w:val="single" w:sz="4" w:space="0" w:color="auto"/>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ВСЕГО, в т.ч.</w:t>
            </w:r>
          </w:p>
        </w:tc>
        <w:tc>
          <w:tcPr>
            <w:tcW w:w="1417" w:type="dxa"/>
            <w:gridSpan w:val="2"/>
            <w:tcBorders>
              <w:top w:val="nil"/>
              <w:left w:val="single" w:sz="4" w:space="0" w:color="auto"/>
              <w:bottom w:val="single" w:sz="4" w:space="0" w:color="000000"/>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Производство</w:t>
            </w:r>
          </w:p>
        </w:tc>
        <w:tc>
          <w:tcPr>
            <w:tcW w:w="901" w:type="dxa"/>
            <w:gridSpan w:val="2"/>
            <w:tcBorders>
              <w:top w:val="nil"/>
              <w:left w:val="single" w:sz="4" w:space="0" w:color="auto"/>
              <w:bottom w:val="single" w:sz="4" w:space="0" w:color="000000"/>
              <w:right w:val="nil"/>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Передача</w:t>
            </w:r>
          </w:p>
        </w:tc>
        <w:tc>
          <w:tcPr>
            <w:tcW w:w="1019" w:type="dxa"/>
            <w:gridSpan w:val="3"/>
            <w:tcBorders>
              <w:top w:val="nil"/>
              <w:left w:val="single" w:sz="4" w:space="0" w:color="auto"/>
              <w:bottom w:val="single" w:sz="4" w:space="0" w:color="auto"/>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ВСЕГО, в т.ч.</w:t>
            </w:r>
          </w:p>
        </w:tc>
        <w:tc>
          <w:tcPr>
            <w:tcW w:w="1227" w:type="dxa"/>
            <w:gridSpan w:val="2"/>
            <w:tcBorders>
              <w:top w:val="nil"/>
              <w:left w:val="single" w:sz="4" w:space="0" w:color="auto"/>
              <w:bottom w:val="single" w:sz="4" w:space="0" w:color="auto"/>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Производство</w:t>
            </w:r>
          </w:p>
        </w:tc>
        <w:tc>
          <w:tcPr>
            <w:tcW w:w="1020" w:type="dxa"/>
            <w:tcBorders>
              <w:top w:val="nil"/>
              <w:left w:val="single" w:sz="4" w:space="0" w:color="auto"/>
              <w:bottom w:val="single" w:sz="4" w:space="0" w:color="auto"/>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Передача</w:t>
            </w:r>
          </w:p>
        </w:tc>
      </w:tr>
      <w:tr w:rsidR="00A53711" w:rsidRPr="00A53711" w:rsidTr="00B114E6">
        <w:trPr>
          <w:trHeight w:val="20"/>
        </w:trPr>
        <w:tc>
          <w:tcPr>
            <w:tcW w:w="3542" w:type="dxa"/>
            <w:gridSpan w:val="4"/>
            <w:tcBorders>
              <w:top w:val="single" w:sz="4" w:space="0" w:color="auto"/>
              <w:left w:val="single" w:sz="4" w:space="0" w:color="auto"/>
              <w:bottom w:val="single" w:sz="4" w:space="0" w:color="auto"/>
              <w:right w:val="nil"/>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Раздел 1. Параметры для расчета расходов (индексы)</w:t>
            </w:r>
          </w:p>
        </w:tc>
        <w:tc>
          <w:tcPr>
            <w:tcW w:w="876" w:type="dxa"/>
            <w:tcBorders>
              <w:top w:val="nil"/>
              <w:left w:val="nil"/>
              <w:bottom w:val="single" w:sz="4" w:space="0" w:color="auto"/>
              <w:right w:val="nil"/>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tcBorders>
              <w:top w:val="nil"/>
              <w:left w:val="nil"/>
              <w:bottom w:val="single" w:sz="4" w:space="0" w:color="auto"/>
              <w:right w:val="nil"/>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789" w:type="dxa"/>
            <w:tcBorders>
              <w:top w:val="nil"/>
              <w:left w:val="nil"/>
              <w:bottom w:val="single" w:sz="4" w:space="0" w:color="auto"/>
              <w:right w:val="nil"/>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nil"/>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nil"/>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nil"/>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nil"/>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nil"/>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nil"/>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nil"/>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nil"/>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035"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rsidTr="00B114E6">
        <w:trPr>
          <w:trHeight w:val="20"/>
        </w:trPr>
        <w:tc>
          <w:tcPr>
            <w:tcW w:w="14884" w:type="dxa"/>
            <w:gridSpan w:val="2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Раздел 2. Калькуляция</w:t>
            </w:r>
          </w:p>
        </w:tc>
      </w:tr>
      <w:tr w:rsidR="00A53711" w:rsidRPr="00A53711"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1</w:t>
            </w:r>
          </w:p>
        </w:tc>
        <w:tc>
          <w:tcPr>
            <w:tcW w:w="1441" w:type="dxa"/>
            <w:tcBorders>
              <w:top w:val="nil"/>
              <w:left w:val="nil"/>
              <w:bottom w:val="single" w:sz="4" w:space="0" w:color="auto"/>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Операционные расходы</w:t>
            </w:r>
          </w:p>
        </w:tc>
        <w:tc>
          <w:tcPr>
            <w:tcW w:w="825"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тыс.руб.</w:t>
            </w:r>
          </w:p>
        </w:tc>
        <w:tc>
          <w:tcPr>
            <w:tcW w:w="709"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4 154</w:t>
            </w:r>
          </w:p>
        </w:tc>
        <w:tc>
          <w:tcPr>
            <w:tcW w:w="876"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17 457</w:t>
            </w:r>
          </w:p>
        </w:tc>
        <w:tc>
          <w:tcPr>
            <w:tcW w:w="87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15 186</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2 271</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16 941</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14 586</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2 355</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17 619</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15 170</w:t>
            </w:r>
          </w:p>
        </w:tc>
        <w:tc>
          <w:tcPr>
            <w:tcW w:w="901" w:type="dxa"/>
            <w:gridSpan w:val="2"/>
            <w:tcBorders>
              <w:top w:val="nil"/>
              <w:left w:val="nil"/>
              <w:bottom w:val="single" w:sz="4" w:space="0" w:color="auto"/>
              <w:right w:val="nil"/>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2 449</w:t>
            </w:r>
          </w:p>
        </w:tc>
        <w:tc>
          <w:tcPr>
            <w:tcW w:w="1019"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18 324</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15 776</w:t>
            </w:r>
          </w:p>
        </w:tc>
        <w:tc>
          <w:tcPr>
            <w:tcW w:w="102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2 547</w:t>
            </w:r>
          </w:p>
        </w:tc>
      </w:tr>
      <w:tr w:rsidR="00A53711" w:rsidRPr="00A53711"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1.1.</w:t>
            </w:r>
          </w:p>
        </w:tc>
        <w:tc>
          <w:tcPr>
            <w:tcW w:w="1441" w:type="dxa"/>
            <w:tcBorders>
              <w:top w:val="nil"/>
              <w:left w:val="nil"/>
              <w:bottom w:val="single" w:sz="4" w:space="0" w:color="auto"/>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Расходы на приобретение сырья и материалов</w:t>
            </w:r>
          </w:p>
        </w:tc>
        <w:tc>
          <w:tcPr>
            <w:tcW w:w="825"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тыс.руб.</w:t>
            </w:r>
          </w:p>
        </w:tc>
        <w:tc>
          <w:tcPr>
            <w:tcW w:w="709"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165</w:t>
            </w:r>
          </w:p>
        </w:tc>
        <w:tc>
          <w:tcPr>
            <w:tcW w:w="87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92</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73</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172</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96</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76</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901" w:type="dxa"/>
            <w:gridSpan w:val="2"/>
            <w:tcBorders>
              <w:top w:val="nil"/>
              <w:left w:val="nil"/>
              <w:bottom w:val="single" w:sz="4" w:space="0" w:color="auto"/>
              <w:right w:val="nil"/>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19"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2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r>
      <w:tr w:rsidR="00A53711" w:rsidRPr="00A53711"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1.2.</w:t>
            </w:r>
          </w:p>
        </w:tc>
        <w:tc>
          <w:tcPr>
            <w:tcW w:w="1441" w:type="dxa"/>
            <w:tcBorders>
              <w:top w:val="nil"/>
              <w:left w:val="nil"/>
              <w:bottom w:val="single" w:sz="4" w:space="0" w:color="auto"/>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Расходы на ремонт основных средств</w:t>
            </w:r>
          </w:p>
        </w:tc>
        <w:tc>
          <w:tcPr>
            <w:tcW w:w="825"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тыс.руб.</w:t>
            </w:r>
          </w:p>
        </w:tc>
        <w:tc>
          <w:tcPr>
            <w:tcW w:w="709"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5 647</w:t>
            </w:r>
          </w:p>
        </w:tc>
        <w:tc>
          <w:tcPr>
            <w:tcW w:w="87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5 647</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3 890</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3 890</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901" w:type="dxa"/>
            <w:gridSpan w:val="2"/>
            <w:tcBorders>
              <w:top w:val="nil"/>
              <w:left w:val="nil"/>
              <w:bottom w:val="single" w:sz="4" w:space="0" w:color="auto"/>
              <w:right w:val="nil"/>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19"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2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r>
      <w:tr w:rsidR="00A53711" w:rsidRPr="00A53711"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1.3.</w:t>
            </w:r>
          </w:p>
        </w:tc>
        <w:tc>
          <w:tcPr>
            <w:tcW w:w="1441" w:type="dxa"/>
            <w:tcBorders>
              <w:top w:val="nil"/>
              <w:left w:val="nil"/>
              <w:bottom w:val="single" w:sz="4" w:space="0" w:color="auto"/>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Расходы на оплату труда</w:t>
            </w:r>
          </w:p>
        </w:tc>
        <w:tc>
          <w:tcPr>
            <w:tcW w:w="825"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тыс.руб.</w:t>
            </w:r>
          </w:p>
        </w:tc>
        <w:tc>
          <w:tcPr>
            <w:tcW w:w="709"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7 922</w:t>
            </w:r>
          </w:p>
        </w:tc>
        <w:tc>
          <w:tcPr>
            <w:tcW w:w="87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5 961</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1 962</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9 075</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6 819</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2 256</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901" w:type="dxa"/>
            <w:gridSpan w:val="2"/>
            <w:tcBorders>
              <w:top w:val="nil"/>
              <w:left w:val="nil"/>
              <w:bottom w:val="single" w:sz="4" w:space="0" w:color="auto"/>
              <w:right w:val="nil"/>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19"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2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r>
      <w:tr w:rsidR="00A53711" w:rsidRPr="00A53711"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441" w:type="dxa"/>
            <w:tcBorders>
              <w:top w:val="nil"/>
              <w:left w:val="nil"/>
              <w:bottom w:val="single" w:sz="4" w:space="0" w:color="auto"/>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Численность</w:t>
            </w:r>
          </w:p>
        </w:tc>
        <w:tc>
          <w:tcPr>
            <w:tcW w:w="825"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чел.</w:t>
            </w:r>
          </w:p>
        </w:tc>
        <w:tc>
          <w:tcPr>
            <w:tcW w:w="709"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7</w:t>
            </w:r>
          </w:p>
        </w:tc>
        <w:tc>
          <w:tcPr>
            <w:tcW w:w="87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5</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2</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7</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5</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2</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nil"/>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441" w:type="dxa"/>
            <w:tcBorders>
              <w:top w:val="nil"/>
              <w:left w:val="nil"/>
              <w:bottom w:val="single" w:sz="4" w:space="0" w:color="auto"/>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Средняя зарплата в месяц</w:t>
            </w:r>
          </w:p>
        </w:tc>
        <w:tc>
          <w:tcPr>
            <w:tcW w:w="825"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руб.</w:t>
            </w:r>
          </w:p>
        </w:tc>
        <w:tc>
          <w:tcPr>
            <w:tcW w:w="709"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90 480</w:t>
            </w:r>
          </w:p>
        </w:tc>
        <w:tc>
          <w:tcPr>
            <w:tcW w:w="87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93 976</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81 738</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104 052</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108 073</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93 999</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901" w:type="dxa"/>
            <w:gridSpan w:val="2"/>
            <w:tcBorders>
              <w:top w:val="nil"/>
              <w:left w:val="nil"/>
              <w:bottom w:val="single" w:sz="4" w:space="0" w:color="auto"/>
              <w:right w:val="nil"/>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19"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2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r>
      <w:tr w:rsidR="00A53711" w:rsidRPr="00A53711"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1.3.1.</w:t>
            </w:r>
          </w:p>
        </w:tc>
        <w:tc>
          <w:tcPr>
            <w:tcW w:w="1441" w:type="dxa"/>
            <w:tcBorders>
              <w:top w:val="nil"/>
              <w:left w:val="nil"/>
              <w:bottom w:val="single" w:sz="4" w:space="0" w:color="auto"/>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ОПР</w:t>
            </w:r>
          </w:p>
        </w:tc>
        <w:tc>
          <w:tcPr>
            <w:tcW w:w="825"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тыс.руб.</w:t>
            </w:r>
          </w:p>
        </w:tc>
        <w:tc>
          <w:tcPr>
            <w:tcW w:w="709"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7 600</w:t>
            </w:r>
          </w:p>
        </w:tc>
        <w:tc>
          <w:tcPr>
            <w:tcW w:w="87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5 639</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1 962</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8 740</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6 484</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2 256</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901" w:type="dxa"/>
            <w:gridSpan w:val="2"/>
            <w:tcBorders>
              <w:top w:val="nil"/>
              <w:left w:val="nil"/>
              <w:bottom w:val="single" w:sz="4" w:space="0" w:color="auto"/>
              <w:right w:val="nil"/>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19"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2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r>
      <w:tr w:rsidR="00A53711" w:rsidRPr="00A53711"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441" w:type="dxa"/>
            <w:tcBorders>
              <w:top w:val="nil"/>
              <w:left w:val="nil"/>
              <w:bottom w:val="single" w:sz="4" w:space="0" w:color="auto"/>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Численность</w:t>
            </w:r>
          </w:p>
        </w:tc>
        <w:tc>
          <w:tcPr>
            <w:tcW w:w="825"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чел.</w:t>
            </w:r>
          </w:p>
        </w:tc>
        <w:tc>
          <w:tcPr>
            <w:tcW w:w="709"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7</w:t>
            </w:r>
          </w:p>
        </w:tc>
        <w:tc>
          <w:tcPr>
            <w:tcW w:w="87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5</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2</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7</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5</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2</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nil"/>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441" w:type="dxa"/>
            <w:tcBorders>
              <w:top w:val="nil"/>
              <w:left w:val="nil"/>
              <w:bottom w:val="single" w:sz="4" w:space="0" w:color="auto"/>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Средняя зарплата в месяц</w:t>
            </w:r>
          </w:p>
        </w:tc>
        <w:tc>
          <w:tcPr>
            <w:tcW w:w="825"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руб.</w:t>
            </w:r>
          </w:p>
        </w:tc>
        <w:tc>
          <w:tcPr>
            <w:tcW w:w="709"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90 480</w:t>
            </w:r>
          </w:p>
        </w:tc>
        <w:tc>
          <w:tcPr>
            <w:tcW w:w="87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93 976</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81 738</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104 052</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108 073</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93 999</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901" w:type="dxa"/>
            <w:gridSpan w:val="2"/>
            <w:tcBorders>
              <w:top w:val="nil"/>
              <w:left w:val="nil"/>
              <w:bottom w:val="single" w:sz="4" w:space="0" w:color="auto"/>
              <w:right w:val="nil"/>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19"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2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r>
      <w:tr w:rsidR="00A53711" w:rsidRPr="00A53711"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441" w:type="dxa"/>
            <w:tcBorders>
              <w:top w:val="nil"/>
              <w:left w:val="nil"/>
              <w:bottom w:val="single" w:sz="4" w:space="0" w:color="auto"/>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Льготный проезд к месту отдыха</w:t>
            </w:r>
          </w:p>
        </w:tc>
        <w:tc>
          <w:tcPr>
            <w:tcW w:w="825"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тыс.руб.</w:t>
            </w:r>
          </w:p>
        </w:tc>
        <w:tc>
          <w:tcPr>
            <w:tcW w:w="709"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322</w:t>
            </w:r>
          </w:p>
        </w:tc>
        <w:tc>
          <w:tcPr>
            <w:tcW w:w="87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322</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335</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335</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0</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901" w:type="dxa"/>
            <w:gridSpan w:val="2"/>
            <w:tcBorders>
              <w:top w:val="nil"/>
              <w:left w:val="nil"/>
              <w:bottom w:val="single" w:sz="4" w:space="0" w:color="auto"/>
              <w:right w:val="nil"/>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19"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2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r>
      <w:tr w:rsidR="00A53711" w:rsidRPr="00A53711"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1.3.2.</w:t>
            </w:r>
          </w:p>
        </w:tc>
        <w:tc>
          <w:tcPr>
            <w:tcW w:w="1441" w:type="dxa"/>
            <w:tcBorders>
              <w:top w:val="nil"/>
              <w:left w:val="nil"/>
              <w:bottom w:val="single" w:sz="4" w:space="0" w:color="auto"/>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Цеховые</w:t>
            </w:r>
          </w:p>
        </w:tc>
        <w:tc>
          <w:tcPr>
            <w:tcW w:w="825"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тыс.руб.</w:t>
            </w:r>
          </w:p>
        </w:tc>
        <w:tc>
          <w:tcPr>
            <w:tcW w:w="709"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0</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0</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901" w:type="dxa"/>
            <w:gridSpan w:val="2"/>
            <w:tcBorders>
              <w:top w:val="nil"/>
              <w:left w:val="nil"/>
              <w:bottom w:val="single" w:sz="4" w:space="0" w:color="auto"/>
              <w:right w:val="nil"/>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19"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2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r>
      <w:tr w:rsidR="00A53711" w:rsidRPr="00A53711"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441" w:type="dxa"/>
            <w:tcBorders>
              <w:top w:val="nil"/>
              <w:left w:val="nil"/>
              <w:bottom w:val="single" w:sz="4" w:space="0" w:color="auto"/>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Численность</w:t>
            </w:r>
          </w:p>
        </w:tc>
        <w:tc>
          <w:tcPr>
            <w:tcW w:w="825"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чел.</w:t>
            </w:r>
          </w:p>
        </w:tc>
        <w:tc>
          <w:tcPr>
            <w:tcW w:w="709"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nil"/>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441" w:type="dxa"/>
            <w:tcBorders>
              <w:top w:val="nil"/>
              <w:left w:val="nil"/>
              <w:bottom w:val="single" w:sz="4" w:space="0" w:color="auto"/>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Средняя зарплата в месяц</w:t>
            </w:r>
          </w:p>
        </w:tc>
        <w:tc>
          <w:tcPr>
            <w:tcW w:w="825"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руб.</w:t>
            </w:r>
          </w:p>
        </w:tc>
        <w:tc>
          <w:tcPr>
            <w:tcW w:w="709"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901" w:type="dxa"/>
            <w:gridSpan w:val="2"/>
            <w:tcBorders>
              <w:top w:val="nil"/>
              <w:left w:val="nil"/>
              <w:bottom w:val="single" w:sz="4" w:space="0" w:color="auto"/>
              <w:right w:val="nil"/>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19"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2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r>
      <w:tr w:rsidR="00A53711" w:rsidRPr="00A53711"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441" w:type="dxa"/>
            <w:tcBorders>
              <w:top w:val="nil"/>
              <w:left w:val="nil"/>
              <w:bottom w:val="single" w:sz="4" w:space="0" w:color="auto"/>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xml:space="preserve">Льготный </w:t>
            </w:r>
            <w:r w:rsidRPr="00A53711">
              <w:rPr>
                <w:sz w:val="20"/>
                <w:szCs w:val="20"/>
              </w:rPr>
              <w:lastRenderedPageBreak/>
              <w:t>проезд к месту отдыха</w:t>
            </w:r>
          </w:p>
        </w:tc>
        <w:tc>
          <w:tcPr>
            <w:tcW w:w="825"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lastRenderedPageBreak/>
              <w:t>тыс.руб.</w:t>
            </w:r>
          </w:p>
        </w:tc>
        <w:tc>
          <w:tcPr>
            <w:tcW w:w="709"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901" w:type="dxa"/>
            <w:gridSpan w:val="2"/>
            <w:tcBorders>
              <w:top w:val="nil"/>
              <w:left w:val="nil"/>
              <w:bottom w:val="single" w:sz="4" w:space="0" w:color="auto"/>
              <w:right w:val="nil"/>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19"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2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r>
      <w:tr w:rsidR="00A53711" w:rsidRPr="00A53711"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lastRenderedPageBreak/>
              <w:t>1.3.3.</w:t>
            </w:r>
          </w:p>
        </w:tc>
        <w:tc>
          <w:tcPr>
            <w:tcW w:w="1441" w:type="dxa"/>
            <w:tcBorders>
              <w:top w:val="nil"/>
              <w:left w:val="nil"/>
              <w:bottom w:val="single" w:sz="4" w:space="0" w:color="auto"/>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АУП</w:t>
            </w:r>
          </w:p>
        </w:tc>
        <w:tc>
          <w:tcPr>
            <w:tcW w:w="825"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тыс.руб.</w:t>
            </w:r>
          </w:p>
        </w:tc>
        <w:tc>
          <w:tcPr>
            <w:tcW w:w="709"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901" w:type="dxa"/>
            <w:gridSpan w:val="2"/>
            <w:tcBorders>
              <w:top w:val="nil"/>
              <w:left w:val="nil"/>
              <w:bottom w:val="single" w:sz="4" w:space="0" w:color="auto"/>
              <w:right w:val="nil"/>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19"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2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r>
      <w:tr w:rsidR="00A53711" w:rsidRPr="00A53711"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441" w:type="dxa"/>
            <w:tcBorders>
              <w:top w:val="nil"/>
              <w:left w:val="nil"/>
              <w:bottom w:val="single" w:sz="4" w:space="0" w:color="auto"/>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Численность</w:t>
            </w:r>
          </w:p>
        </w:tc>
        <w:tc>
          <w:tcPr>
            <w:tcW w:w="825"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чел.</w:t>
            </w:r>
          </w:p>
        </w:tc>
        <w:tc>
          <w:tcPr>
            <w:tcW w:w="709"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0</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0</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441" w:type="dxa"/>
            <w:tcBorders>
              <w:top w:val="nil"/>
              <w:left w:val="nil"/>
              <w:bottom w:val="single" w:sz="4" w:space="0" w:color="auto"/>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Средняя зарплата в месяц</w:t>
            </w:r>
          </w:p>
        </w:tc>
        <w:tc>
          <w:tcPr>
            <w:tcW w:w="825"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руб.</w:t>
            </w:r>
          </w:p>
        </w:tc>
        <w:tc>
          <w:tcPr>
            <w:tcW w:w="709"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2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r>
      <w:tr w:rsidR="00A53711" w:rsidRPr="00A53711"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441" w:type="dxa"/>
            <w:tcBorders>
              <w:top w:val="nil"/>
              <w:left w:val="nil"/>
              <w:bottom w:val="single" w:sz="4" w:space="0" w:color="auto"/>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Льготный проезд к месту отдыха</w:t>
            </w:r>
          </w:p>
        </w:tc>
        <w:tc>
          <w:tcPr>
            <w:tcW w:w="825"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тыс.руб.</w:t>
            </w:r>
          </w:p>
        </w:tc>
        <w:tc>
          <w:tcPr>
            <w:tcW w:w="709"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2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r>
      <w:tr w:rsidR="00A53711" w:rsidRPr="00A53711"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1.4.</w:t>
            </w:r>
          </w:p>
        </w:tc>
        <w:tc>
          <w:tcPr>
            <w:tcW w:w="1441" w:type="dxa"/>
            <w:tcBorders>
              <w:top w:val="nil"/>
              <w:left w:val="nil"/>
              <w:bottom w:val="single" w:sz="4" w:space="0" w:color="auto"/>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xml:space="preserve">Расходы на оплату работ и услуг производственного характера, выполняемых по договорам со сторонними организациями </w:t>
            </w:r>
          </w:p>
        </w:tc>
        <w:tc>
          <w:tcPr>
            <w:tcW w:w="825"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тыс.руб.</w:t>
            </w:r>
          </w:p>
        </w:tc>
        <w:tc>
          <w:tcPr>
            <w:tcW w:w="709"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0</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0</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2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r>
      <w:tr w:rsidR="00A53711" w:rsidRPr="00A53711"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1.4.1.</w:t>
            </w:r>
          </w:p>
        </w:tc>
        <w:tc>
          <w:tcPr>
            <w:tcW w:w="1441" w:type="dxa"/>
            <w:tcBorders>
              <w:top w:val="nil"/>
              <w:left w:val="nil"/>
              <w:bottom w:val="single" w:sz="4" w:space="0" w:color="auto"/>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Транспортные расходы связанные с обслуживанием производственных объектов</w:t>
            </w:r>
          </w:p>
        </w:tc>
        <w:tc>
          <w:tcPr>
            <w:tcW w:w="825"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тыс.руб.</w:t>
            </w:r>
          </w:p>
        </w:tc>
        <w:tc>
          <w:tcPr>
            <w:tcW w:w="709"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2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r>
      <w:tr w:rsidR="00A53711" w:rsidRPr="00A53711"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1.4.2.</w:t>
            </w:r>
          </w:p>
        </w:tc>
        <w:tc>
          <w:tcPr>
            <w:tcW w:w="1441" w:type="dxa"/>
            <w:tcBorders>
              <w:top w:val="nil"/>
              <w:left w:val="nil"/>
              <w:bottom w:val="single" w:sz="4" w:space="0" w:color="auto"/>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Расходы по содержанию и эксплуатации оборудования</w:t>
            </w:r>
          </w:p>
        </w:tc>
        <w:tc>
          <w:tcPr>
            <w:tcW w:w="825"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тыс.руб.</w:t>
            </w:r>
          </w:p>
        </w:tc>
        <w:tc>
          <w:tcPr>
            <w:tcW w:w="709"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2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r>
      <w:tr w:rsidR="00A53711" w:rsidRPr="00A53711"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1.5.</w:t>
            </w:r>
          </w:p>
        </w:tc>
        <w:tc>
          <w:tcPr>
            <w:tcW w:w="1441" w:type="dxa"/>
            <w:tcBorders>
              <w:top w:val="nil"/>
              <w:left w:val="nil"/>
              <w:bottom w:val="single" w:sz="4" w:space="0" w:color="auto"/>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Расходы на оплату иных работ и услуг, выполняемых по договорам с организациями</w:t>
            </w:r>
          </w:p>
        </w:tc>
        <w:tc>
          <w:tcPr>
            <w:tcW w:w="825"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тыс.руб.</w:t>
            </w:r>
          </w:p>
        </w:tc>
        <w:tc>
          <w:tcPr>
            <w:tcW w:w="709"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736</w:t>
            </w:r>
          </w:p>
        </w:tc>
        <w:tc>
          <w:tcPr>
            <w:tcW w:w="87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736</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0</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765</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765</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0</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2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r>
      <w:tr w:rsidR="00A53711" w:rsidRPr="00A53711"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1.5.1.</w:t>
            </w:r>
          </w:p>
        </w:tc>
        <w:tc>
          <w:tcPr>
            <w:tcW w:w="1441" w:type="dxa"/>
            <w:tcBorders>
              <w:top w:val="nil"/>
              <w:left w:val="nil"/>
              <w:bottom w:val="single" w:sz="4" w:space="0" w:color="auto"/>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xml:space="preserve">Расходы на </w:t>
            </w:r>
            <w:r w:rsidRPr="00A53711">
              <w:rPr>
                <w:sz w:val="20"/>
                <w:szCs w:val="20"/>
              </w:rPr>
              <w:lastRenderedPageBreak/>
              <w:t>оплату услуг связи</w:t>
            </w:r>
          </w:p>
        </w:tc>
        <w:tc>
          <w:tcPr>
            <w:tcW w:w="825"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lastRenderedPageBreak/>
              <w:t>тыс.руб.</w:t>
            </w:r>
          </w:p>
        </w:tc>
        <w:tc>
          <w:tcPr>
            <w:tcW w:w="709"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2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r>
      <w:tr w:rsidR="00A53711" w:rsidRPr="00A53711"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lastRenderedPageBreak/>
              <w:t>1.5.2.</w:t>
            </w:r>
          </w:p>
        </w:tc>
        <w:tc>
          <w:tcPr>
            <w:tcW w:w="1441" w:type="dxa"/>
            <w:tcBorders>
              <w:top w:val="nil"/>
              <w:left w:val="nil"/>
              <w:bottom w:val="single" w:sz="4" w:space="0" w:color="auto"/>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Расходы на оплату вневедомственной охраны</w:t>
            </w:r>
          </w:p>
        </w:tc>
        <w:tc>
          <w:tcPr>
            <w:tcW w:w="825"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тыс.руб.</w:t>
            </w:r>
          </w:p>
        </w:tc>
        <w:tc>
          <w:tcPr>
            <w:tcW w:w="709"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2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r>
      <w:tr w:rsidR="00A53711" w:rsidRPr="00A53711"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1.5.3.</w:t>
            </w:r>
          </w:p>
        </w:tc>
        <w:tc>
          <w:tcPr>
            <w:tcW w:w="1441" w:type="dxa"/>
            <w:tcBorders>
              <w:top w:val="nil"/>
              <w:left w:val="nil"/>
              <w:bottom w:val="single" w:sz="4" w:space="0" w:color="auto"/>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Расходы на оплату коммунальных услуг</w:t>
            </w:r>
          </w:p>
        </w:tc>
        <w:tc>
          <w:tcPr>
            <w:tcW w:w="825"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тыс.руб.</w:t>
            </w:r>
          </w:p>
        </w:tc>
        <w:tc>
          <w:tcPr>
            <w:tcW w:w="709"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2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r>
      <w:tr w:rsidR="00A53711" w:rsidRPr="00A53711"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1.5.4.</w:t>
            </w:r>
          </w:p>
        </w:tc>
        <w:tc>
          <w:tcPr>
            <w:tcW w:w="1441" w:type="dxa"/>
            <w:tcBorders>
              <w:top w:val="nil"/>
              <w:left w:val="nil"/>
              <w:bottom w:val="single" w:sz="4" w:space="0" w:color="auto"/>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Расходы на оплату юридических, информационных, аудиторских и консультационных услуг</w:t>
            </w:r>
          </w:p>
        </w:tc>
        <w:tc>
          <w:tcPr>
            <w:tcW w:w="825"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тыс.руб.</w:t>
            </w:r>
          </w:p>
        </w:tc>
        <w:tc>
          <w:tcPr>
            <w:tcW w:w="709"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2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r>
      <w:tr w:rsidR="00A53711" w:rsidRPr="00A53711"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1.5.5.</w:t>
            </w:r>
          </w:p>
        </w:tc>
        <w:tc>
          <w:tcPr>
            <w:tcW w:w="1441" w:type="dxa"/>
            <w:tcBorders>
              <w:top w:val="nil"/>
              <w:left w:val="nil"/>
              <w:bottom w:val="single" w:sz="4" w:space="0" w:color="auto"/>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Расходы на оплату других работ и услуг</w:t>
            </w:r>
          </w:p>
        </w:tc>
        <w:tc>
          <w:tcPr>
            <w:tcW w:w="825"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тыс.руб.</w:t>
            </w:r>
          </w:p>
        </w:tc>
        <w:tc>
          <w:tcPr>
            <w:tcW w:w="709"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736</w:t>
            </w:r>
          </w:p>
        </w:tc>
        <w:tc>
          <w:tcPr>
            <w:tcW w:w="87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736</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765</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765</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2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r>
      <w:tr w:rsidR="00A53711" w:rsidRPr="00A53711"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1.5.6.</w:t>
            </w:r>
          </w:p>
        </w:tc>
        <w:tc>
          <w:tcPr>
            <w:tcW w:w="1441" w:type="dxa"/>
            <w:tcBorders>
              <w:top w:val="nil"/>
              <w:left w:val="nil"/>
              <w:bottom w:val="single" w:sz="4" w:space="0" w:color="auto"/>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Прочие</w:t>
            </w:r>
          </w:p>
        </w:tc>
        <w:tc>
          <w:tcPr>
            <w:tcW w:w="825"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тыс.руб.</w:t>
            </w:r>
          </w:p>
        </w:tc>
        <w:tc>
          <w:tcPr>
            <w:tcW w:w="709"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0</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0</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2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r>
      <w:tr w:rsidR="00A53711" w:rsidRPr="00A53711"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1.6.</w:t>
            </w:r>
          </w:p>
        </w:tc>
        <w:tc>
          <w:tcPr>
            <w:tcW w:w="1441" w:type="dxa"/>
            <w:tcBorders>
              <w:top w:val="nil"/>
              <w:left w:val="nil"/>
              <w:bottom w:val="single" w:sz="4" w:space="0" w:color="auto"/>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Расходы на служебные командировки</w:t>
            </w:r>
          </w:p>
        </w:tc>
        <w:tc>
          <w:tcPr>
            <w:tcW w:w="825"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тыс.руб.</w:t>
            </w:r>
          </w:p>
        </w:tc>
        <w:tc>
          <w:tcPr>
            <w:tcW w:w="709"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3</w:t>
            </w:r>
          </w:p>
        </w:tc>
        <w:tc>
          <w:tcPr>
            <w:tcW w:w="87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3</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2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r>
      <w:tr w:rsidR="00A53711" w:rsidRPr="00A53711"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1.7.</w:t>
            </w:r>
          </w:p>
        </w:tc>
        <w:tc>
          <w:tcPr>
            <w:tcW w:w="1441" w:type="dxa"/>
            <w:tcBorders>
              <w:top w:val="nil"/>
              <w:left w:val="nil"/>
              <w:bottom w:val="single" w:sz="4" w:space="0" w:color="auto"/>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Расходы на обучение персонала</w:t>
            </w:r>
          </w:p>
        </w:tc>
        <w:tc>
          <w:tcPr>
            <w:tcW w:w="825"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тыс.руб.</w:t>
            </w:r>
          </w:p>
        </w:tc>
        <w:tc>
          <w:tcPr>
            <w:tcW w:w="709"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211</w:t>
            </w:r>
          </w:p>
        </w:tc>
        <w:tc>
          <w:tcPr>
            <w:tcW w:w="87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211</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156</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156</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2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r>
      <w:tr w:rsidR="00A53711" w:rsidRPr="00A53711"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1.8.</w:t>
            </w:r>
          </w:p>
        </w:tc>
        <w:tc>
          <w:tcPr>
            <w:tcW w:w="1441" w:type="dxa"/>
            <w:tcBorders>
              <w:top w:val="nil"/>
              <w:left w:val="nil"/>
              <w:bottom w:val="single" w:sz="4" w:space="0" w:color="auto"/>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Лизинговый платеж, арендная плата</w:t>
            </w:r>
          </w:p>
        </w:tc>
        <w:tc>
          <w:tcPr>
            <w:tcW w:w="825"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тыс.руб.</w:t>
            </w:r>
          </w:p>
        </w:tc>
        <w:tc>
          <w:tcPr>
            <w:tcW w:w="709"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2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r>
      <w:tr w:rsidR="00A53711" w:rsidRPr="00A53711"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1.9.</w:t>
            </w:r>
          </w:p>
        </w:tc>
        <w:tc>
          <w:tcPr>
            <w:tcW w:w="1441" w:type="dxa"/>
            <w:tcBorders>
              <w:top w:val="nil"/>
              <w:left w:val="nil"/>
              <w:bottom w:val="single" w:sz="4" w:space="0" w:color="auto"/>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Другие расходы, не относящиеся к неподконтрольным расходам</w:t>
            </w:r>
          </w:p>
        </w:tc>
        <w:tc>
          <w:tcPr>
            <w:tcW w:w="825"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тыс.руб.</w:t>
            </w:r>
          </w:p>
        </w:tc>
        <w:tc>
          <w:tcPr>
            <w:tcW w:w="709"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2 772</w:t>
            </w:r>
          </w:p>
        </w:tc>
        <w:tc>
          <w:tcPr>
            <w:tcW w:w="87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2 750</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22</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2 883</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2 860</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23</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2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r>
      <w:tr w:rsidR="00A53711" w:rsidRPr="00A53711"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lastRenderedPageBreak/>
              <w:t>1.9.1.</w:t>
            </w:r>
          </w:p>
        </w:tc>
        <w:tc>
          <w:tcPr>
            <w:tcW w:w="1441" w:type="dxa"/>
            <w:tcBorders>
              <w:top w:val="nil"/>
              <w:left w:val="nil"/>
              <w:bottom w:val="single" w:sz="4" w:space="0" w:color="auto"/>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Расходы по охране труда и технике безопасности.</w:t>
            </w:r>
          </w:p>
        </w:tc>
        <w:tc>
          <w:tcPr>
            <w:tcW w:w="825"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тыс.руб.</w:t>
            </w:r>
          </w:p>
        </w:tc>
        <w:tc>
          <w:tcPr>
            <w:tcW w:w="709"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0</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0</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2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r>
      <w:tr w:rsidR="00A53711" w:rsidRPr="00A53711"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1.9.2.</w:t>
            </w:r>
          </w:p>
        </w:tc>
        <w:tc>
          <w:tcPr>
            <w:tcW w:w="1441" w:type="dxa"/>
            <w:tcBorders>
              <w:top w:val="nil"/>
              <w:left w:val="nil"/>
              <w:bottom w:val="single" w:sz="4" w:space="0" w:color="auto"/>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Расходы на канцелярские товары.</w:t>
            </w:r>
          </w:p>
        </w:tc>
        <w:tc>
          <w:tcPr>
            <w:tcW w:w="825"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тыс.руб.</w:t>
            </w:r>
          </w:p>
        </w:tc>
        <w:tc>
          <w:tcPr>
            <w:tcW w:w="709"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2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r>
      <w:tr w:rsidR="00A53711" w:rsidRPr="00A53711"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1.9.3.</w:t>
            </w:r>
          </w:p>
        </w:tc>
        <w:tc>
          <w:tcPr>
            <w:tcW w:w="1441" w:type="dxa"/>
            <w:tcBorders>
              <w:top w:val="nil"/>
              <w:left w:val="nil"/>
              <w:bottom w:val="single" w:sz="4" w:space="0" w:color="auto"/>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Прочие</w:t>
            </w:r>
          </w:p>
        </w:tc>
        <w:tc>
          <w:tcPr>
            <w:tcW w:w="825"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тыс.руб.</w:t>
            </w:r>
          </w:p>
        </w:tc>
        <w:tc>
          <w:tcPr>
            <w:tcW w:w="709"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2 772</w:t>
            </w:r>
          </w:p>
        </w:tc>
        <w:tc>
          <w:tcPr>
            <w:tcW w:w="87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2 750</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22</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2 883</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2 860</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23</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2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r>
      <w:tr w:rsidR="00A53711" w:rsidRPr="00A53711"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2</w:t>
            </w:r>
          </w:p>
        </w:tc>
        <w:tc>
          <w:tcPr>
            <w:tcW w:w="1441" w:type="dxa"/>
            <w:tcBorders>
              <w:top w:val="nil"/>
              <w:left w:val="nil"/>
              <w:bottom w:val="single" w:sz="4" w:space="0" w:color="auto"/>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xml:space="preserve">Неподконтрольные расходы </w:t>
            </w:r>
          </w:p>
        </w:tc>
        <w:tc>
          <w:tcPr>
            <w:tcW w:w="825"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тыс.руб.</w:t>
            </w:r>
          </w:p>
        </w:tc>
        <w:tc>
          <w:tcPr>
            <w:tcW w:w="709"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14 675</w:t>
            </w:r>
          </w:p>
        </w:tc>
        <w:tc>
          <w:tcPr>
            <w:tcW w:w="87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1 952</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12 722</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15 014</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2 209</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12 804</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15 111</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2 284</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12 827</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15 222</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2 369</w:t>
            </w:r>
          </w:p>
        </w:tc>
        <w:tc>
          <w:tcPr>
            <w:tcW w:w="102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12 854</w:t>
            </w:r>
          </w:p>
        </w:tc>
      </w:tr>
      <w:tr w:rsidR="00A53711" w:rsidRPr="00A53711"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2.1.</w:t>
            </w:r>
          </w:p>
        </w:tc>
        <w:tc>
          <w:tcPr>
            <w:tcW w:w="1441" w:type="dxa"/>
            <w:tcBorders>
              <w:top w:val="nil"/>
              <w:left w:val="nil"/>
              <w:bottom w:val="single" w:sz="4" w:space="0" w:color="auto"/>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Расходы на оплату услуг, оказываемых организациями, осуществляющими регулируемые виды деятельности</w:t>
            </w:r>
          </w:p>
        </w:tc>
        <w:tc>
          <w:tcPr>
            <w:tcW w:w="825"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тыс.руб.</w:t>
            </w:r>
          </w:p>
        </w:tc>
        <w:tc>
          <w:tcPr>
            <w:tcW w:w="709"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0</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0</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2.1.1.</w:t>
            </w:r>
          </w:p>
        </w:tc>
        <w:tc>
          <w:tcPr>
            <w:tcW w:w="1441" w:type="dxa"/>
            <w:tcBorders>
              <w:top w:val="nil"/>
              <w:left w:val="nil"/>
              <w:bottom w:val="single" w:sz="4" w:space="0" w:color="auto"/>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Стоки производственные</w:t>
            </w:r>
          </w:p>
        </w:tc>
        <w:tc>
          <w:tcPr>
            <w:tcW w:w="825"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тыс.руб.</w:t>
            </w:r>
          </w:p>
        </w:tc>
        <w:tc>
          <w:tcPr>
            <w:tcW w:w="709"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0</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0</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2.1.1.1.</w:t>
            </w:r>
          </w:p>
        </w:tc>
        <w:tc>
          <w:tcPr>
            <w:tcW w:w="1441" w:type="dxa"/>
            <w:tcBorders>
              <w:top w:val="nil"/>
              <w:left w:val="nil"/>
              <w:bottom w:val="single" w:sz="4" w:space="0" w:color="auto"/>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объем стоков</w:t>
            </w:r>
          </w:p>
        </w:tc>
        <w:tc>
          <w:tcPr>
            <w:tcW w:w="825"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тыс. м3</w:t>
            </w:r>
          </w:p>
        </w:tc>
        <w:tc>
          <w:tcPr>
            <w:tcW w:w="709"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2.1.1.2.</w:t>
            </w:r>
          </w:p>
        </w:tc>
        <w:tc>
          <w:tcPr>
            <w:tcW w:w="1441" w:type="dxa"/>
            <w:tcBorders>
              <w:top w:val="nil"/>
              <w:left w:val="nil"/>
              <w:bottom w:val="single" w:sz="4" w:space="0" w:color="auto"/>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цена стоков</w:t>
            </w:r>
          </w:p>
        </w:tc>
        <w:tc>
          <w:tcPr>
            <w:tcW w:w="825"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руб./м3</w:t>
            </w:r>
          </w:p>
        </w:tc>
        <w:tc>
          <w:tcPr>
            <w:tcW w:w="709"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2.1.2.</w:t>
            </w:r>
          </w:p>
        </w:tc>
        <w:tc>
          <w:tcPr>
            <w:tcW w:w="1441" w:type="dxa"/>
            <w:tcBorders>
              <w:top w:val="nil"/>
              <w:left w:val="nil"/>
              <w:bottom w:val="single" w:sz="4" w:space="0" w:color="auto"/>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Услуги по передаче т/э</w:t>
            </w:r>
          </w:p>
        </w:tc>
        <w:tc>
          <w:tcPr>
            <w:tcW w:w="825"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тыс.руб.</w:t>
            </w:r>
          </w:p>
        </w:tc>
        <w:tc>
          <w:tcPr>
            <w:tcW w:w="709"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2.1.2.1.</w:t>
            </w:r>
          </w:p>
        </w:tc>
        <w:tc>
          <w:tcPr>
            <w:tcW w:w="1441" w:type="dxa"/>
            <w:tcBorders>
              <w:top w:val="nil"/>
              <w:left w:val="nil"/>
              <w:bottom w:val="single" w:sz="4" w:space="0" w:color="auto"/>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Объем т/э</w:t>
            </w:r>
          </w:p>
        </w:tc>
        <w:tc>
          <w:tcPr>
            <w:tcW w:w="825"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тыс. Гкал</w:t>
            </w:r>
          </w:p>
        </w:tc>
        <w:tc>
          <w:tcPr>
            <w:tcW w:w="709"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2.1.2.2.</w:t>
            </w:r>
          </w:p>
        </w:tc>
        <w:tc>
          <w:tcPr>
            <w:tcW w:w="1441" w:type="dxa"/>
            <w:tcBorders>
              <w:top w:val="nil"/>
              <w:left w:val="nil"/>
              <w:bottom w:val="single" w:sz="4" w:space="0" w:color="auto"/>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Цена т/э</w:t>
            </w:r>
          </w:p>
        </w:tc>
        <w:tc>
          <w:tcPr>
            <w:tcW w:w="825"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руб./ Гкал</w:t>
            </w:r>
          </w:p>
        </w:tc>
        <w:tc>
          <w:tcPr>
            <w:tcW w:w="709"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2.2.</w:t>
            </w:r>
          </w:p>
        </w:tc>
        <w:tc>
          <w:tcPr>
            <w:tcW w:w="1441" w:type="dxa"/>
            <w:tcBorders>
              <w:top w:val="nil"/>
              <w:left w:val="nil"/>
              <w:bottom w:val="single" w:sz="4" w:space="0" w:color="auto"/>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xml:space="preserve">Расходы на уплату налогов, сборов и других обязательных </w:t>
            </w:r>
            <w:r w:rsidRPr="00A53711">
              <w:rPr>
                <w:sz w:val="20"/>
                <w:szCs w:val="20"/>
              </w:rPr>
              <w:lastRenderedPageBreak/>
              <w:t>платежей</w:t>
            </w:r>
          </w:p>
        </w:tc>
        <w:tc>
          <w:tcPr>
            <w:tcW w:w="825"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lastRenderedPageBreak/>
              <w:t>тыс.руб.</w:t>
            </w:r>
          </w:p>
        </w:tc>
        <w:tc>
          <w:tcPr>
            <w:tcW w:w="709"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9</w:t>
            </w:r>
          </w:p>
        </w:tc>
        <w:tc>
          <w:tcPr>
            <w:tcW w:w="87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7</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2</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9</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7</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2</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0</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0</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0</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0</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0</w:t>
            </w:r>
          </w:p>
        </w:tc>
        <w:tc>
          <w:tcPr>
            <w:tcW w:w="102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0</w:t>
            </w:r>
          </w:p>
        </w:tc>
      </w:tr>
      <w:tr w:rsidR="00A53711" w:rsidRPr="00A53711"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lastRenderedPageBreak/>
              <w:t>2.2.1.</w:t>
            </w:r>
          </w:p>
        </w:tc>
        <w:tc>
          <w:tcPr>
            <w:tcW w:w="1441" w:type="dxa"/>
            <w:tcBorders>
              <w:top w:val="nil"/>
              <w:left w:val="nil"/>
              <w:bottom w:val="single" w:sz="4" w:space="0" w:color="auto"/>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Плата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w:t>
            </w:r>
          </w:p>
        </w:tc>
        <w:tc>
          <w:tcPr>
            <w:tcW w:w="825"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тыс.руб.</w:t>
            </w:r>
          </w:p>
        </w:tc>
        <w:tc>
          <w:tcPr>
            <w:tcW w:w="709"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2.2.2.</w:t>
            </w:r>
          </w:p>
        </w:tc>
        <w:tc>
          <w:tcPr>
            <w:tcW w:w="1441" w:type="dxa"/>
            <w:tcBorders>
              <w:top w:val="nil"/>
              <w:left w:val="nil"/>
              <w:bottom w:val="single" w:sz="4" w:space="0" w:color="auto"/>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Расходы на обязательное страхование</w:t>
            </w:r>
          </w:p>
        </w:tc>
        <w:tc>
          <w:tcPr>
            <w:tcW w:w="825"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тыс.руб.</w:t>
            </w:r>
          </w:p>
        </w:tc>
        <w:tc>
          <w:tcPr>
            <w:tcW w:w="709"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9</w:t>
            </w:r>
          </w:p>
        </w:tc>
        <w:tc>
          <w:tcPr>
            <w:tcW w:w="87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7</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2</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9</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7</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2</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2.2.3.</w:t>
            </w:r>
          </w:p>
        </w:tc>
        <w:tc>
          <w:tcPr>
            <w:tcW w:w="1441" w:type="dxa"/>
            <w:tcBorders>
              <w:top w:val="nil"/>
              <w:left w:val="nil"/>
              <w:bottom w:val="single" w:sz="4" w:space="0" w:color="auto"/>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Земельный налог</w:t>
            </w:r>
          </w:p>
        </w:tc>
        <w:tc>
          <w:tcPr>
            <w:tcW w:w="825"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тыс.руб.</w:t>
            </w:r>
          </w:p>
        </w:tc>
        <w:tc>
          <w:tcPr>
            <w:tcW w:w="709"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2.2.4.</w:t>
            </w:r>
          </w:p>
        </w:tc>
        <w:tc>
          <w:tcPr>
            <w:tcW w:w="1441" w:type="dxa"/>
            <w:tcBorders>
              <w:top w:val="nil"/>
              <w:left w:val="nil"/>
              <w:bottom w:val="single" w:sz="4" w:space="0" w:color="auto"/>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Транспортный налог</w:t>
            </w:r>
          </w:p>
        </w:tc>
        <w:tc>
          <w:tcPr>
            <w:tcW w:w="825"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тыс.руб.</w:t>
            </w:r>
          </w:p>
        </w:tc>
        <w:tc>
          <w:tcPr>
            <w:tcW w:w="709"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2.2.5.</w:t>
            </w:r>
          </w:p>
        </w:tc>
        <w:tc>
          <w:tcPr>
            <w:tcW w:w="1441" w:type="dxa"/>
            <w:tcBorders>
              <w:top w:val="nil"/>
              <w:left w:val="nil"/>
              <w:bottom w:val="single" w:sz="4" w:space="0" w:color="auto"/>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Водный налог</w:t>
            </w:r>
          </w:p>
        </w:tc>
        <w:tc>
          <w:tcPr>
            <w:tcW w:w="825"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тыс.руб.</w:t>
            </w:r>
          </w:p>
        </w:tc>
        <w:tc>
          <w:tcPr>
            <w:tcW w:w="709"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2.2.6.</w:t>
            </w:r>
          </w:p>
        </w:tc>
        <w:tc>
          <w:tcPr>
            <w:tcW w:w="1441" w:type="dxa"/>
            <w:tcBorders>
              <w:top w:val="nil"/>
              <w:left w:val="nil"/>
              <w:bottom w:val="single" w:sz="4" w:space="0" w:color="auto"/>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Налог на имущество</w:t>
            </w:r>
          </w:p>
        </w:tc>
        <w:tc>
          <w:tcPr>
            <w:tcW w:w="825"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тыс.руб.</w:t>
            </w:r>
          </w:p>
        </w:tc>
        <w:tc>
          <w:tcPr>
            <w:tcW w:w="709"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2.2.7.</w:t>
            </w:r>
          </w:p>
        </w:tc>
        <w:tc>
          <w:tcPr>
            <w:tcW w:w="1441" w:type="dxa"/>
            <w:tcBorders>
              <w:top w:val="nil"/>
              <w:left w:val="nil"/>
              <w:bottom w:val="single" w:sz="4" w:space="0" w:color="auto"/>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xml:space="preserve">Иные расходы </w:t>
            </w:r>
          </w:p>
        </w:tc>
        <w:tc>
          <w:tcPr>
            <w:tcW w:w="825"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тыс.руб.</w:t>
            </w:r>
          </w:p>
        </w:tc>
        <w:tc>
          <w:tcPr>
            <w:tcW w:w="709"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2.3.</w:t>
            </w:r>
          </w:p>
        </w:tc>
        <w:tc>
          <w:tcPr>
            <w:tcW w:w="1441" w:type="dxa"/>
            <w:tcBorders>
              <w:top w:val="nil"/>
              <w:left w:val="nil"/>
              <w:bottom w:val="single" w:sz="4" w:space="0" w:color="auto"/>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Концессионная плата</w:t>
            </w:r>
          </w:p>
        </w:tc>
        <w:tc>
          <w:tcPr>
            <w:tcW w:w="825"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тыс.руб.</w:t>
            </w:r>
          </w:p>
        </w:tc>
        <w:tc>
          <w:tcPr>
            <w:tcW w:w="709"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2.4.</w:t>
            </w:r>
          </w:p>
        </w:tc>
        <w:tc>
          <w:tcPr>
            <w:tcW w:w="1441" w:type="dxa"/>
            <w:tcBorders>
              <w:top w:val="nil"/>
              <w:left w:val="nil"/>
              <w:bottom w:val="single" w:sz="4" w:space="0" w:color="auto"/>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xml:space="preserve">Арендная плата  </w:t>
            </w:r>
          </w:p>
        </w:tc>
        <w:tc>
          <w:tcPr>
            <w:tcW w:w="825"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тыс.руб.</w:t>
            </w:r>
          </w:p>
        </w:tc>
        <w:tc>
          <w:tcPr>
            <w:tcW w:w="709"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0</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0</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0</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0</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0</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0</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0</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0</w:t>
            </w:r>
          </w:p>
        </w:tc>
        <w:tc>
          <w:tcPr>
            <w:tcW w:w="102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0</w:t>
            </w:r>
          </w:p>
        </w:tc>
      </w:tr>
      <w:tr w:rsidR="00A53711" w:rsidRPr="00A53711"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2.5.</w:t>
            </w:r>
          </w:p>
        </w:tc>
        <w:tc>
          <w:tcPr>
            <w:tcW w:w="1441" w:type="dxa"/>
            <w:tcBorders>
              <w:top w:val="nil"/>
              <w:left w:val="nil"/>
              <w:bottom w:val="single" w:sz="4" w:space="0" w:color="auto"/>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xml:space="preserve">Расходы по сомнительным долгам </w:t>
            </w:r>
          </w:p>
        </w:tc>
        <w:tc>
          <w:tcPr>
            <w:tcW w:w="825"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тыс.руб.</w:t>
            </w:r>
          </w:p>
        </w:tc>
        <w:tc>
          <w:tcPr>
            <w:tcW w:w="709"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lastRenderedPageBreak/>
              <w:t>2.6.</w:t>
            </w:r>
          </w:p>
        </w:tc>
        <w:tc>
          <w:tcPr>
            <w:tcW w:w="1441" w:type="dxa"/>
            <w:tcBorders>
              <w:top w:val="nil"/>
              <w:left w:val="nil"/>
              <w:bottom w:val="single" w:sz="4" w:space="0" w:color="auto"/>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Отчисления на социальные нужды</w:t>
            </w:r>
          </w:p>
        </w:tc>
        <w:tc>
          <w:tcPr>
            <w:tcW w:w="825"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тыс.руб.</w:t>
            </w:r>
          </w:p>
        </w:tc>
        <w:tc>
          <w:tcPr>
            <w:tcW w:w="709"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1 238</w:t>
            </w:r>
          </w:p>
        </w:tc>
        <w:tc>
          <w:tcPr>
            <w:tcW w:w="876"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2 330</w:t>
            </w:r>
          </w:p>
        </w:tc>
        <w:tc>
          <w:tcPr>
            <w:tcW w:w="87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1 782</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548</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2 669</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2 039</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630</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2 776</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2 121</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655</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2 887</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2 206</w:t>
            </w:r>
          </w:p>
        </w:tc>
        <w:tc>
          <w:tcPr>
            <w:tcW w:w="102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682</w:t>
            </w:r>
          </w:p>
        </w:tc>
      </w:tr>
      <w:tr w:rsidR="00A53711" w:rsidRPr="00A53711"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2.6.1.</w:t>
            </w:r>
          </w:p>
        </w:tc>
        <w:tc>
          <w:tcPr>
            <w:tcW w:w="1441" w:type="dxa"/>
            <w:tcBorders>
              <w:top w:val="nil"/>
              <w:left w:val="nil"/>
              <w:bottom w:val="single" w:sz="4" w:space="0" w:color="auto"/>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ОПР</w:t>
            </w:r>
          </w:p>
        </w:tc>
        <w:tc>
          <w:tcPr>
            <w:tcW w:w="825"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тыс.руб.</w:t>
            </w:r>
          </w:p>
        </w:tc>
        <w:tc>
          <w:tcPr>
            <w:tcW w:w="709"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2 330</w:t>
            </w:r>
          </w:p>
        </w:tc>
        <w:tc>
          <w:tcPr>
            <w:tcW w:w="87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1 782</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548</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2 669</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2 039</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630</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2 776</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2 121</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655</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2 887</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2 206</w:t>
            </w:r>
          </w:p>
        </w:tc>
        <w:tc>
          <w:tcPr>
            <w:tcW w:w="102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682</w:t>
            </w:r>
          </w:p>
        </w:tc>
      </w:tr>
      <w:tr w:rsidR="00A53711" w:rsidRPr="00A53711"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2.6.2.</w:t>
            </w:r>
          </w:p>
        </w:tc>
        <w:tc>
          <w:tcPr>
            <w:tcW w:w="1441" w:type="dxa"/>
            <w:tcBorders>
              <w:top w:val="nil"/>
              <w:left w:val="nil"/>
              <w:bottom w:val="single" w:sz="4" w:space="0" w:color="auto"/>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Цеховые</w:t>
            </w:r>
          </w:p>
        </w:tc>
        <w:tc>
          <w:tcPr>
            <w:tcW w:w="825"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тыс.руб.</w:t>
            </w:r>
          </w:p>
        </w:tc>
        <w:tc>
          <w:tcPr>
            <w:tcW w:w="709"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2.6.3.</w:t>
            </w:r>
          </w:p>
        </w:tc>
        <w:tc>
          <w:tcPr>
            <w:tcW w:w="1441" w:type="dxa"/>
            <w:tcBorders>
              <w:top w:val="nil"/>
              <w:left w:val="nil"/>
              <w:bottom w:val="single" w:sz="4" w:space="0" w:color="auto"/>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xml:space="preserve">АУП </w:t>
            </w:r>
          </w:p>
        </w:tc>
        <w:tc>
          <w:tcPr>
            <w:tcW w:w="825"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тыс.руб.</w:t>
            </w:r>
          </w:p>
        </w:tc>
        <w:tc>
          <w:tcPr>
            <w:tcW w:w="709"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2.7.</w:t>
            </w:r>
          </w:p>
        </w:tc>
        <w:tc>
          <w:tcPr>
            <w:tcW w:w="1441" w:type="dxa"/>
            <w:tcBorders>
              <w:top w:val="nil"/>
              <w:left w:val="nil"/>
              <w:bottom w:val="single" w:sz="4" w:space="0" w:color="auto"/>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Амортизация основных средств и нематериальных активов</w:t>
            </w:r>
          </w:p>
        </w:tc>
        <w:tc>
          <w:tcPr>
            <w:tcW w:w="825"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тыс.руб.</w:t>
            </w:r>
          </w:p>
        </w:tc>
        <w:tc>
          <w:tcPr>
            <w:tcW w:w="709"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12 335</w:t>
            </w:r>
          </w:p>
        </w:tc>
        <w:tc>
          <w:tcPr>
            <w:tcW w:w="87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163</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12 172</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12 335</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163</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12 172</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12 335</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163</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12 172</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12 335</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163</w:t>
            </w:r>
          </w:p>
        </w:tc>
        <w:tc>
          <w:tcPr>
            <w:tcW w:w="102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12 172</w:t>
            </w:r>
          </w:p>
        </w:tc>
      </w:tr>
      <w:tr w:rsidR="00A53711" w:rsidRPr="00A53711"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2.7.1.</w:t>
            </w:r>
          </w:p>
        </w:tc>
        <w:tc>
          <w:tcPr>
            <w:tcW w:w="1441" w:type="dxa"/>
            <w:tcBorders>
              <w:top w:val="nil"/>
              <w:left w:val="nil"/>
              <w:bottom w:val="single" w:sz="4" w:space="0" w:color="auto"/>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xml:space="preserve">амортизация основных средств </w:t>
            </w:r>
          </w:p>
        </w:tc>
        <w:tc>
          <w:tcPr>
            <w:tcW w:w="825"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тыс.руб.</w:t>
            </w:r>
          </w:p>
        </w:tc>
        <w:tc>
          <w:tcPr>
            <w:tcW w:w="709"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12 335</w:t>
            </w:r>
          </w:p>
        </w:tc>
        <w:tc>
          <w:tcPr>
            <w:tcW w:w="87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163</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12 172</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12 335</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163</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12 172</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12 335</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163</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12 172</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12 335</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163</w:t>
            </w:r>
          </w:p>
        </w:tc>
        <w:tc>
          <w:tcPr>
            <w:tcW w:w="102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12 172</w:t>
            </w:r>
          </w:p>
        </w:tc>
      </w:tr>
      <w:tr w:rsidR="00A53711" w:rsidRPr="00A53711"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2.7.2.</w:t>
            </w:r>
          </w:p>
        </w:tc>
        <w:tc>
          <w:tcPr>
            <w:tcW w:w="1441" w:type="dxa"/>
            <w:tcBorders>
              <w:top w:val="nil"/>
              <w:left w:val="nil"/>
              <w:bottom w:val="single" w:sz="4" w:space="0" w:color="auto"/>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амортизация прочая</w:t>
            </w:r>
          </w:p>
        </w:tc>
        <w:tc>
          <w:tcPr>
            <w:tcW w:w="825"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тыс.руб.</w:t>
            </w:r>
          </w:p>
        </w:tc>
        <w:tc>
          <w:tcPr>
            <w:tcW w:w="709"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2.7.2.1.</w:t>
            </w:r>
          </w:p>
        </w:tc>
        <w:tc>
          <w:tcPr>
            <w:tcW w:w="1441" w:type="dxa"/>
            <w:tcBorders>
              <w:top w:val="nil"/>
              <w:left w:val="nil"/>
              <w:bottom w:val="single" w:sz="4" w:space="0" w:color="auto"/>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Ввод объектов  в 2016</w:t>
            </w:r>
          </w:p>
        </w:tc>
        <w:tc>
          <w:tcPr>
            <w:tcW w:w="825"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тыс.руб.</w:t>
            </w:r>
          </w:p>
        </w:tc>
        <w:tc>
          <w:tcPr>
            <w:tcW w:w="709"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2.7.2.2.</w:t>
            </w:r>
          </w:p>
        </w:tc>
        <w:tc>
          <w:tcPr>
            <w:tcW w:w="1441" w:type="dxa"/>
            <w:tcBorders>
              <w:top w:val="nil"/>
              <w:left w:val="nil"/>
              <w:bottom w:val="single" w:sz="4" w:space="0" w:color="auto"/>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Ввод объектов  в 2017</w:t>
            </w:r>
          </w:p>
        </w:tc>
        <w:tc>
          <w:tcPr>
            <w:tcW w:w="825"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тыс.руб.</w:t>
            </w:r>
          </w:p>
        </w:tc>
        <w:tc>
          <w:tcPr>
            <w:tcW w:w="709"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2.7.2.3.</w:t>
            </w:r>
          </w:p>
        </w:tc>
        <w:tc>
          <w:tcPr>
            <w:tcW w:w="1441" w:type="dxa"/>
            <w:tcBorders>
              <w:top w:val="nil"/>
              <w:left w:val="nil"/>
              <w:bottom w:val="single" w:sz="4" w:space="0" w:color="auto"/>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Ввод объектов  в 2018</w:t>
            </w:r>
          </w:p>
        </w:tc>
        <w:tc>
          <w:tcPr>
            <w:tcW w:w="825"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тыс.руб.</w:t>
            </w:r>
          </w:p>
        </w:tc>
        <w:tc>
          <w:tcPr>
            <w:tcW w:w="709"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2.8.</w:t>
            </w:r>
          </w:p>
        </w:tc>
        <w:tc>
          <w:tcPr>
            <w:tcW w:w="1441" w:type="dxa"/>
            <w:tcBorders>
              <w:top w:val="nil"/>
              <w:left w:val="nil"/>
              <w:bottom w:val="single" w:sz="4" w:space="0" w:color="auto"/>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Расходы на выплаты по договорам займа и кредитным договорам, включая проценты по ним</w:t>
            </w:r>
          </w:p>
        </w:tc>
        <w:tc>
          <w:tcPr>
            <w:tcW w:w="825"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тыс.руб.</w:t>
            </w:r>
          </w:p>
        </w:tc>
        <w:tc>
          <w:tcPr>
            <w:tcW w:w="709"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2.9.</w:t>
            </w:r>
          </w:p>
        </w:tc>
        <w:tc>
          <w:tcPr>
            <w:tcW w:w="1441" w:type="dxa"/>
            <w:tcBorders>
              <w:top w:val="nil"/>
              <w:left w:val="nil"/>
              <w:bottom w:val="single" w:sz="4" w:space="0" w:color="auto"/>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Расходы концессионера на осуществление государственно</w:t>
            </w:r>
            <w:r w:rsidRPr="00A53711">
              <w:rPr>
                <w:sz w:val="20"/>
                <w:szCs w:val="20"/>
              </w:rPr>
              <w:lastRenderedPageBreak/>
              <w:t xml:space="preserve">го кадастрового учета и (или) государственной регистрации права собственности </w:t>
            </w:r>
            <w:proofErr w:type="spellStart"/>
            <w:r w:rsidRPr="00A53711">
              <w:rPr>
                <w:sz w:val="20"/>
                <w:szCs w:val="20"/>
              </w:rPr>
              <w:t>концедента</w:t>
            </w:r>
            <w:proofErr w:type="spellEnd"/>
          </w:p>
        </w:tc>
        <w:tc>
          <w:tcPr>
            <w:tcW w:w="825"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lastRenderedPageBreak/>
              <w:t>тыс.руб.</w:t>
            </w:r>
          </w:p>
        </w:tc>
        <w:tc>
          <w:tcPr>
            <w:tcW w:w="709"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lastRenderedPageBreak/>
              <w:t>2.10.</w:t>
            </w:r>
          </w:p>
        </w:tc>
        <w:tc>
          <w:tcPr>
            <w:tcW w:w="1441" w:type="dxa"/>
            <w:tcBorders>
              <w:top w:val="nil"/>
              <w:left w:val="nil"/>
              <w:bottom w:val="single" w:sz="4" w:space="0" w:color="auto"/>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Суммарная экономия от снижения операционных расходов и от снижения потребления энергетических ресурсов,  достигнутая регулируемой организацией в предыдущем долгосрочном периоде регулирования</w:t>
            </w:r>
          </w:p>
        </w:tc>
        <w:tc>
          <w:tcPr>
            <w:tcW w:w="825"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тыс.руб.</w:t>
            </w:r>
          </w:p>
        </w:tc>
        <w:tc>
          <w:tcPr>
            <w:tcW w:w="709"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2.11.</w:t>
            </w:r>
          </w:p>
        </w:tc>
        <w:tc>
          <w:tcPr>
            <w:tcW w:w="1441" w:type="dxa"/>
            <w:tcBorders>
              <w:top w:val="nil"/>
              <w:left w:val="nil"/>
              <w:bottom w:val="single" w:sz="4" w:space="0" w:color="auto"/>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xml:space="preserve">Налог на прибыль </w:t>
            </w:r>
          </w:p>
        </w:tc>
        <w:tc>
          <w:tcPr>
            <w:tcW w:w="825"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тыс.руб.</w:t>
            </w:r>
          </w:p>
        </w:tc>
        <w:tc>
          <w:tcPr>
            <w:tcW w:w="709"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3</w:t>
            </w:r>
          </w:p>
        </w:tc>
        <w:tc>
          <w:tcPr>
            <w:tcW w:w="1441" w:type="dxa"/>
            <w:tcBorders>
              <w:top w:val="nil"/>
              <w:left w:val="nil"/>
              <w:bottom w:val="single" w:sz="4" w:space="0" w:color="auto"/>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Расходы на приобретение (производство) энергетических ресурсов, холодной воды и теплоносителя</w:t>
            </w:r>
          </w:p>
        </w:tc>
        <w:tc>
          <w:tcPr>
            <w:tcW w:w="825"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тыс.руб.</w:t>
            </w:r>
          </w:p>
        </w:tc>
        <w:tc>
          <w:tcPr>
            <w:tcW w:w="709"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4 706</w:t>
            </w:r>
          </w:p>
        </w:tc>
        <w:tc>
          <w:tcPr>
            <w:tcW w:w="876"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2 653</w:t>
            </w:r>
          </w:p>
        </w:tc>
        <w:tc>
          <w:tcPr>
            <w:tcW w:w="87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2 653</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0</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2 676</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2 676</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0</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2 783</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2 783</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0</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2 894</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2 894</w:t>
            </w:r>
          </w:p>
        </w:tc>
        <w:tc>
          <w:tcPr>
            <w:tcW w:w="102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0</w:t>
            </w:r>
          </w:p>
        </w:tc>
      </w:tr>
      <w:tr w:rsidR="00A53711" w:rsidRPr="00A53711"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3.1.</w:t>
            </w:r>
          </w:p>
        </w:tc>
        <w:tc>
          <w:tcPr>
            <w:tcW w:w="1441" w:type="dxa"/>
            <w:tcBorders>
              <w:top w:val="nil"/>
              <w:left w:val="nil"/>
              <w:bottom w:val="single" w:sz="4" w:space="0" w:color="auto"/>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xml:space="preserve">Топливо </w:t>
            </w:r>
          </w:p>
        </w:tc>
        <w:tc>
          <w:tcPr>
            <w:tcW w:w="825"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тыс.руб.</w:t>
            </w:r>
          </w:p>
        </w:tc>
        <w:tc>
          <w:tcPr>
            <w:tcW w:w="709"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2 694</w:t>
            </w:r>
          </w:p>
        </w:tc>
        <w:tc>
          <w:tcPr>
            <w:tcW w:w="876"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1 187</w:t>
            </w:r>
          </w:p>
        </w:tc>
        <w:tc>
          <w:tcPr>
            <w:tcW w:w="87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1 187</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0</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1 234</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1 234</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0</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1 283</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1 283</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0</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1 335</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1 335</w:t>
            </w:r>
          </w:p>
        </w:tc>
        <w:tc>
          <w:tcPr>
            <w:tcW w:w="102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0</w:t>
            </w:r>
          </w:p>
        </w:tc>
      </w:tr>
      <w:tr w:rsidR="00A53711" w:rsidRPr="00A53711"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3.1.1.</w:t>
            </w:r>
          </w:p>
        </w:tc>
        <w:tc>
          <w:tcPr>
            <w:tcW w:w="1441" w:type="dxa"/>
            <w:tcBorders>
              <w:top w:val="nil"/>
              <w:left w:val="nil"/>
              <w:bottom w:val="single" w:sz="4" w:space="0" w:color="auto"/>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Затраты на газ</w:t>
            </w:r>
          </w:p>
        </w:tc>
        <w:tc>
          <w:tcPr>
            <w:tcW w:w="825"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тыс.руб.</w:t>
            </w:r>
          </w:p>
        </w:tc>
        <w:tc>
          <w:tcPr>
            <w:tcW w:w="709"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1 187</w:t>
            </w:r>
          </w:p>
        </w:tc>
        <w:tc>
          <w:tcPr>
            <w:tcW w:w="87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1 187</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0</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1 234</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1 234</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0</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1 283</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1 283</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0</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1 335</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1 335</w:t>
            </w:r>
          </w:p>
        </w:tc>
        <w:tc>
          <w:tcPr>
            <w:tcW w:w="102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0</w:t>
            </w:r>
          </w:p>
        </w:tc>
      </w:tr>
      <w:tr w:rsidR="00A53711" w:rsidRPr="00A53711"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3.1.1.</w:t>
            </w:r>
            <w:r w:rsidRPr="00A53711">
              <w:rPr>
                <w:sz w:val="20"/>
                <w:szCs w:val="20"/>
              </w:rPr>
              <w:lastRenderedPageBreak/>
              <w:t>1.</w:t>
            </w:r>
          </w:p>
        </w:tc>
        <w:tc>
          <w:tcPr>
            <w:tcW w:w="1441" w:type="dxa"/>
            <w:tcBorders>
              <w:top w:val="nil"/>
              <w:left w:val="nil"/>
              <w:bottom w:val="single" w:sz="4" w:space="0" w:color="auto"/>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lastRenderedPageBreak/>
              <w:t xml:space="preserve">КПД </w:t>
            </w:r>
          </w:p>
        </w:tc>
        <w:tc>
          <w:tcPr>
            <w:tcW w:w="825"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lastRenderedPageBreak/>
              <w:t>3.1.1.2.</w:t>
            </w:r>
          </w:p>
        </w:tc>
        <w:tc>
          <w:tcPr>
            <w:tcW w:w="1441" w:type="dxa"/>
            <w:tcBorders>
              <w:top w:val="nil"/>
              <w:left w:val="nil"/>
              <w:bottom w:val="single" w:sz="4" w:space="0" w:color="auto"/>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НУР топлива от выработки</w:t>
            </w:r>
          </w:p>
        </w:tc>
        <w:tc>
          <w:tcPr>
            <w:tcW w:w="825" w:type="dxa"/>
            <w:tcBorders>
              <w:top w:val="nil"/>
              <w:left w:val="nil"/>
              <w:bottom w:val="single" w:sz="4" w:space="0" w:color="auto"/>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proofErr w:type="spellStart"/>
            <w:r w:rsidRPr="00A53711">
              <w:rPr>
                <w:sz w:val="20"/>
                <w:szCs w:val="20"/>
              </w:rPr>
              <w:t>кг.у.т</w:t>
            </w:r>
            <w:proofErr w:type="spellEnd"/>
            <w:r w:rsidRPr="00A53711">
              <w:rPr>
                <w:sz w:val="20"/>
                <w:szCs w:val="20"/>
              </w:rPr>
              <w:t>.        Гкал.</w:t>
            </w:r>
          </w:p>
        </w:tc>
        <w:tc>
          <w:tcPr>
            <w:tcW w:w="709"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3.1.1.3.</w:t>
            </w:r>
          </w:p>
        </w:tc>
        <w:tc>
          <w:tcPr>
            <w:tcW w:w="1441" w:type="dxa"/>
            <w:tcBorders>
              <w:top w:val="nil"/>
              <w:left w:val="nil"/>
              <w:bottom w:val="single" w:sz="4" w:space="0" w:color="auto"/>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НУР топлива от отпуска в сеть</w:t>
            </w:r>
          </w:p>
        </w:tc>
        <w:tc>
          <w:tcPr>
            <w:tcW w:w="825" w:type="dxa"/>
            <w:tcBorders>
              <w:top w:val="nil"/>
              <w:left w:val="nil"/>
              <w:bottom w:val="single" w:sz="4" w:space="0" w:color="auto"/>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proofErr w:type="spellStart"/>
            <w:r w:rsidRPr="00A53711">
              <w:rPr>
                <w:sz w:val="20"/>
                <w:szCs w:val="20"/>
              </w:rPr>
              <w:t>кг.у.т</w:t>
            </w:r>
            <w:proofErr w:type="spellEnd"/>
            <w:r w:rsidRPr="00A53711">
              <w:rPr>
                <w:sz w:val="20"/>
                <w:szCs w:val="20"/>
              </w:rPr>
              <w:t>.        Гкал.</w:t>
            </w:r>
          </w:p>
        </w:tc>
        <w:tc>
          <w:tcPr>
            <w:tcW w:w="709"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3.1.1.3.1</w:t>
            </w:r>
          </w:p>
        </w:tc>
        <w:tc>
          <w:tcPr>
            <w:tcW w:w="1441" w:type="dxa"/>
            <w:tcBorders>
              <w:top w:val="nil"/>
              <w:left w:val="nil"/>
              <w:bottom w:val="single" w:sz="4" w:space="0" w:color="auto"/>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Теплота сгорания топлива</w:t>
            </w:r>
          </w:p>
        </w:tc>
        <w:tc>
          <w:tcPr>
            <w:tcW w:w="825" w:type="dxa"/>
            <w:tcBorders>
              <w:top w:val="nil"/>
              <w:left w:val="nil"/>
              <w:bottom w:val="single" w:sz="4" w:space="0" w:color="auto"/>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ккал/кг</w:t>
            </w:r>
          </w:p>
        </w:tc>
        <w:tc>
          <w:tcPr>
            <w:tcW w:w="709"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3.1.1.4.</w:t>
            </w:r>
          </w:p>
        </w:tc>
        <w:tc>
          <w:tcPr>
            <w:tcW w:w="1441" w:type="dxa"/>
            <w:tcBorders>
              <w:top w:val="nil"/>
              <w:left w:val="nil"/>
              <w:bottom w:val="single" w:sz="4" w:space="0" w:color="auto"/>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Переводной коэффициент</w:t>
            </w:r>
          </w:p>
        </w:tc>
        <w:tc>
          <w:tcPr>
            <w:tcW w:w="825"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3.1.1.5.</w:t>
            </w:r>
          </w:p>
        </w:tc>
        <w:tc>
          <w:tcPr>
            <w:tcW w:w="1441" w:type="dxa"/>
            <w:tcBorders>
              <w:top w:val="nil"/>
              <w:left w:val="nil"/>
              <w:bottom w:val="single" w:sz="4" w:space="0" w:color="auto"/>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НУР топлива от выработки</w:t>
            </w:r>
          </w:p>
        </w:tc>
        <w:tc>
          <w:tcPr>
            <w:tcW w:w="825"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м3/Гкал</w:t>
            </w:r>
          </w:p>
        </w:tc>
        <w:tc>
          <w:tcPr>
            <w:tcW w:w="709"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3.1.1.6.</w:t>
            </w:r>
          </w:p>
        </w:tc>
        <w:tc>
          <w:tcPr>
            <w:tcW w:w="1441" w:type="dxa"/>
            <w:tcBorders>
              <w:top w:val="nil"/>
              <w:left w:val="nil"/>
              <w:bottom w:val="single" w:sz="4" w:space="0" w:color="auto"/>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xml:space="preserve">НУР топлива от отпуска в сеть </w:t>
            </w:r>
          </w:p>
        </w:tc>
        <w:tc>
          <w:tcPr>
            <w:tcW w:w="825"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м3/Гкал</w:t>
            </w:r>
          </w:p>
        </w:tc>
        <w:tc>
          <w:tcPr>
            <w:tcW w:w="709"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3.1.1.7.</w:t>
            </w:r>
          </w:p>
        </w:tc>
        <w:tc>
          <w:tcPr>
            <w:tcW w:w="1441" w:type="dxa"/>
            <w:tcBorders>
              <w:top w:val="nil"/>
              <w:left w:val="nil"/>
              <w:bottom w:val="single" w:sz="4" w:space="0" w:color="auto"/>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Цена топлива</w:t>
            </w:r>
          </w:p>
        </w:tc>
        <w:tc>
          <w:tcPr>
            <w:tcW w:w="825"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proofErr w:type="spellStart"/>
            <w:r w:rsidRPr="00A53711">
              <w:rPr>
                <w:sz w:val="20"/>
                <w:szCs w:val="20"/>
              </w:rPr>
              <w:t>руб</w:t>
            </w:r>
            <w:proofErr w:type="spellEnd"/>
            <w:r w:rsidRPr="00A53711">
              <w:rPr>
                <w:sz w:val="20"/>
                <w:szCs w:val="20"/>
              </w:rPr>
              <w:t>/ т. м3</w:t>
            </w:r>
          </w:p>
        </w:tc>
        <w:tc>
          <w:tcPr>
            <w:tcW w:w="709"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3 046,81</w:t>
            </w:r>
          </w:p>
        </w:tc>
        <w:tc>
          <w:tcPr>
            <w:tcW w:w="876"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2 759</w:t>
            </w:r>
          </w:p>
        </w:tc>
        <w:tc>
          <w:tcPr>
            <w:tcW w:w="87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2 759,11</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2 869</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2 869</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2 984</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2 984</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3 104</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3 104</w:t>
            </w:r>
          </w:p>
        </w:tc>
        <w:tc>
          <w:tcPr>
            <w:tcW w:w="102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3.1.1.7.1.</w:t>
            </w:r>
          </w:p>
        </w:tc>
        <w:tc>
          <w:tcPr>
            <w:tcW w:w="1441" w:type="dxa"/>
            <w:tcBorders>
              <w:top w:val="nil"/>
              <w:left w:val="nil"/>
              <w:bottom w:val="single" w:sz="4" w:space="0" w:color="auto"/>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xml:space="preserve">топливо </w:t>
            </w:r>
          </w:p>
        </w:tc>
        <w:tc>
          <w:tcPr>
            <w:tcW w:w="825"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proofErr w:type="spellStart"/>
            <w:r w:rsidRPr="00A53711">
              <w:rPr>
                <w:sz w:val="20"/>
                <w:szCs w:val="20"/>
              </w:rPr>
              <w:t>руб</w:t>
            </w:r>
            <w:proofErr w:type="spellEnd"/>
            <w:r w:rsidRPr="00A53711">
              <w:rPr>
                <w:sz w:val="20"/>
                <w:szCs w:val="20"/>
              </w:rPr>
              <w:t>/ т. м3</w:t>
            </w:r>
          </w:p>
        </w:tc>
        <w:tc>
          <w:tcPr>
            <w:tcW w:w="709"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3.1.1.7.2.</w:t>
            </w:r>
          </w:p>
        </w:tc>
        <w:tc>
          <w:tcPr>
            <w:tcW w:w="1441" w:type="dxa"/>
            <w:tcBorders>
              <w:top w:val="nil"/>
              <w:left w:val="nil"/>
              <w:bottom w:val="single" w:sz="4" w:space="0" w:color="auto"/>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транспортировка</w:t>
            </w:r>
          </w:p>
        </w:tc>
        <w:tc>
          <w:tcPr>
            <w:tcW w:w="825"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proofErr w:type="spellStart"/>
            <w:r w:rsidRPr="00A53711">
              <w:rPr>
                <w:sz w:val="20"/>
                <w:szCs w:val="20"/>
              </w:rPr>
              <w:t>руб</w:t>
            </w:r>
            <w:proofErr w:type="spellEnd"/>
            <w:r w:rsidRPr="00A53711">
              <w:rPr>
                <w:sz w:val="20"/>
                <w:szCs w:val="20"/>
              </w:rPr>
              <w:t>/ т. м3</w:t>
            </w:r>
          </w:p>
        </w:tc>
        <w:tc>
          <w:tcPr>
            <w:tcW w:w="709"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3.1.1.8.</w:t>
            </w:r>
          </w:p>
        </w:tc>
        <w:tc>
          <w:tcPr>
            <w:tcW w:w="1441" w:type="dxa"/>
            <w:tcBorders>
              <w:top w:val="nil"/>
              <w:left w:val="nil"/>
              <w:bottom w:val="single" w:sz="4" w:space="0" w:color="auto"/>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Объем топлива</w:t>
            </w:r>
          </w:p>
        </w:tc>
        <w:tc>
          <w:tcPr>
            <w:tcW w:w="825"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тыс. м3</w:t>
            </w:r>
          </w:p>
        </w:tc>
        <w:tc>
          <w:tcPr>
            <w:tcW w:w="709"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884,15</w:t>
            </w:r>
          </w:p>
        </w:tc>
        <w:tc>
          <w:tcPr>
            <w:tcW w:w="876"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430</w:t>
            </w:r>
          </w:p>
        </w:tc>
        <w:tc>
          <w:tcPr>
            <w:tcW w:w="87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430,19</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0</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430</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430</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430</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430</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0</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430</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430</w:t>
            </w:r>
          </w:p>
        </w:tc>
        <w:tc>
          <w:tcPr>
            <w:tcW w:w="102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0</w:t>
            </w:r>
          </w:p>
        </w:tc>
      </w:tr>
      <w:tr w:rsidR="00A53711" w:rsidRPr="00A53711"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3.1.2.</w:t>
            </w:r>
          </w:p>
        </w:tc>
        <w:tc>
          <w:tcPr>
            <w:tcW w:w="1441" w:type="dxa"/>
            <w:tcBorders>
              <w:top w:val="nil"/>
              <w:left w:val="nil"/>
              <w:bottom w:val="single" w:sz="4" w:space="0" w:color="auto"/>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Затраты на нефть</w:t>
            </w:r>
          </w:p>
        </w:tc>
        <w:tc>
          <w:tcPr>
            <w:tcW w:w="825"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тыс.руб.</w:t>
            </w:r>
          </w:p>
        </w:tc>
        <w:tc>
          <w:tcPr>
            <w:tcW w:w="709"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w:t>
            </w:r>
          </w:p>
        </w:tc>
        <w:tc>
          <w:tcPr>
            <w:tcW w:w="876"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0</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0</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w:t>
            </w:r>
          </w:p>
        </w:tc>
        <w:tc>
          <w:tcPr>
            <w:tcW w:w="102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w:t>
            </w:r>
          </w:p>
        </w:tc>
      </w:tr>
      <w:tr w:rsidR="00A53711" w:rsidRPr="00A53711"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3.1.1.1.</w:t>
            </w:r>
          </w:p>
        </w:tc>
        <w:tc>
          <w:tcPr>
            <w:tcW w:w="1441" w:type="dxa"/>
            <w:tcBorders>
              <w:top w:val="nil"/>
              <w:left w:val="nil"/>
              <w:bottom w:val="single" w:sz="4" w:space="0" w:color="auto"/>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xml:space="preserve">КПД </w:t>
            </w:r>
          </w:p>
        </w:tc>
        <w:tc>
          <w:tcPr>
            <w:tcW w:w="825"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w:t>
            </w:r>
          </w:p>
        </w:tc>
        <w:tc>
          <w:tcPr>
            <w:tcW w:w="876"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xml:space="preserve"> -</w:t>
            </w:r>
          </w:p>
        </w:tc>
        <w:tc>
          <w:tcPr>
            <w:tcW w:w="87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xml:space="preserve">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xml:space="preserve">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xml:space="preserve">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w:t>
            </w:r>
          </w:p>
        </w:tc>
        <w:tc>
          <w:tcPr>
            <w:tcW w:w="102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w:t>
            </w:r>
          </w:p>
        </w:tc>
      </w:tr>
      <w:tr w:rsidR="00A53711" w:rsidRPr="00A53711"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3.1.1.2.</w:t>
            </w:r>
          </w:p>
        </w:tc>
        <w:tc>
          <w:tcPr>
            <w:tcW w:w="1441" w:type="dxa"/>
            <w:tcBorders>
              <w:top w:val="nil"/>
              <w:left w:val="nil"/>
              <w:bottom w:val="single" w:sz="4" w:space="0" w:color="auto"/>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НУР топлива от выработки</w:t>
            </w:r>
          </w:p>
        </w:tc>
        <w:tc>
          <w:tcPr>
            <w:tcW w:w="825" w:type="dxa"/>
            <w:tcBorders>
              <w:top w:val="nil"/>
              <w:left w:val="nil"/>
              <w:bottom w:val="single" w:sz="4" w:space="0" w:color="auto"/>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proofErr w:type="spellStart"/>
            <w:r w:rsidRPr="00A53711">
              <w:rPr>
                <w:sz w:val="20"/>
                <w:szCs w:val="20"/>
              </w:rPr>
              <w:t>кг.у.т</w:t>
            </w:r>
            <w:proofErr w:type="spellEnd"/>
            <w:r w:rsidRPr="00A53711">
              <w:rPr>
                <w:sz w:val="20"/>
                <w:szCs w:val="20"/>
              </w:rPr>
              <w:t>.        Гкал.</w:t>
            </w:r>
          </w:p>
        </w:tc>
        <w:tc>
          <w:tcPr>
            <w:tcW w:w="709"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w:t>
            </w:r>
          </w:p>
        </w:tc>
        <w:tc>
          <w:tcPr>
            <w:tcW w:w="876"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xml:space="preserve"> -</w:t>
            </w:r>
          </w:p>
        </w:tc>
        <w:tc>
          <w:tcPr>
            <w:tcW w:w="87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xml:space="preserve">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xml:space="preserve">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xml:space="preserve">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w:t>
            </w:r>
          </w:p>
        </w:tc>
        <w:tc>
          <w:tcPr>
            <w:tcW w:w="102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w:t>
            </w:r>
          </w:p>
        </w:tc>
      </w:tr>
      <w:tr w:rsidR="00A53711" w:rsidRPr="00A53711"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3.1.1.3.</w:t>
            </w:r>
          </w:p>
        </w:tc>
        <w:tc>
          <w:tcPr>
            <w:tcW w:w="1441" w:type="dxa"/>
            <w:tcBorders>
              <w:top w:val="nil"/>
              <w:left w:val="nil"/>
              <w:bottom w:val="single" w:sz="4" w:space="0" w:color="auto"/>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НУР топлива от отпуска в сеть</w:t>
            </w:r>
          </w:p>
        </w:tc>
        <w:tc>
          <w:tcPr>
            <w:tcW w:w="825" w:type="dxa"/>
            <w:tcBorders>
              <w:top w:val="nil"/>
              <w:left w:val="nil"/>
              <w:bottom w:val="single" w:sz="4" w:space="0" w:color="auto"/>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proofErr w:type="spellStart"/>
            <w:r w:rsidRPr="00A53711">
              <w:rPr>
                <w:sz w:val="20"/>
                <w:szCs w:val="20"/>
              </w:rPr>
              <w:t>кг.у.т</w:t>
            </w:r>
            <w:proofErr w:type="spellEnd"/>
            <w:r w:rsidRPr="00A53711">
              <w:rPr>
                <w:sz w:val="20"/>
                <w:szCs w:val="20"/>
              </w:rPr>
              <w:t>.        Гкал.</w:t>
            </w:r>
          </w:p>
        </w:tc>
        <w:tc>
          <w:tcPr>
            <w:tcW w:w="709"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w:t>
            </w:r>
          </w:p>
        </w:tc>
        <w:tc>
          <w:tcPr>
            <w:tcW w:w="876"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xml:space="preserve"> -</w:t>
            </w:r>
          </w:p>
        </w:tc>
        <w:tc>
          <w:tcPr>
            <w:tcW w:w="87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xml:space="preserve">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xml:space="preserve">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xml:space="preserve">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w:t>
            </w:r>
          </w:p>
        </w:tc>
        <w:tc>
          <w:tcPr>
            <w:tcW w:w="102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w:t>
            </w:r>
          </w:p>
        </w:tc>
      </w:tr>
      <w:tr w:rsidR="00A53711" w:rsidRPr="00A53711"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3.1.1.4.</w:t>
            </w:r>
          </w:p>
        </w:tc>
        <w:tc>
          <w:tcPr>
            <w:tcW w:w="1441" w:type="dxa"/>
            <w:tcBorders>
              <w:top w:val="nil"/>
              <w:left w:val="nil"/>
              <w:bottom w:val="single" w:sz="4" w:space="0" w:color="auto"/>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Переводной коэффициент</w:t>
            </w:r>
          </w:p>
        </w:tc>
        <w:tc>
          <w:tcPr>
            <w:tcW w:w="825"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w:t>
            </w:r>
          </w:p>
        </w:tc>
        <w:tc>
          <w:tcPr>
            <w:tcW w:w="876"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xml:space="preserve"> -</w:t>
            </w:r>
          </w:p>
        </w:tc>
        <w:tc>
          <w:tcPr>
            <w:tcW w:w="87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xml:space="preserve">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xml:space="preserve">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xml:space="preserve">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w:t>
            </w:r>
          </w:p>
        </w:tc>
        <w:tc>
          <w:tcPr>
            <w:tcW w:w="102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w:t>
            </w:r>
          </w:p>
        </w:tc>
      </w:tr>
      <w:tr w:rsidR="00A53711" w:rsidRPr="00A53711"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3.1.1.5.</w:t>
            </w:r>
          </w:p>
        </w:tc>
        <w:tc>
          <w:tcPr>
            <w:tcW w:w="1441" w:type="dxa"/>
            <w:tcBorders>
              <w:top w:val="nil"/>
              <w:left w:val="nil"/>
              <w:bottom w:val="single" w:sz="4" w:space="0" w:color="auto"/>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НУР топлива от выработки</w:t>
            </w:r>
          </w:p>
        </w:tc>
        <w:tc>
          <w:tcPr>
            <w:tcW w:w="825"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т.н.т</w:t>
            </w:r>
          </w:p>
        </w:tc>
        <w:tc>
          <w:tcPr>
            <w:tcW w:w="709"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w:t>
            </w:r>
          </w:p>
        </w:tc>
        <w:tc>
          <w:tcPr>
            <w:tcW w:w="876"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xml:space="preserve"> -</w:t>
            </w:r>
          </w:p>
        </w:tc>
        <w:tc>
          <w:tcPr>
            <w:tcW w:w="87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xml:space="preserve">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xml:space="preserve">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xml:space="preserve">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w:t>
            </w:r>
          </w:p>
        </w:tc>
        <w:tc>
          <w:tcPr>
            <w:tcW w:w="102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w:t>
            </w:r>
          </w:p>
        </w:tc>
      </w:tr>
      <w:tr w:rsidR="00A53711" w:rsidRPr="00A53711"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3.1.1.</w:t>
            </w:r>
            <w:r w:rsidRPr="00A53711">
              <w:rPr>
                <w:sz w:val="20"/>
                <w:szCs w:val="20"/>
              </w:rPr>
              <w:lastRenderedPageBreak/>
              <w:t>6.</w:t>
            </w:r>
          </w:p>
        </w:tc>
        <w:tc>
          <w:tcPr>
            <w:tcW w:w="1441" w:type="dxa"/>
            <w:tcBorders>
              <w:top w:val="nil"/>
              <w:left w:val="nil"/>
              <w:bottom w:val="single" w:sz="4" w:space="0" w:color="auto"/>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lastRenderedPageBreak/>
              <w:t xml:space="preserve">НУР топлива от </w:t>
            </w:r>
            <w:r w:rsidRPr="00A53711">
              <w:rPr>
                <w:sz w:val="20"/>
                <w:szCs w:val="20"/>
              </w:rPr>
              <w:lastRenderedPageBreak/>
              <w:t xml:space="preserve">отпуска в сеть </w:t>
            </w:r>
          </w:p>
        </w:tc>
        <w:tc>
          <w:tcPr>
            <w:tcW w:w="825"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lastRenderedPageBreak/>
              <w:t>т.н.т</w:t>
            </w:r>
          </w:p>
        </w:tc>
        <w:tc>
          <w:tcPr>
            <w:tcW w:w="709"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w:t>
            </w:r>
          </w:p>
        </w:tc>
        <w:tc>
          <w:tcPr>
            <w:tcW w:w="876"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xml:space="preserve"> -</w:t>
            </w:r>
          </w:p>
        </w:tc>
        <w:tc>
          <w:tcPr>
            <w:tcW w:w="87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xml:space="preserve">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xml:space="preserve">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xml:space="preserve">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w:t>
            </w:r>
          </w:p>
        </w:tc>
        <w:tc>
          <w:tcPr>
            <w:tcW w:w="102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w:t>
            </w:r>
          </w:p>
        </w:tc>
      </w:tr>
      <w:tr w:rsidR="00A53711" w:rsidRPr="00A53711"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lastRenderedPageBreak/>
              <w:t>3.1.1.7.</w:t>
            </w:r>
          </w:p>
        </w:tc>
        <w:tc>
          <w:tcPr>
            <w:tcW w:w="1441" w:type="dxa"/>
            <w:tcBorders>
              <w:top w:val="nil"/>
              <w:left w:val="nil"/>
              <w:bottom w:val="single" w:sz="4" w:space="0" w:color="auto"/>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Цена топлива</w:t>
            </w:r>
          </w:p>
        </w:tc>
        <w:tc>
          <w:tcPr>
            <w:tcW w:w="825"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proofErr w:type="spellStart"/>
            <w:r w:rsidRPr="00A53711">
              <w:rPr>
                <w:sz w:val="20"/>
                <w:szCs w:val="20"/>
              </w:rPr>
              <w:t>руб</w:t>
            </w:r>
            <w:proofErr w:type="spellEnd"/>
            <w:r w:rsidRPr="00A53711">
              <w:rPr>
                <w:sz w:val="20"/>
                <w:szCs w:val="20"/>
              </w:rPr>
              <w:t>/ тонн</w:t>
            </w:r>
          </w:p>
        </w:tc>
        <w:tc>
          <w:tcPr>
            <w:tcW w:w="709"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w:t>
            </w:r>
          </w:p>
        </w:tc>
        <w:tc>
          <w:tcPr>
            <w:tcW w:w="876"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xml:space="preserve"> -</w:t>
            </w:r>
          </w:p>
        </w:tc>
        <w:tc>
          <w:tcPr>
            <w:tcW w:w="87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xml:space="preserve">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xml:space="preserve">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xml:space="preserve">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w:t>
            </w:r>
          </w:p>
        </w:tc>
        <w:tc>
          <w:tcPr>
            <w:tcW w:w="102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w:t>
            </w:r>
          </w:p>
        </w:tc>
      </w:tr>
      <w:tr w:rsidR="00A53711" w:rsidRPr="00A53711"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3.1.1.7.1.</w:t>
            </w:r>
          </w:p>
        </w:tc>
        <w:tc>
          <w:tcPr>
            <w:tcW w:w="1441" w:type="dxa"/>
            <w:tcBorders>
              <w:top w:val="nil"/>
              <w:left w:val="nil"/>
              <w:bottom w:val="single" w:sz="4" w:space="0" w:color="auto"/>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xml:space="preserve">Топливо </w:t>
            </w:r>
          </w:p>
        </w:tc>
        <w:tc>
          <w:tcPr>
            <w:tcW w:w="825"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proofErr w:type="spellStart"/>
            <w:r w:rsidRPr="00A53711">
              <w:rPr>
                <w:sz w:val="20"/>
                <w:szCs w:val="20"/>
              </w:rPr>
              <w:t>руб</w:t>
            </w:r>
            <w:proofErr w:type="spellEnd"/>
            <w:r w:rsidRPr="00A53711">
              <w:rPr>
                <w:sz w:val="20"/>
                <w:szCs w:val="20"/>
              </w:rPr>
              <w:t>/ тонн</w:t>
            </w:r>
          </w:p>
        </w:tc>
        <w:tc>
          <w:tcPr>
            <w:tcW w:w="709"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w:t>
            </w:r>
          </w:p>
        </w:tc>
        <w:tc>
          <w:tcPr>
            <w:tcW w:w="876"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xml:space="preserve"> -</w:t>
            </w:r>
          </w:p>
        </w:tc>
        <w:tc>
          <w:tcPr>
            <w:tcW w:w="87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xml:space="preserve">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xml:space="preserve">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xml:space="preserve">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w:t>
            </w:r>
          </w:p>
        </w:tc>
        <w:tc>
          <w:tcPr>
            <w:tcW w:w="102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w:t>
            </w:r>
          </w:p>
        </w:tc>
      </w:tr>
      <w:tr w:rsidR="00A53711" w:rsidRPr="00A53711"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3.1.1.7.2.</w:t>
            </w:r>
          </w:p>
        </w:tc>
        <w:tc>
          <w:tcPr>
            <w:tcW w:w="1441" w:type="dxa"/>
            <w:tcBorders>
              <w:top w:val="nil"/>
              <w:left w:val="nil"/>
              <w:bottom w:val="single" w:sz="4" w:space="0" w:color="auto"/>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транспортировка</w:t>
            </w:r>
          </w:p>
        </w:tc>
        <w:tc>
          <w:tcPr>
            <w:tcW w:w="825"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proofErr w:type="spellStart"/>
            <w:r w:rsidRPr="00A53711">
              <w:rPr>
                <w:sz w:val="20"/>
                <w:szCs w:val="20"/>
              </w:rPr>
              <w:t>руб</w:t>
            </w:r>
            <w:proofErr w:type="spellEnd"/>
            <w:r w:rsidRPr="00A53711">
              <w:rPr>
                <w:sz w:val="20"/>
                <w:szCs w:val="20"/>
              </w:rPr>
              <w:t>/ тонн</w:t>
            </w:r>
          </w:p>
        </w:tc>
        <w:tc>
          <w:tcPr>
            <w:tcW w:w="709"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w:t>
            </w:r>
          </w:p>
        </w:tc>
        <w:tc>
          <w:tcPr>
            <w:tcW w:w="876"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xml:space="preserve"> -</w:t>
            </w:r>
          </w:p>
        </w:tc>
        <w:tc>
          <w:tcPr>
            <w:tcW w:w="87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xml:space="preserve">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xml:space="preserve">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xml:space="preserve">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w:t>
            </w:r>
          </w:p>
        </w:tc>
        <w:tc>
          <w:tcPr>
            <w:tcW w:w="102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w:t>
            </w:r>
          </w:p>
        </w:tc>
      </w:tr>
      <w:tr w:rsidR="00A53711" w:rsidRPr="00A53711"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3.1.1.8.</w:t>
            </w:r>
          </w:p>
        </w:tc>
        <w:tc>
          <w:tcPr>
            <w:tcW w:w="1441" w:type="dxa"/>
            <w:tcBorders>
              <w:top w:val="nil"/>
              <w:left w:val="nil"/>
              <w:bottom w:val="single" w:sz="4" w:space="0" w:color="auto"/>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Объем топлива</w:t>
            </w:r>
          </w:p>
        </w:tc>
        <w:tc>
          <w:tcPr>
            <w:tcW w:w="825"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тонн</w:t>
            </w:r>
          </w:p>
        </w:tc>
        <w:tc>
          <w:tcPr>
            <w:tcW w:w="709"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w:t>
            </w:r>
          </w:p>
        </w:tc>
        <w:tc>
          <w:tcPr>
            <w:tcW w:w="876"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xml:space="preserve"> -</w:t>
            </w:r>
          </w:p>
        </w:tc>
        <w:tc>
          <w:tcPr>
            <w:tcW w:w="87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xml:space="preserve">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xml:space="preserve">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xml:space="preserve">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w:t>
            </w:r>
          </w:p>
        </w:tc>
        <w:tc>
          <w:tcPr>
            <w:tcW w:w="102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w:t>
            </w:r>
          </w:p>
        </w:tc>
      </w:tr>
      <w:tr w:rsidR="00A53711" w:rsidRPr="00A53711"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441" w:type="dxa"/>
            <w:tcBorders>
              <w:top w:val="nil"/>
              <w:left w:val="nil"/>
              <w:bottom w:val="single" w:sz="4" w:space="0" w:color="auto"/>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Затраты на другие виды топлива заполняются аналогично</w:t>
            </w:r>
          </w:p>
        </w:tc>
        <w:tc>
          <w:tcPr>
            <w:tcW w:w="825"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тыс.руб.</w:t>
            </w:r>
          </w:p>
        </w:tc>
        <w:tc>
          <w:tcPr>
            <w:tcW w:w="709"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w:t>
            </w:r>
          </w:p>
        </w:tc>
        <w:tc>
          <w:tcPr>
            <w:tcW w:w="876"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xml:space="preserve"> -</w:t>
            </w:r>
          </w:p>
        </w:tc>
        <w:tc>
          <w:tcPr>
            <w:tcW w:w="87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xml:space="preserve">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xml:space="preserve">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xml:space="preserve">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w:t>
            </w:r>
          </w:p>
        </w:tc>
        <w:tc>
          <w:tcPr>
            <w:tcW w:w="102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w:t>
            </w:r>
          </w:p>
        </w:tc>
      </w:tr>
      <w:tr w:rsidR="00A53711" w:rsidRPr="00A53711"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3.2.</w:t>
            </w:r>
          </w:p>
        </w:tc>
        <w:tc>
          <w:tcPr>
            <w:tcW w:w="1441" w:type="dxa"/>
            <w:tcBorders>
              <w:top w:val="nil"/>
              <w:left w:val="nil"/>
              <w:bottom w:val="single" w:sz="4" w:space="0" w:color="auto"/>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Электрическая энергия</w:t>
            </w:r>
          </w:p>
        </w:tc>
        <w:tc>
          <w:tcPr>
            <w:tcW w:w="825"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тыс.руб.</w:t>
            </w:r>
          </w:p>
        </w:tc>
        <w:tc>
          <w:tcPr>
            <w:tcW w:w="709"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1 294,43</w:t>
            </w:r>
          </w:p>
        </w:tc>
        <w:tc>
          <w:tcPr>
            <w:tcW w:w="876"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989</w:t>
            </w:r>
          </w:p>
        </w:tc>
        <w:tc>
          <w:tcPr>
            <w:tcW w:w="87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989</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0</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945</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945</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0</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983</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983</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0</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1 022</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1 022</w:t>
            </w:r>
          </w:p>
        </w:tc>
        <w:tc>
          <w:tcPr>
            <w:tcW w:w="102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0</w:t>
            </w:r>
          </w:p>
        </w:tc>
      </w:tr>
      <w:tr w:rsidR="00A53711" w:rsidRPr="00A53711"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3.2.1.</w:t>
            </w:r>
          </w:p>
        </w:tc>
        <w:tc>
          <w:tcPr>
            <w:tcW w:w="1441" w:type="dxa"/>
            <w:tcBorders>
              <w:top w:val="nil"/>
              <w:left w:val="nil"/>
              <w:bottom w:val="single" w:sz="4" w:space="0" w:color="auto"/>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Затраты на э/э</w:t>
            </w:r>
          </w:p>
        </w:tc>
        <w:tc>
          <w:tcPr>
            <w:tcW w:w="825"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тыс.руб.</w:t>
            </w:r>
          </w:p>
        </w:tc>
        <w:tc>
          <w:tcPr>
            <w:tcW w:w="709"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989</w:t>
            </w:r>
          </w:p>
        </w:tc>
        <w:tc>
          <w:tcPr>
            <w:tcW w:w="87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989</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0</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945</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945</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0</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983</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983</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0</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1 022</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1 022</w:t>
            </w:r>
          </w:p>
        </w:tc>
        <w:tc>
          <w:tcPr>
            <w:tcW w:w="102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0</w:t>
            </w:r>
          </w:p>
        </w:tc>
      </w:tr>
      <w:tr w:rsidR="00A53711" w:rsidRPr="00A53711"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3.2.1.1</w:t>
            </w:r>
          </w:p>
        </w:tc>
        <w:tc>
          <w:tcPr>
            <w:tcW w:w="1441" w:type="dxa"/>
            <w:tcBorders>
              <w:top w:val="nil"/>
              <w:left w:val="nil"/>
              <w:bottom w:val="single" w:sz="4" w:space="0" w:color="auto"/>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xml:space="preserve">НУР э/э </w:t>
            </w:r>
          </w:p>
        </w:tc>
        <w:tc>
          <w:tcPr>
            <w:tcW w:w="825"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кВтч/Гкал</w:t>
            </w:r>
          </w:p>
        </w:tc>
        <w:tc>
          <w:tcPr>
            <w:tcW w:w="709"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11,40</w:t>
            </w:r>
          </w:p>
        </w:tc>
        <w:tc>
          <w:tcPr>
            <w:tcW w:w="876"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0</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0</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3.2.1.2</w:t>
            </w:r>
          </w:p>
        </w:tc>
        <w:tc>
          <w:tcPr>
            <w:tcW w:w="1441" w:type="dxa"/>
            <w:tcBorders>
              <w:top w:val="nil"/>
              <w:left w:val="nil"/>
              <w:bottom w:val="single" w:sz="4" w:space="0" w:color="auto"/>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Цена э/э</w:t>
            </w:r>
          </w:p>
        </w:tc>
        <w:tc>
          <w:tcPr>
            <w:tcW w:w="825"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proofErr w:type="spellStart"/>
            <w:r w:rsidRPr="00A53711">
              <w:rPr>
                <w:sz w:val="20"/>
                <w:szCs w:val="20"/>
              </w:rPr>
              <w:t>руб</w:t>
            </w:r>
            <w:proofErr w:type="spellEnd"/>
            <w:r w:rsidRPr="00A53711">
              <w:rPr>
                <w:sz w:val="20"/>
                <w:szCs w:val="20"/>
              </w:rPr>
              <w:t>/кВтч</w:t>
            </w:r>
          </w:p>
        </w:tc>
        <w:tc>
          <w:tcPr>
            <w:tcW w:w="709"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3,50</w:t>
            </w:r>
          </w:p>
        </w:tc>
        <w:tc>
          <w:tcPr>
            <w:tcW w:w="876"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3,64</w:t>
            </w:r>
          </w:p>
        </w:tc>
        <w:tc>
          <w:tcPr>
            <w:tcW w:w="87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3,64</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3,78</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3,78</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3,93</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3,93</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4,09</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4,09</w:t>
            </w:r>
          </w:p>
        </w:tc>
        <w:tc>
          <w:tcPr>
            <w:tcW w:w="102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3.2.1.3</w:t>
            </w:r>
          </w:p>
        </w:tc>
        <w:tc>
          <w:tcPr>
            <w:tcW w:w="1441" w:type="dxa"/>
            <w:tcBorders>
              <w:top w:val="nil"/>
              <w:left w:val="nil"/>
              <w:bottom w:val="single" w:sz="4" w:space="0" w:color="auto"/>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xml:space="preserve">Объем э/э </w:t>
            </w:r>
          </w:p>
        </w:tc>
        <w:tc>
          <w:tcPr>
            <w:tcW w:w="825"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тыс.кВтч</w:t>
            </w:r>
          </w:p>
        </w:tc>
        <w:tc>
          <w:tcPr>
            <w:tcW w:w="709"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370,05</w:t>
            </w:r>
          </w:p>
        </w:tc>
        <w:tc>
          <w:tcPr>
            <w:tcW w:w="876"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272</w:t>
            </w:r>
          </w:p>
        </w:tc>
        <w:tc>
          <w:tcPr>
            <w:tcW w:w="87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272</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0</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250</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250</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250</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250</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250</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250</w:t>
            </w:r>
          </w:p>
        </w:tc>
        <w:tc>
          <w:tcPr>
            <w:tcW w:w="102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3.3.</w:t>
            </w:r>
          </w:p>
        </w:tc>
        <w:tc>
          <w:tcPr>
            <w:tcW w:w="1441" w:type="dxa"/>
            <w:tcBorders>
              <w:top w:val="nil"/>
              <w:left w:val="nil"/>
              <w:bottom w:val="single" w:sz="4" w:space="0" w:color="auto"/>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Вода</w:t>
            </w:r>
          </w:p>
        </w:tc>
        <w:tc>
          <w:tcPr>
            <w:tcW w:w="825"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тыс.руб.</w:t>
            </w:r>
          </w:p>
        </w:tc>
        <w:tc>
          <w:tcPr>
            <w:tcW w:w="709"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717,60</w:t>
            </w:r>
          </w:p>
        </w:tc>
        <w:tc>
          <w:tcPr>
            <w:tcW w:w="876"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477</w:t>
            </w:r>
          </w:p>
        </w:tc>
        <w:tc>
          <w:tcPr>
            <w:tcW w:w="87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477</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0</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496</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496</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0</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516</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516</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0</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537</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537</w:t>
            </w:r>
          </w:p>
        </w:tc>
        <w:tc>
          <w:tcPr>
            <w:tcW w:w="102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0</w:t>
            </w:r>
          </w:p>
        </w:tc>
      </w:tr>
      <w:tr w:rsidR="00A53711" w:rsidRPr="00A53711"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3.3.1.</w:t>
            </w:r>
          </w:p>
        </w:tc>
        <w:tc>
          <w:tcPr>
            <w:tcW w:w="1441" w:type="dxa"/>
            <w:tcBorders>
              <w:top w:val="nil"/>
              <w:left w:val="nil"/>
              <w:bottom w:val="single" w:sz="4" w:space="0" w:color="auto"/>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xml:space="preserve">Затраты на воду </w:t>
            </w:r>
          </w:p>
        </w:tc>
        <w:tc>
          <w:tcPr>
            <w:tcW w:w="825"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тыс.руб.</w:t>
            </w:r>
          </w:p>
        </w:tc>
        <w:tc>
          <w:tcPr>
            <w:tcW w:w="709"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477</w:t>
            </w:r>
          </w:p>
        </w:tc>
        <w:tc>
          <w:tcPr>
            <w:tcW w:w="87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477</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0</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496</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496</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0</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516</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516</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0</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537</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537</w:t>
            </w:r>
          </w:p>
        </w:tc>
        <w:tc>
          <w:tcPr>
            <w:tcW w:w="102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0</w:t>
            </w:r>
          </w:p>
        </w:tc>
      </w:tr>
      <w:tr w:rsidR="00A53711" w:rsidRPr="00A53711"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3.3.2.</w:t>
            </w:r>
          </w:p>
        </w:tc>
        <w:tc>
          <w:tcPr>
            <w:tcW w:w="1441" w:type="dxa"/>
            <w:tcBorders>
              <w:top w:val="nil"/>
              <w:left w:val="nil"/>
              <w:bottom w:val="single" w:sz="4" w:space="0" w:color="auto"/>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НУР воды (производство)</w:t>
            </w:r>
          </w:p>
        </w:tc>
        <w:tc>
          <w:tcPr>
            <w:tcW w:w="825"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м3/Гкал</w:t>
            </w:r>
          </w:p>
        </w:tc>
        <w:tc>
          <w:tcPr>
            <w:tcW w:w="709"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0,50</w:t>
            </w:r>
          </w:p>
        </w:tc>
        <w:tc>
          <w:tcPr>
            <w:tcW w:w="876"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3.3.3.</w:t>
            </w:r>
          </w:p>
        </w:tc>
        <w:tc>
          <w:tcPr>
            <w:tcW w:w="1441" w:type="dxa"/>
            <w:tcBorders>
              <w:top w:val="nil"/>
              <w:left w:val="nil"/>
              <w:bottom w:val="single" w:sz="4" w:space="0" w:color="auto"/>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Цена воды</w:t>
            </w:r>
          </w:p>
        </w:tc>
        <w:tc>
          <w:tcPr>
            <w:tcW w:w="825"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proofErr w:type="spellStart"/>
            <w:r w:rsidRPr="00A53711">
              <w:rPr>
                <w:sz w:val="20"/>
                <w:szCs w:val="20"/>
              </w:rPr>
              <w:t>руб</w:t>
            </w:r>
            <w:proofErr w:type="spellEnd"/>
            <w:r w:rsidRPr="00A53711">
              <w:rPr>
                <w:sz w:val="20"/>
                <w:szCs w:val="20"/>
              </w:rPr>
              <w:t>/м3</w:t>
            </w:r>
          </w:p>
        </w:tc>
        <w:tc>
          <w:tcPr>
            <w:tcW w:w="709"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44,23</w:t>
            </w:r>
          </w:p>
        </w:tc>
        <w:tc>
          <w:tcPr>
            <w:tcW w:w="876"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131</w:t>
            </w:r>
          </w:p>
        </w:tc>
        <w:tc>
          <w:tcPr>
            <w:tcW w:w="87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130,69</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136</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136</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141</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141</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147</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147</w:t>
            </w:r>
          </w:p>
        </w:tc>
        <w:tc>
          <w:tcPr>
            <w:tcW w:w="102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3.3.4.</w:t>
            </w:r>
          </w:p>
        </w:tc>
        <w:tc>
          <w:tcPr>
            <w:tcW w:w="1441" w:type="dxa"/>
            <w:tcBorders>
              <w:top w:val="nil"/>
              <w:left w:val="nil"/>
              <w:bottom w:val="single" w:sz="4" w:space="0" w:color="auto"/>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Расход воды (объем)</w:t>
            </w:r>
          </w:p>
        </w:tc>
        <w:tc>
          <w:tcPr>
            <w:tcW w:w="825"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тыс. м3</w:t>
            </w:r>
          </w:p>
        </w:tc>
        <w:tc>
          <w:tcPr>
            <w:tcW w:w="709"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16,22</w:t>
            </w:r>
          </w:p>
        </w:tc>
        <w:tc>
          <w:tcPr>
            <w:tcW w:w="876"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4</w:t>
            </w:r>
          </w:p>
        </w:tc>
        <w:tc>
          <w:tcPr>
            <w:tcW w:w="87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3,65</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4</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3,65</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4</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3,65</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4</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3,65</w:t>
            </w:r>
          </w:p>
        </w:tc>
        <w:tc>
          <w:tcPr>
            <w:tcW w:w="102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3.4.</w:t>
            </w:r>
          </w:p>
        </w:tc>
        <w:tc>
          <w:tcPr>
            <w:tcW w:w="1441" w:type="dxa"/>
            <w:tcBorders>
              <w:top w:val="nil"/>
              <w:left w:val="nil"/>
              <w:bottom w:val="single" w:sz="4" w:space="0" w:color="auto"/>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xml:space="preserve">Покупная тепловая энергия </w:t>
            </w:r>
          </w:p>
        </w:tc>
        <w:tc>
          <w:tcPr>
            <w:tcW w:w="825"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тыс.руб.</w:t>
            </w:r>
          </w:p>
        </w:tc>
        <w:tc>
          <w:tcPr>
            <w:tcW w:w="709"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3.4.1.</w:t>
            </w:r>
          </w:p>
        </w:tc>
        <w:tc>
          <w:tcPr>
            <w:tcW w:w="1441" w:type="dxa"/>
            <w:tcBorders>
              <w:top w:val="nil"/>
              <w:left w:val="nil"/>
              <w:bottom w:val="single" w:sz="4" w:space="0" w:color="auto"/>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xml:space="preserve">Цена </w:t>
            </w:r>
          </w:p>
        </w:tc>
        <w:tc>
          <w:tcPr>
            <w:tcW w:w="825"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руб./Гкал</w:t>
            </w:r>
          </w:p>
        </w:tc>
        <w:tc>
          <w:tcPr>
            <w:tcW w:w="709"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lastRenderedPageBreak/>
              <w:t>3.4.2.</w:t>
            </w:r>
          </w:p>
        </w:tc>
        <w:tc>
          <w:tcPr>
            <w:tcW w:w="1441" w:type="dxa"/>
            <w:tcBorders>
              <w:top w:val="nil"/>
              <w:left w:val="nil"/>
              <w:bottom w:val="single" w:sz="4" w:space="0" w:color="auto"/>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xml:space="preserve">Объем </w:t>
            </w:r>
          </w:p>
        </w:tc>
        <w:tc>
          <w:tcPr>
            <w:tcW w:w="825"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тыс. Гкал</w:t>
            </w:r>
          </w:p>
        </w:tc>
        <w:tc>
          <w:tcPr>
            <w:tcW w:w="709"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3.5.</w:t>
            </w:r>
          </w:p>
        </w:tc>
        <w:tc>
          <w:tcPr>
            <w:tcW w:w="1441" w:type="dxa"/>
            <w:tcBorders>
              <w:top w:val="nil"/>
              <w:left w:val="nil"/>
              <w:bottom w:val="single" w:sz="4" w:space="0" w:color="auto"/>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Расходы на компенсацию потерь (тариф утвержден приказом органа регулирования)</w:t>
            </w:r>
          </w:p>
        </w:tc>
        <w:tc>
          <w:tcPr>
            <w:tcW w:w="825"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тыс.руб.</w:t>
            </w:r>
          </w:p>
        </w:tc>
        <w:tc>
          <w:tcPr>
            <w:tcW w:w="709"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4.</w:t>
            </w:r>
          </w:p>
        </w:tc>
        <w:tc>
          <w:tcPr>
            <w:tcW w:w="1441" w:type="dxa"/>
            <w:tcBorders>
              <w:top w:val="nil"/>
              <w:left w:val="nil"/>
              <w:bottom w:val="single" w:sz="4" w:space="0" w:color="auto"/>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Прибыль</w:t>
            </w:r>
          </w:p>
        </w:tc>
        <w:tc>
          <w:tcPr>
            <w:tcW w:w="825"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тыс.руб.</w:t>
            </w:r>
          </w:p>
        </w:tc>
        <w:tc>
          <w:tcPr>
            <w:tcW w:w="709"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0</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0</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4.1.</w:t>
            </w:r>
          </w:p>
        </w:tc>
        <w:tc>
          <w:tcPr>
            <w:tcW w:w="1441" w:type="dxa"/>
            <w:tcBorders>
              <w:top w:val="nil"/>
              <w:left w:val="nil"/>
              <w:bottom w:val="single" w:sz="4" w:space="0" w:color="auto"/>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Нормативный уровень прибыли</w:t>
            </w:r>
          </w:p>
        </w:tc>
        <w:tc>
          <w:tcPr>
            <w:tcW w:w="825"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4.1.1.</w:t>
            </w:r>
          </w:p>
        </w:tc>
        <w:tc>
          <w:tcPr>
            <w:tcW w:w="1441" w:type="dxa"/>
            <w:tcBorders>
              <w:top w:val="nil"/>
              <w:left w:val="nil"/>
              <w:bottom w:val="single" w:sz="4" w:space="0" w:color="auto"/>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Расходы  на развитие производства (по инвестиционной программе)</w:t>
            </w:r>
          </w:p>
        </w:tc>
        <w:tc>
          <w:tcPr>
            <w:tcW w:w="825"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тыс.руб.</w:t>
            </w:r>
          </w:p>
        </w:tc>
        <w:tc>
          <w:tcPr>
            <w:tcW w:w="709"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4.1.2.</w:t>
            </w:r>
          </w:p>
        </w:tc>
        <w:tc>
          <w:tcPr>
            <w:tcW w:w="1441" w:type="dxa"/>
            <w:tcBorders>
              <w:top w:val="nil"/>
              <w:left w:val="nil"/>
              <w:bottom w:val="single" w:sz="4" w:space="0" w:color="auto"/>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Расходы по коллективному договору (в т.ч. на поощрение)</w:t>
            </w:r>
          </w:p>
        </w:tc>
        <w:tc>
          <w:tcPr>
            <w:tcW w:w="825"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тыс.руб.</w:t>
            </w:r>
          </w:p>
        </w:tc>
        <w:tc>
          <w:tcPr>
            <w:tcW w:w="709"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0</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0</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4.1.3.</w:t>
            </w:r>
          </w:p>
        </w:tc>
        <w:tc>
          <w:tcPr>
            <w:tcW w:w="1441" w:type="dxa"/>
            <w:tcBorders>
              <w:top w:val="nil"/>
              <w:left w:val="nil"/>
              <w:bottom w:val="single" w:sz="4" w:space="0" w:color="auto"/>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Прочие</w:t>
            </w:r>
          </w:p>
        </w:tc>
        <w:tc>
          <w:tcPr>
            <w:tcW w:w="825"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тыс.руб.</w:t>
            </w:r>
          </w:p>
        </w:tc>
        <w:tc>
          <w:tcPr>
            <w:tcW w:w="709"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5</w:t>
            </w:r>
          </w:p>
        </w:tc>
        <w:tc>
          <w:tcPr>
            <w:tcW w:w="1441" w:type="dxa"/>
            <w:tcBorders>
              <w:top w:val="nil"/>
              <w:left w:val="nil"/>
              <w:bottom w:val="single" w:sz="4" w:space="0" w:color="auto"/>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xml:space="preserve">Расчетная предпринимательская прибыль </w:t>
            </w:r>
          </w:p>
        </w:tc>
        <w:tc>
          <w:tcPr>
            <w:tcW w:w="825"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тыс.руб.</w:t>
            </w:r>
          </w:p>
        </w:tc>
        <w:tc>
          <w:tcPr>
            <w:tcW w:w="709"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370,22</w:t>
            </w:r>
          </w:p>
        </w:tc>
        <w:tc>
          <w:tcPr>
            <w:tcW w:w="876"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1 732</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1 299</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433</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1 776</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1 332</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444</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1 822</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1 366</w:t>
            </w:r>
          </w:p>
        </w:tc>
        <w:tc>
          <w:tcPr>
            <w:tcW w:w="102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455</w:t>
            </w:r>
          </w:p>
        </w:tc>
      </w:tr>
      <w:tr w:rsidR="00A53711" w:rsidRPr="00A53711"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5.1.</w:t>
            </w:r>
          </w:p>
        </w:tc>
        <w:tc>
          <w:tcPr>
            <w:tcW w:w="1441" w:type="dxa"/>
            <w:tcBorders>
              <w:top w:val="nil"/>
              <w:left w:val="nil"/>
              <w:bottom w:val="single" w:sz="4" w:space="0" w:color="auto"/>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Размер расчетной предпринимательской прибыли</w:t>
            </w:r>
          </w:p>
        </w:tc>
        <w:tc>
          <w:tcPr>
            <w:tcW w:w="825"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5,00</w:t>
            </w:r>
          </w:p>
        </w:tc>
        <w:tc>
          <w:tcPr>
            <w:tcW w:w="876"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0,00</w:t>
            </w:r>
          </w:p>
        </w:tc>
        <w:tc>
          <w:tcPr>
            <w:tcW w:w="87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5,00</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5,00</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5,00</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6</w:t>
            </w:r>
          </w:p>
        </w:tc>
        <w:tc>
          <w:tcPr>
            <w:tcW w:w="1441" w:type="dxa"/>
            <w:tcBorders>
              <w:top w:val="nil"/>
              <w:left w:val="nil"/>
              <w:bottom w:val="single" w:sz="4" w:space="0" w:color="auto"/>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xml:space="preserve">Результаты деятельности до перехода к регулированию цен (тарифов) </w:t>
            </w:r>
            <w:r w:rsidRPr="00A53711">
              <w:rPr>
                <w:sz w:val="20"/>
                <w:szCs w:val="20"/>
              </w:rPr>
              <w:lastRenderedPageBreak/>
              <w:t>на основе долгосрочных параметров регулирования</w:t>
            </w:r>
          </w:p>
        </w:tc>
        <w:tc>
          <w:tcPr>
            <w:tcW w:w="825"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lastRenderedPageBreak/>
              <w:t>тыс.руб.</w:t>
            </w:r>
          </w:p>
        </w:tc>
        <w:tc>
          <w:tcPr>
            <w:tcW w:w="709"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lastRenderedPageBreak/>
              <w:t>7</w:t>
            </w:r>
          </w:p>
        </w:tc>
        <w:tc>
          <w:tcPr>
            <w:tcW w:w="1441" w:type="dxa"/>
            <w:tcBorders>
              <w:top w:val="nil"/>
              <w:left w:val="nil"/>
              <w:bottom w:val="single" w:sz="4" w:space="0" w:color="auto"/>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Корректировка:</w:t>
            </w:r>
          </w:p>
        </w:tc>
        <w:tc>
          <w:tcPr>
            <w:tcW w:w="825"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тыс.руб.</w:t>
            </w:r>
          </w:p>
        </w:tc>
        <w:tc>
          <w:tcPr>
            <w:tcW w:w="709"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0</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0</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7.1.</w:t>
            </w:r>
          </w:p>
        </w:tc>
        <w:tc>
          <w:tcPr>
            <w:tcW w:w="1441" w:type="dxa"/>
            <w:tcBorders>
              <w:top w:val="nil"/>
              <w:left w:val="nil"/>
              <w:bottom w:val="single" w:sz="4" w:space="0" w:color="auto"/>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Учет отклонения фактических значений параметров расчета тарифов от значений, учтенных при установлении тарифов</w:t>
            </w:r>
          </w:p>
        </w:tc>
        <w:tc>
          <w:tcPr>
            <w:tcW w:w="825"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тыс.руб.</w:t>
            </w:r>
          </w:p>
        </w:tc>
        <w:tc>
          <w:tcPr>
            <w:tcW w:w="709"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7.2.</w:t>
            </w:r>
          </w:p>
        </w:tc>
        <w:tc>
          <w:tcPr>
            <w:tcW w:w="1441" w:type="dxa"/>
            <w:tcBorders>
              <w:top w:val="nil"/>
              <w:left w:val="nil"/>
              <w:bottom w:val="single" w:sz="4" w:space="0" w:color="auto"/>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Учет надежности и качества реализуемых товаров (оказываемых услуг), подлежащая учету в НВВ</w:t>
            </w:r>
          </w:p>
        </w:tc>
        <w:tc>
          <w:tcPr>
            <w:tcW w:w="825"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тыс.руб.</w:t>
            </w:r>
          </w:p>
        </w:tc>
        <w:tc>
          <w:tcPr>
            <w:tcW w:w="709"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7.3.</w:t>
            </w:r>
          </w:p>
        </w:tc>
        <w:tc>
          <w:tcPr>
            <w:tcW w:w="1441" w:type="dxa"/>
            <w:tcBorders>
              <w:top w:val="nil"/>
              <w:left w:val="nil"/>
              <w:bottom w:val="single" w:sz="4" w:space="0" w:color="auto"/>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НВВ в связи с изменением (неисполнением) инвестиционной программы</w:t>
            </w:r>
          </w:p>
        </w:tc>
        <w:tc>
          <w:tcPr>
            <w:tcW w:w="825"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тыс.руб.</w:t>
            </w:r>
          </w:p>
        </w:tc>
        <w:tc>
          <w:tcPr>
            <w:tcW w:w="709"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7.4.</w:t>
            </w:r>
          </w:p>
        </w:tc>
        <w:tc>
          <w:tcPr>
            <w:tcW w:w="1441" w:type="dxa"/>
            <w:tcBorders>
              <w:top w:val="nil"/>
              <w:left w:val="nil"/>
              <w:bottom w:val="single" w:sz="4" w:space="0" w:color="auto"/>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xml:space="preserve">Учет в НВВ и учитывающая отклонение фактических показателей </w:t>
            </w:r>
            <w:r w:rsidRPr="00A53711">
              <w:rPr>
                <w:sz w:val="20"/>
                <w:szCs w:val="20"/>
              </w:rPr>
              <w:lastRenderedPageBreak/>
              <w:t>энергосбережения и повышения энергетической эффективности от установленных плановых (расчетных) показателей и отклонение сроков реализации программы в области энергосбережения и повышения энергетической эффективности от установленных сроков реализации такой программы</w:t>
            </w:r>
          </w:p>
        </w:tc>
        <w:tc>
          <w:tcPr>
            <w:tcW w:w="825"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lastRenderedPageBreak/>
              <w:t>тыс.руб.</w:t>
            </w:r>
          </w:p>
        </w:tc>
        <w:tc>
          <w:tcPr>
            <w:tcW w:w="709"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lastRenderedPageBreak/>
              <w:t>8</w:t>
            </w:r>
          </w:p>
        </w:tc>
        <w:tc>
          <w:tcPr>
            <w:tcW w:w="1441" w:type="dxa"/>
            <w:tcBorders>
              <w:top w:val="nil"/>
              <w:left w:val="nil"/>
              <w:bottom w:val="single" w:sz="4" w:space="0" w:color="auto"/>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Итого необходимая валовая выручка (НВВ)</w:t>
            </w:r>
          </w:p>
        </w:tc>
        <w:tc>
          <w:tcPr>
            <w:tcW w:w="825"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тыс.руб.</w:t>
            </w:r>
          </w:p>
        </w:tc>
        <w:tc>
          <w:tcPr>
            <w:tcW w:w="709"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10 469</w:t>
            </w:r>
          </w:p>
        </w:tc>
        <w:tc>
          <w:tcPr>
            <w:tcW w:w="876"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34 784</w:t>
            </w:r>
          </w:p>
        </w:tc>
        <w:tc>
          <w:tcPr>
            <w:tcW w:w="87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19 791</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14 993</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36 362</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20 770</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15 592</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37 288</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21 568</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15 720</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38 262</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22 406</w:t>
            </w:r>
          </w:p>
        </w:tc>
        <w:tc>
          <w:tcPr>
            <w:tcW w:w="102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15 856</w:t>
            </w:r>
          </w:p>
        </w:tc>
      </w:tr>
      <w:tr w:rsidR="00A53711" w:rsidRPr="00A53711"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9</w:t>
            </w:r>
          </w:p>
        </w:tc>
        <w:tc>
          <w:tcPr>
            <w:tcW w:w="1441" w:type="dxa"/>
            <w:tcBorders>
              <w:top w:val="nil"/>
              <w:left w:val="nil"/>
              <w:bottom w:val="single" w:sz="4" w:space="0" w:color="auto"/>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Тариф на тепловую энергию (среднегодовой)</w:t>
            </w:r>
          </w:p>
        </w:tc>
        <w:tc>
          <w:tcPr>
            <w:tcW w:w="825" w:type="dxa"/>
            <w:tcBorders>
              <w:top w:val="nil"/>
              <w:left w:val="nil"/>
              <w:bottom w:val="single" w:sz="4" w:space="0" w:color="auto"/>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руб./ Гкал без НДС</w:t>
            </w:r>
          </w:p>
        </w:tc>
        <w:tc>
          <w:tcPr>
            <w:tcW w:w="709"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332,53</w:t>
            </w:r>
          </w:p>
        </w:tc>
        <w:tc>
          <w:tcPr>
            <w:tcW w:w="876"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2 354,72</w:t>
            </w:r>
          </w:p>
        </w:tc>
        <w:tc>
          <w:tcPr>
            <w:tcW w:w="87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2 519,63</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2 583,85</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2 651,31</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10</w:t>
            </w:r>
          </w:p>
        </w:tc>
        <w:tc>
          <w:tcPr>
            <w:tcW w:w="1441" w:type="dxa"/>
            <w:tcBorders>
              <w:top w:val="nil"/>
              <w:left w:val="nil"/>
              <w:bottom w:val="single" w:sz="4" w:space="0" w:color="auto"/>
              <w:right w:val="single" w:sz="4" w:space="0" w:color="auto"/>
            </w:tcBorders>
            <w:shd w:val="clear" w:color="000000" w:fill="FFFFFF"/>
            <w:vAlign w:val="center"/>
            <w:hideMark/>
          </w:tcPr>
          <w:p w:rsidR="00A53711" w:rsidRPr="00A53711" w:rsidRDefault="00A53711" w:rsidP="00A53711">
            <w:pPr>
              <w:spacing w:after="0" w:line="240" w:lineRule="auto"/>
              <w:ind w:firstLine="0"/>
              <w:contextualSpacing/>
              <w:rPr>
                <w:sz w:val="20"/>
                <w:szCs w:val="20"/>
              </w:rPr>
            </w:pPr>
            <w:proofErr w:type="spellStart"/>
            <w:r w:rsidRPr="00A53711">
              <w:rPr>
                <w:sz w:val="20"/>
                <w:szCs w:val="20"/>
              </w:rPr>
              <w:t>Справочно</w:t>
            </w:r>
            <w:proofErr w:type="spellEnd"/>
            <w:r w:rsidRPr="00A53711">
              <w:rPr>
                <w:sz w:val="20"/>
                <w:szCs w:val="20"/>
              </w:rPr>
              <w:t xml:space="preserve">:                                    Указываются субсидии, плата </w:t>
            </w:r>
            <w:proofErr w:type="spellStart"/>
            <w:r w:rsidRPr="00A53711">
              <w:rPr>
                <w:sz w:val="20"/>
                <w:szCs w:val="20"/>
              </w:rPr>
              <w:lastRenderedPageBreak/>
              <w:t>концедента</w:t>
            </w:r>
            <w:proofErr w:type="spellEnd"/>
            <w:r w:rsidRPr="00A53711">
              <w:rPr>
                <w:sz w:val="20"/>
                <w:szCs w:val="20"/>
              </w:rPr>
              <w:t xml:space="preserve"> (из бюджетов, бюджетной системы РФ)**</w:t>
            </w:r>
          </w:p>
        </w:tc>
        <w:tc>
          <w:tcPr>
            <w:tcW w:w="825"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lastRenderedPageBreak/>
              <w:t>тыс.руб.</w:t>
            </w:r>
          </w:p>
        </w:tc>
        <w:tc>
          <w:tcPr>
            <w:tcW w:w="709"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876"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20" w:type="dxa"/>
            <w:tcBorders>
              <w:top w:val="nil"/>
              <w:left w:val="nil"/>
              <w:bottom w:val="single" w:sz="4" w:space="0" w:color="auto"/>
              <w:right w:val="single" w:sz="4" w:space="0" w:color="auto"/>
            </w:tcBorders>
            <w:shd w:val="clear" w:color="000000" w:fill="FFFFFF"/>
            <w:noWrap/>
            <w:vAlign w:val="center"/>
            <w:hideMark/>
          </w:tcPr>
          <w:p w:rsidR="00A53711" w:rsidRPr="00A53711" w:rsidRDefault="00A53711" w:rsidP="00A53711">
            <w:pPr>
              <w:spacing w:after="0" w:line="240" w:lineRule="auto"/>
              <w:ind w:firstLine="0"/>
              <w:contextualSpacing/>
              <w:rPr>
                <w:sz w:val="20"/>
                <w:szCs w:val="20"/>
              </w:rPr>
            </w:pPr>
            <w:r w:rsidRPr="00A53711">
              <w:rPr>
                <w:sz w:val="20"/>
                <w:szCs w:val="20"/>
              </w:rPr>
              <w:t>Х</w:t>
            </w:r>
          </w:p>
        </w:tc>
      </w:tr>
    </w:tbl>
    <w:p w:rsidR="00A53711" w:rsidRPr="00A53711" w:rsidRDefault="00A53711" w:rsidP="00A53711">
      <w:pPr>
        <w:spacing w:after="0" w:line="240" w:lineRule="auto"/>
        <w:ind w:firstLine="0"/>
        <w:contextualSpacing/>
        <w:rPr>
          <w:sz w:val="20"/>
          <w:szCs w:val="20"/>
        </w:rPr>
      </w:pPr>
    </w:p>
    <w:bookmarkEnd w:id="339"/>
    <w:p w:rsidR="00A53711" w:rsidRPr="00A53711" w:rsidRDefault="00A53711" w:rsidP="00A53711">
      <w:pPr>
        <w:spacing w:after="0" w:line="240" w:lineRule="auto"/>
        <w:ind w:firstLine="0"/>
        <w:contextualSpacing/>
        <w:rPr>
          <w:sz w:val="20"/>
          <w:szCs w:val="20"/>
        </w:rPr>
        <w:sectPr w:rsidR="00A53711" w:rsidRPr="00A53711" w:rsidSect="00B114E6">
          <w:pgSz w:w="16838" w:h="11906" w:orient="landscape"/>
          <w:pgMar w:top="1701" w:right="851" w:bottom="567" w:left="851" w:header="709" w:footer="567" w:gutter="0"/>
          <w:cols w:space="708"/>
          <w:docGrid w:linePitch="360"/>
        </w:sectPr>
      </w:pPr>
    </w:p>
    <w:p w:rsidR="00A53711" w:rsidRPr="00252186" w:rsidRDefault="00A53711" w:rsidP="00A53711">
      <w:pPr>
        <w:widowControl w:val="0"/>
        <w:spacing w:after="0" w:line="240" w:lineRule="auto"/>
        <w:ind w:right="2"/>
        <w:jc w:val="both"/>
        <w:rPr>
          <w:sz w:val="24"/>
          <w:szCs w:val="24"/>
          <w:lang w:eastAsia="en-US"/>
        </w:rPr>
      </w:pPr>
      <w:bookmarkStart w:id="340" w:name="_Hlk28129720"/>
      <w:r w:rsidRPr="00252186">
        <w:rPr>
          <w:sz w:val="24"/>
          <w:szCs w:val="24"/>
          <w:lang w:eastAsia="en-US"/>
        </w:rPr>
        <w:lastRenderedPageBreak/>
        <w:t xml:space="preserve">Общая стоимость мероприятий перспективной схемы теплоснабжения муниципального образования с.п. </w:t>
      </w:r>
      <w:r w:rsidRPr="00252186">
        <w:rPr>
          <w:sz w:val="24"/>
          <w:szCs w:val="24"/>
        </w:rPr>
        <w:t>Лыхма</w:t>
      </w:r>
      <w:r w:rsidRPr="00252186">
        <w:rPr>
          <w:sz w:val="24"/>
          <w:szCs w:val="24"/>
          <w:lang w:eastAsia="en-US"/>
        </w:rPr>
        <w:t xml:space="preserve"> на период до 2029 года составляет </w:t>
      </w:r>
      <w:r w:rsidR="001A4D66" w:rsidRPr="00252186">
        <w:rPr>
          <w:bCs/>
          <w:sz w:val="24"/>
          <w:szCs w:val="24"/>
        </w:rPr>
        <w:t>64</w:t>
      </w:r>
      <w:r w:rsidR="001A4D66">
        <w:rPr>
          <w:bCs/>
          <w:sz w:val="24"/>
          <w:szCs w:val="24"/>
        </w:rPr>
        <w:t> </w:t>
      </w:r>
      <w:r w:rsidR="001A4D66" w:rsidRPr="00252186">
        <w:rPr>
          <w:bCs/>
          <w:sz w:val="24"/>
          <w:szCs w:val="24"/>
        </w:rPr>
        <w:t>656,92</w:t>
      </w:r>
      <w:r w:rsidRPr="00252186">
        <w:rPr>
          <w:bCs/>
          <w:color w:val="000000"/>
          <w:sz w:val="24"/>
          <w:szCs w:val="24"/>
        </w:rPr>
        <w:t xml:space="preserve"> тыс. </w:t>
      </w:r>
      <w:r w:rsidRPr="00252186">
        <w:rPr>
          <w:sz w:val="24"/>
          <w:szCs w:val="24"/>
          <w:lang w:eastAsia="en-US"/>
        </w:rPr>
        <w:t>руб.</w:t>
      </w:r>
    </w:p>
    <w:p w:rsidR="00A53711" w:rsidRPr="00252186" w:rsidRDefault="00A53711" w:rsidP="00A53711">
      <w:pPr>
        <w:widowControl w:val="0"/>
        <w:spacing w:after="0" w:line="240" w:lineRule="auto"/>
        <w:ind w:right="2"/>
        <w:jc w:val="both"/>
        <w:rPr>
          <w:sz w:val="24"/>
          <w:szCs w:val="24"/>
          <w:lang w:eastAsia="en-US"/>
        </w:rPr>
      </w:pPr>
      <w:r w:rsidRPr="00252186">
        <w:rPr>
          <w:sz w:val="24"/>
          <w:szCs w:val="24"/>
          <w:lang w:eastAsia="en-US"/>
        </w:rPr>
        <w:t>Далее стоимости мероприятий были пересчитаны в прогнозные цены (в цены соответствующих лет) с использованием коэффициентов ежегодной инфляции инвестиций по годам освоения.</w:t>
      </w:r>
    </w:p>
    <w:p w:rsidR="00A53711" w:rsidRPr="00252186" w:rsidRDefault="00A53711" w:rsidP="00A53711">
      <w:pPr>
        <w:widowControl w:val="0"/>
        <w:spacing w:after="0" w:line="240" w:lineRule="auto"/>
        <w:ind w:right="2"/>
        <w:jc w:val="both"/>
        <w:rPr>
          <w:sz w:val="24"/>
          <w:szCs w:val="24"/>
          <w:lang w:eastAsia="en-US"/>
        </w:rPr>
      </w:pPr>
      <w:r w:rsidRPr="00252186">
        <w:rPr>
          <w:sz w:val="24"/>
          <w:szCs w:val="24"/>
          <w:lang w:eastAsia="en-US"/>
        </w:rPr>
        <w:t xml:space="preserve">Индексы-дефляторы для приведения капитальных вложений и капитальных ремонтов, предусмотренных схемой теплоснабжения к ценам соответствующих лет (в прогнозные цены) определены на основе следующих документов (Таблица </w:t>
      </w:r>
      <w:r>
        <w:rPr>
          <w:sz w:val="24"/>
          <w:szCs w:val="24"/>
          <w:lang w:eastAsia="en-US"/>
        </w:rPr>
        <w:t>2</w:t>
      </w:r>
      <w:r w:rsidR="009A3B31">
        <w:rPr>
          <w:sz w:val="24"/>
          <w:szCs w:val="24"/>
          <w:lang w:eastAsia="en-US"/>
        </w:rPr>
        <w:t>4</w:t>
      </w:r>
      <w:r w:rsidRPr="00252186">
        <w:rPr>
          <w:sz w:val="24"/>
          <w:szCs w:val="24"/>
          <w:lang w:eastAsia="en-US"/>
        </w:rPr>
        <w:t>):</w:t>
      </w:r>
    </w:p>
    <w:p w:rsidR="00A53711" w:rsidRPr="00252186" w:rsidRDefault="00A53711" w:rsidP="00A53711">
      <w:pPr>
        <w:widowControl w:val="0"/>
        <w:numPr>
          <w:ilvl w:val="3"/>
          <w:numId w:val="27"/>
        </w:numPr>
        <w:tabs>
          <w:tab w:val="left" w:pos="993"/>
        </w:tabs>
        <w:spacing w:after="0" w:line="240" w:lineRule="auto"/>
        <w:ind w:left="0" w:right="2" w:firstLine="709"/>
        <w:contextualSpacing/>
        <w:jc w:val="both"/>
        <w:rPr>
          <w:sz w:val="24"/>
          <w:szCs w:val="24"/>
          <w:lang w:eastAsia="en-US"/>
        </w:rPr>
      </w:pPr>
      <w:r w:rsidRPr="00252186">
        <w:rPr>
          <w:sz w:val="24"/>
          <w:szCs w:val="24"/>
          <w:lang w:eastAsia="en-US"/>
        </w:rPr>
        <w:t>Прогноз социально-экономического развития РФ на 2019 год и на плановый период 2020 и 2021 годов (опубликован на сайте Минэкономразвития РФ);</w:t>
      </w:r>
    </w:p>
    <w:p w:rsidR="00A53711" w:rsidRPr="00252186" w:rsidRDefault="00A53711" w:rsidP="00A53711">
      <w:pPr>
        <w:widowControl w:val="0"/>
        <w:numPr>
          <w:ilvl w:val="3"/>
          <w:numId w:val="27"/>
        </w:numPr>
        <w:tabs>
          <w:tab w:val="left" w:pos="993"/>
        </w:tabs>
        <w:spacing w:after="0" w:line="240" w:lineRule="auto"/>
        <w:ind w:left="0" w:right="2" w:firstLine="709"/>
        <w:contextualSpacing/>
        <w:jc w:val="both"/>
        <w:rPr>
          <w:sz w:val="24"/>
          <w:szCs w:val="24"/>
          <w:lang w:eastAsia="en-US"/>
        </w:rPr>
      </w:pPr>
      <w:r w:rsidRPr="00252186">
        <w:rPr>
          <w:sz w:val="24"/>
          <w:szCs w:val="24"/>
          <w:lang w:eastAsia="en-US"/>
        </w:rPr>
        <w:t>Прогноз долгосрочного социально-экономического развития РФ на период до 2030 года (опубликован на сайте Минэкономразвития РФ).</w:t>
      </w:r>
    </w:p>
    <w:p w:rsidR="00A53711" w:rsidRPr="00252186" w:rsidRDefault="00A53711" w:rsidP="00A53711">
      <w:pPr>
        <w:tabs>
          <w:tab w:val="left" w:pos="1276"/>
        </w:tabs>
        <w:spacing w:after="0" w:line="240" w:lineRule="auto"/>
        <w:contextualSpacing/>
        <w:jc w:val="both"/>
        <w:rPr>
          <w:sz w:val="24"/>
          <w:szCs w:val="24"/>
        </w:rPr>
      </w:pPr>
    </w:p>
    <w:p w:rsidR="00A53711" w:rsidRPr="00252186" w:rsidRDefault="00A53711" w:rsidP="001A4D66">
      <w:pPr>
        <w:tabs>
          <w:tab w:val="left" w:pos="1276"/>
        </w:tabs>
        <w:spacing w:after="0" w:line="240" w:lineRule="auto"/>
        <w:ind w:firstLine="0"/>
        <w:contextualSpacing/>
        <w:jc w:val="both"/>
        <w:rPr>
          <w:sz w:val="24"/>
          <w:szCs w:val="24"/>
        </w:rPr>
      </w:pPr>
      <w:r w:rsidRPr="00252186">
        <w:rPr>
          <w:bCs/>
          <w:sz w:val="24"/>
          <w:szCs w:val="24"/>
          <w:lang/>
        </w:rPr>
        <w:t xml:space="preserve">Таблица </w:t>
      </w:r>
      <w:r w:rsidR="002C2789" w:rsidRPr="002C2789">
        <w:rPr>
          <w:bCs/>
          <w:sz w:val="24"/>
          <w:szCs w:val="24"/>
          <w:lang/>
        </w:rPr>
        <w:fldChar w:fldCharType="begin"/>
      </w:r>
      <w:r w:rsidRPr="00252186">
        <w:rPr>
          <w:bCs/>
          <w:sz w:val="24"/>
          <w:szCs w:val="24"/>
          <w:lang/>
        </w:rPr>
        <w:instrText xml:space="preserve"> SEQ Таблица \* ARABIC </w:instrText>
      </w:r>
      <w:r w:rsidR="002C2789" w:rsidRPr="002C2789">
        <w:rPr>
          <w:bCs/>
          <w:sz w:val="24"/>
          <w:szCs w:val="24"/>
          <w:lang/>
        </w:rPr>
        <w:fldChar w:fldCharType="separate"/>
      </w:r>
      <w:r w:rsidR="005A101A">
        <w:rPr>
          <w:bCs/>
          <w:noProof/>
          <w:sz w:val="24"/>
          <w:szCs w:val="24"/>
          <w:lang/>
        </w:rPr>
        <w:t>24</w:t>
      </w:r>
      <w:r w:rsidR="002C2789" w:rsidRPr="00252186">
        <w:rPr>
          <w:sz w:val="24"/>
          <w:szCs w:val="24"/>
        </w:rPr>
        <w:fldChar w:fldCharType="end"/>
      </w:r>
      <w:r w:rsidRPr="00252186">
        <w:rPr>
          <w:bCs/>
          <w:sz w:val="24"/>
          <w:szCs w:val="24"/>
          <w:lang/>
        </w:rPr>
        <w:t xml:space="preserve"> </w:t>
      </w:r>
      <w:r w:rsidRPr="00252186">
        <w:rPr>
          <w:sz w:val="24"/>
          <w:szCs w:val="24"/>
        </w:rPr>
        <w:t>– Прогноз индексов-дефляторов для приведения капитальных вложений и капитальных ремонтов к стоимости соответствующих лет до 2033 года (в %, за год к предыдущему году)</w:t>
      </w:r>
    </w:p>
    <w:p w:rsidR="00A53711" w:rsidRPr="00252186" w:rsidRDefault="00A53711" w:rsidP="00A53711">
      <w:pPr>
        <w:tabs>
          <w:tab w:val="left" w:pos="1276"/>
        </w:tabs>
        <w:spacing w:after="0" w:line="240" w:lineRule="auto"/>
        <w:contextualSpacing/>
        <w:jc w:val="both"/>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1E0"/>
      </w:tblPr>
      <w:tblGrid>
        <w:gridCol w:w="2539"/>
        <w:gridCol w:w="477"/>
        <w:gridCol w:w="477"/>
        <w:gridCol w:w="479"/>
        <w:gridCol w:w="477"/>
        <w:gridCol w:w="477"/>
        <w:gridCol w:w="479"/>
        <w:gridCol w:w="477"/>
        <w:gridCol w:w="477"/>
        <w:gridCol w:w="479"/>
        <w:gridCol w:w="477"/>
        <w:gridCol w:w="477"/>
        <w:gridCol w:w="479"/>
        <w:gridCol w:w="477"/>
        <w:gridCol w:w="477"/>
        <w:gridCol w:w="469"/>
      </w:tblGrid>
      <w:tr w:rsidR="00A53711" w:rsidRPr="00252186" w:rsidTr="00B114E6">
        <w:trPr>
          <w:trHeight w:val="800"/>
        </w:trPr>
        <w:tc>
          <w:tcPr>
            <w:tcW w:w="1310" w:type="pct"/>
            <w:vAlign w:val="center"/>
          </w:tcPr>
          <w:p w:rsidR="00A53711" w:rsidRPr="00252186" w:rsidRDefault="00A53711" w:rsidP="00B114E6">
            <w:pPr>
              <w:widowControl w:val="0"/>
              <w:spacing w:after="0" w:line="240" w:lineRule="auto"/>
              <w:ind w:firstLine="0"/>
              <w:jc w:val="center"/>
              <w:rPr>
                <w:sz w:val="20"/>
                <w:szCs w:val="24"/>
                <w:lang w:eastAsia="en-US"/>
              </w:rPr>
            </w:pPr>
            <w:r w:rsidRPr="00252186">
              <w:rPr>
                <w:sz w:val="20"/>
                <w:szCs w:val="24"/>
                <w:lang w:eastAsia="en-US"/>
              </w:rPr>
              <w:t>Индексы-дефляторы</w:t>
            </w:r>
          </w:p>
        </w:tc>
        <w:tc>
          <w:tcPr>
            <w:tcW w:w="246" w:type="pct"/>
            <w:textDirection w:val="btLr"/>
            <w:vAlign w:val="center"/>
          </w:tcPr>
          <w:p w:rsidR="00A53711" w:rsidRPr="00252186" w:rsidRDefault="00A53711" w:rsidP="00B114E6">
            <w:pPr>
              <w:widowControl w:val="0"/>
              <w:spacing w:after="0" w:line="240" w:lineRule="auto"/>
              <w:ind w:firstLine="0"/>
              <w:jc w:val="center"/>
              <w:rPr>
                <w:sz w:val="20"/>
                <w:szCs w:val="24"/>
                <w:lang w:eastAsia="en-US"/>
              </w:rPr>
            </w:pPr>
            <w:r w:rsidRPr="00252186">
              <w:rPr>
                <w:w w:val="99"/>
                <w:sz w:val="20"/>
                <w:szCs w:val="24"/>
                <w:lang w:eastAsia="en-US"/>
              </w:rPr>
              <w:t>2019</w:t>
            </w:r>
            <w:r w:rsidRPr="00252186">
              <w:rPr>
                <w:sz w:val="20"/>
                <w:szCs w:val="24"/>
                <w:lang w:eastAsia="en-US"/>
              </w:rPr>
              <w:t xml:space="preserve"> </w:t>
            </w:r>
            <w:r w:rsidRPr="00252186">
              <w:rPr>
                <w:w w:val="99"/>
                <w:sz w:val="20"/>
                <w:szCs w:val="24"/>
                <w:lang w:eastAsia="en-US"/>
              </w:rPr>
              <w:t>год</w:t>
            </w:r>
          </w:p>
        </w:tc>
        <w:tc>
          <w:tcPr>
            <w:tcW w:w="246" w:type="pct"/>
            <w:textDirection w:val="btLr"/>
            <w:vAlign w:val="center"/>
          </w:tcPr>
          <w:p w:rsidR="00A53711" w:rsidRPr="00252186" w:rsidRDefault="00A53711" w:rsidP="00B114E6">
            <w:pPr>
              <w:widowControl w:val="0"/>
              <w:spacing w:after="0" w:line="240" w:lineRule="auto"/>
              <w:ind w:firstLine="0"/>
              <w:jc w:val="center"/>
              <w:rPr>
                <w:sz w:val="20"/>
                <w:szCs w:val="24"/>
                <w:lang w:eastAsia="en-US"/>
              </w:rPr>
            </w:pPr>
            <w:r w:rsidRPr="00252186">
              <w:rPr>
                <w:w w:val="99"/>
                <w:sz w:val="20"/>
                <w:szCs w:val="24"/>
                <w:lang w:eastAsia="en-US"/>
              </w:rPr>
              <w:t>2020</w:t>
            </w:r>
            <w:r w:rsidRPr="00252186">
              <w:rPr>
                <w:sz w:val="20"/>
                <w:szCs w:val="24"/>
                <w:lang w:eastAsia="en-US"/>
              </w:rPr>
              <w:t xml:space="preserve"> </w:t>
            </w:r>
            <w:r w:rsidRPr="00252186">
              <w:rPr>
                <w:w w:val="99"/>
                <w:sz w:val="20"/>
                <w:szCs w:val="24"/>
                <w:lang w:eastAsia="en-US"/>
              </w:rPr>
              <w:t>год</w:t>
            </w:r>
          </w:p>
        </w:tc>
        <w:tc>
          <w:tcPr>
            <w:tcW w:w="247" w:type="pct"/>
            <w:textDirection w:val="btLr"/>
            <w:vAlign w:val="center"/>
          </w:tcPr>
          <w:p w:rsidR="00A53711" w:rsidRPr="00252186" w:rsidRDefault="00A53711" w:rsidP="00B114E6">
            <w:pPr>
              <w:widowControl w:val="0"/>
              <w:spacing w:after="0" w:line="240" w:lineRule="auto"/>
              <w:ind w:firstLine="0"/>
              <w:jc w:val="center"/>
              <w:rPr>
                <w:sz w:val="20"/>
                <w:szCs w:val="24"/>
                <w:lang w:eastAsia="en-US"/>
              </w:rPr>
            </w:pPr>
            <w:r w:rsidRPr="00252186">
              <w:rPr>
                <w:w w:val="99"/>
                <w:sz w:val="20"/>
                <w:szCs w:val="24"/>
                <w:lang w:eastAsia="en-US"/>
              </w:rPr>
              <w:t>2021</w:t>
            </w:r>
            <w:r w:rsidRPr="00252186">
              <w:rPr>
                <w:sz w:val="20"/>
                <w:szCs w:val="24"/>
                <w:lang w:eastAsia="en-US"/>
              </w:rPr>
              <w:t xml:space="preserve"> </w:t>
            </w:r>
            <w:r w:rsidRPr="00252186">
              <w:rPr>
                <w:w w:val="99"/>
                <w:sz w:val="20"/>
                <w:szCs w:val="24"/>
                <w:lang w:eastAsia="en-US"/>
              </w:rPr>
              <w:t>год</w:t>
            </w:r>
          </w:p>
        </w:tc>
        <w:tc>
          <w:tcPr>
            <w:tcW w:w="246" w:type="pct"/>
            <w:textDirection w:val="btLr"/>
            <w:vAlign w:val="center"/>
          </w:tcPr>
          <w:p w:rsidR="00A53711" w:rsidRPr="00252186" w:rsidRDefault="00A53711" w:rsidP="00B114E6">
            <w:pPr>
              <w:widowControl w:val="0"/>
              <w:spacing w:after="0" w:line="240" w:lineRule="auto"/>
              <w:ind w:firstLine="0"/>
              <w:jc w:val="center"/>
              <w:rPr>
                <w:sz w:val="20"/>
                <w:szCs w:val="24"/>
                <w:lang w:eastAsia="en-US"/>
              </w:rPr>
            </w:pPr>
            <w:r w:rsidRPr="00252186">
              <w:rPr>
                <w:w w:val="99"/>
                <w:sz w:val="20"/>
                <w:szCs w:val="24"/>
                <w:lang w:eastAsia="en-US"/>
              </w:rPr>
              <w:t>2022</w:t>
            </w:r>
            <w:r w:rsidRPr="00252186">
              <w:rPr>
                <w:sz w:val="20"/>
                <w:szCs w:val="24"/>
                <w:lang w:eastAsia="en-US"/>
              </w:rPr>
              <w:t xml:space="preserve"> </w:t>
            </w:r>
            <w:r w:rsidRPr="00252186">
              <w:rPr>
                <w:w w:val="99"/>
                <w:sz w:val="20"/>
                <w:szCs w:val="24"/>
                <w:lang w:eastAsia="en-US"/>
              </w:rPr>
              <w:t>год</w:t>
            </w:r>
          </w:p>
        </w:tc>
        <w:tc>
          <w:tcPr>
            <w:tcW w:w="246" w:type="pct"/>
            <w:textDirection w:val="btLr"/>
            <w:vAlign w:val="center"/>
          </w:tcPr>
          <w:p w:rsidR="00A53711" w:rsidRPr="00252186" w:rsidRDefault="00A53711" w:rsidP="00B114E6">
            <w:pPr>
              <w:widowControl w:val="0"/>
              <w:spacing w:after="0" w:line="240" w:lineRule="auto"/>
              <w:ind w:firstLine="0"/>
              <w:jc w:val="center"/>
              <w:rPr>
                <w:sz w:val="20"/>
                <w:szCs w:val="24"/>
                <w:lang w:eastAsia="en-US"/>
              </w:rPr>
            </w:pPr>
            <w:r w:rsidRPr="00252186">
              <w:rPr>
                <w:w w:val="99"/>
                <w:sz w:val="20"/>
                <w:szCs w:val="24"/>
                <w:lang w:eastAsia="en-US"/>
              </w:rPr>
              <w:t>2023</w:t>
            </w:r>
            <w:r w:rsidRPr="00252186">
              <w:rPr>
                <w:sz w:val="20"/>
                <w:szCs w:val="24"/>
                <w:lang w:eastAsia="en-US"/>
              </w:rPr>
              <w:t xml:space="preserve"> </w:t>
            </w:r>
            <w:r w:rsidRPr="00252186">
              <w:rPr>
                <w:w w:val="99"/>
                <w:sz w:val="20"/>
                <w:szCs w:val="24"/>
                <w:lang w:eastAsia="en-US"/>
              </w:rPr>
              <w:t>год</w:t>
            </w:r>
          </w:p>
        </w:tc>
        <w:tc>
          <w:tcPr>
            <w:tcW w:w="247" w:type="pct"/>
            <w:textDirection w:val="btLr"/>
            <w:vAlign w:val="center"/>
          </w:tcPr>
          <w:p w:rsidR="00A53711" w:rsidRPr="00252186" w:rsidRDefault="00A53711" w:rsidP="00B114E6">
            <w:pPr>
              <w:widowControl w:val="0"/>
              <w:spacing w:after="0" w:line="240" w:lineRule="auto"/>
              <w:ind w:firstLine="0"/>
              <w:jc w:val="center"/>
              <w:rPr>
                <w:sz w:val="20"/>
                <w:szCs w:val="24"/>
                <w:lang w:eastAsia="en-US"/>
              </w:rPr>
            </w:pPr>
            <w:r w:rsidRPr="00252186">
              <w:rPr>
                <w:w w:val="99"/>
                <w:sz w:val="20"/>
                <w:szCs w:val="24"/>
                <w:lang w:eastAsia="en-US"/>
              </w:rPr>
              <w:t>2024</w:t>
            </w:r>
            <w:r w:rsidRPr="00252186">
              <w:rPr>
                <w:sz w:val="20"/>
                <w:szCs w:val="24"/>
                <w:lang w:eastAsia="en-US"/>
              </w:rPr>
              <w:t xml:space="preserve"> </w:t>
            </w:r>
            <w:r w:rsidRPr="00252186">
              <w:rPr>
                <w:w w:val="99"/>
                <w:sz w:val="20"/>
                <w:szCs w:val="24"/>
                <w:lang w:eastAsia="en-US"/>
              </w:rPr>
              <w:t>год</w:t>
            </w:r>
          </w:p>
        </w:tc>
        <w:tc>
          <w:tcPr>
            <w:tcW w:w="246" w:type="pct"/>
            <w:textDirection w:val="btLr"/>
            <w:vAlign w:val="center"/>
          </w:tcPr>
          <w:p w:rsidR="00A53711" w:rsidRPr="00252186" w:rsidRDefault="00A53711" w:rsidP="00B114E6">
            <w:pPr>
              <w:widowControl w:val="0"/>
              <w:spacing w:after="0" w:line="240" w:lineRule="auto"/>
              <w:ind w:firstLine="0"/>
              <w:jc w:val="center"/>
              <w:rPr>
                <w:sz w:val="20"/>
                <w:szCs w:val="24"/>
                <w:lang w:eastAsia="en-US"/>
              </w:rPr>
            </w:pPr>
            <w:r w:rsidRPr="00252186">
              <w:rPr>
                <w:w w:val="99"/>
                <w:sz w:val="20"/>
                <w:szCs w:val="24"/>
                <w:lang w:eastAsia="en-US"/>
              </w:rPr>
              <w:t>2025</w:t>
            </w:r>
            <w:r w:rsidRPr="00252186">
              <w:rPr>
                <w:sz w:val="20"/>
                <w:szCs w:val="24"/>
                <w:lang w:eastAsia="en-US"/>
              </w:rPr>
              <w:t xml:space="preserve"> </w:t>
            </w:r>
            <w:r w:rsidRPr="00252186">
              <w:rPr>
                <w:w w:val="99"/>
                <w:sz w:val="20"/>
                <w:szCs w:val="24"/>
                <w:lang w:eastAsia="en-US"/>
              </w:rPr>
              <w:t>год</w:t>
            </w:r>
          </w:p>
        </w:tc>
        <w:tc>
          <w:tcPr>
            <w:tcW w:w="246" w:type="pct"/>
            <w:textDirection w:val="btLr"/>
            <w:vAlign w:val="center"/>
          </w:tcPr>
          <w:p w:rsidR="00A53711" w:rsidRPr="00252186" w:rsidRDefault="00A53711" w:rsidP="00B114E6">
            <w:pPr>
              <w:widowControl w:val="0"/>
              <w:spacing w:after="0" w:line="240" w:lineRule="auto"/>
              <w:ind w:firstLine="0"/>
              <w:jc w:val="center"/>
              <w:rPr>
                <w:sz w:val="20"/>
                <w:szCs w:val="24"/>
                <w:lang w:eastAsia="en-US"/>
              </w:rPr>
            </w:pPr>
            <w:r w:rsidRPr="00252186">
              <w:rPr>
                <w:w w:val="99"/>
                <w:sz w:val="20"/>
                <w:szCs w:val="24"/>
                <w:lang w:eastAsia="en-US"/>
              </w:rPr>
              <w:t>2026</w:t>
            </w:r>
            <w:r w:rsidRPr="00252186">
              <w:rPr>
                <w:sz w:val="20"/>
                <w:szCs w:val="24"/>
                <w:lang w:eastAsia="en-US"/>
              </w:rPr>
              <w:t xml:space="preserve"> </w:t>
            </w:r>
            <w:r w:rsidRPr="00252186">
              <w:rPr>
                <w:w w:val="99"/>
                <w:sz w:val="20"/>
                <w:szCs w:val="24"/>
                <w:lang w:eastAsia="en-US"/>
              </w:rPr>
              <w:t>год</w:t>
            </w:r>
          </w:p>
        </w:tc>
        <w:tc>
          <w:tcPr>
            <w:tcW w:w="247" w:type="pct"/>
            <w:textDirection w:val="btLr"/>
            <w:vAlign w:val="center"/>
          </w:tcPr>
          <w:p w:rsidR="00A53711" w:rsidRPr="00252186" w:rsidRDefault="00A53711" w:rsidP="00B114E6">
            <w:pPr>
              <w:widowControl w:val="0"/>
              <w:spacing w:after="0" w:line="240" w:lineRule="auto"/>
              <w:ind w:firstLine="0"/>
              <w:jc w:val="center"/>
              <w:rPr>
                <w:sz w:val="20"/>
                <w:szCs w:val="24"/>
                <w:lang w:eastAsia="en-US"/>
              </w:rPr>
            </w:pPr>
            <w:r w:rsidRPr="00252186">
              <w:rPr>
                <w:w w:val="99"/>
                <w:sz w:val="20"/>
                <w:szCs w:val="24"/>
                <w:lang w:eastAsia="en-US"/>
              </w:rPr>
              <w:t>2027</w:t>
            </w:r>
            <w:r w:rsidRPr="00252186">
              <w:rPr>
                <w:sz w:val="20"/>
                <w:szCs w:val="24"/>
                <w:lang w:eastAsia="en-US"/>
              </w:rPr>
              <w:t xml:space="preserve"> </w:t>
            </w:r>
            <w:r w:rsidRPr="00252186">
              <w:rPr>
                <w:w w:val="99"/>
                <w:sz w:val="20"/>
                <w:szCs w:val="24"/>
                <w:lang w:eastAsia="en-US"/>
              </w:rPr>
              <w:t>год</w:t>
            </w:r>
          </w:p>
        </w:tc>
        <w:tc>
          <w:tcPr>
            <w:tcW w:w="246" w:type="pct"/>
            <w:textDirection w:val="btLr"/>
            <w:vAlign w:val="center"/>
          </w:tcPr>
          <w:p w:rsidR="00A53711" w:rsidRPr="00252186" w:rsidRDefault="00A53711" w:rsidP="00B114E6">
            <w:pPr>
              <w:widowControl w:val="0"/>
              <w:spacing w:after="0" w:line="240" w:lineRule="auto"/>
              <w:ind w:firstLine="0"/>
              <w:jc w:val="center"/>
              <w:rPr>
                <w:sz w:val="20"/>
                <w:szCs w:val="24"/>
                <w:lang w:eastAsia="en-US"/>
              </w:rPr>
            </w:pPr>
            <w:r w:rsidRPr="00252186">
              <w:rPr>
                <w:w w:val="99"/>
                <w:sz w:val="20"/>
                <w:szCs w:val="24"/>
                <w:lang w:eastAsia="en-US"/>
              </w:rPr>
              <w:t>2028</w:t>
            </w:r>
            <w:r w:rsidRPr="00252186">
              <w:rPr>
                <w:sz w:val="20"/>
                <w:szCs w:val="24"/>
                <w:lang w:eastAsia="en-US"/>
              </w:rPr>
              <w:t xml:space="preserve"> </w:t>
            </w:r>
            <w:r w:rsidRPr="00252186">
              <w:rPr>
                <w:w w:val="99"/>
                <w:sz w:val="20"/>
                <w:szCs w:val="24"/>
                <w:lang w:eastAsia="en-US"/>
              </w:rPr>
              <w:t>год</w:t>
            </w:r>
          </w:p>
        </w:tc>
        <w:tc>
          <w:tcPr>
            <w:tcW w:w="246" w:type="pct"/>
            <w:textDirection w:val="btLr"/>
            <w:vAlign w:val="center"/>
          </w:tcPr>
          <w:p w:rsidR="00A53711" w:rsidRPr="00252186" w:rsidRDefault="00A53711" w:rsidP="00B114E6">
            <w:pPr>
              <w:widowControl w:val="0"/>
              <w:spacing w:after="0" w:line="240" w:lineRule="auto"/>
              <w:ind w:firstLine="0"/>
              <w:jc w:val="center"/>
              <w:rPr>
                <w:sz w:val="20"/>
                <w:szCs w:val="24"/>
                <w:lang w:eastAsia="en-US"/>
              </w:rPr>
            </w:pPr>
            <w:r w:rsidRPr="00252186">
              <w:rPr>
                <w:w w:val="99"/>
                <w:sz w:val="20"/>
                <w:szCs w:val="24"/>
                <w:lang w:eastAsia="en-US"/>
              </w:rPr>
              <w:t>2029</w:t>
            </w:r>
            <w:r w:rsidRPr="00252186">
              <w:rPr>
                <w:sz w:val="20"/>
                <w:szCs w:val="24"/>
                <w:lang w:eastAsia="en-US"/>
              </w:rPr>
              <w:t xml:space="preserve"> </w:t>
            </w:r>
            <w:r w:rsidRPr="00252186">
              <w:rPr>
                <w:w w:val="99"/>
                <w:sz w:val="20"/>
                <w:szCs w:val="24"/>
                <w:lang w:eastAsia="en-US"/>
              </w:rPr>
              <w:t>год</w:t>
            </w:r>
          </w:p>
        </w:tc>
        <w:tc>
          <w:tcPr>
            <w:tcW w:w="247" w:type="pct"/>
            <w:textDirection w:val="btLr"/>
            <w:vAlign w:val="center"/>
          </w:tcPr>
          <w:p w:rsidR="00A53711" w:rsidRPr="00252186" w:rsidRDefault="00A53711" w:rsidP="00B114E6">
            <w:pPr>
              <w:widowControl w:val="0"/>
              <w:spacing w:after="0" w:line="240" w:lineRule="auto"/>
              <w:ind w:firstLine="0"/>
              <w:jc w:val="center"/>
              <w:rPr>
                <w:sz w:val="20"/>
                <w:szCs w:val="24"/>
                <w:lang w:eastAsia="en-US"/>
              </w:rPr>
            </w:pPr>
            <w:r w:rsidRPr="00252186">
              <w:rPr>
                <w:w w:val="99"/>
                <w:sz w:val="20"/>
                <w:szCs w:val="24"/>
                <w:lang w:eastAsia="en-US"/>
              </w:rPr>
              <w:t>2030</w:t>
            </w:r>
            <w:r w:rsidRPr="00252186">
              <w:rPr>
                <w:sz w:val="20"/>
                <w:szCs w:val="24"/>
                <w:lang w:eastAsia="en-US"/>
              </w:rPr>
              <w:t xml:space="preserve"> </w:t>
            </w:r>
            <w:r w:rsidRPr="00252186">
              <w:rPr>
                <w:w w:val="99"/>
                <w:sz w:val="20"/>
                <w:szCs w:val="24"/>
                <w:lang w:eastAsia="en-US"/>
              </w:rPr>
              <w:t>год</w:t>
            </w:r>
          </w:p>
        </w:tc>
        <w:tc>
          <w:tcPr>
            <w:tcW w:w="246" w:type="pct"/>
            <w:textDirection w:val="btLr"/>
            <w:vAlign w:val="center"/>
          </w:tcPr>
          <w:p w:rsidR="00A53711" w:rsidRPr="00252186" w:rsidRDefault="00A53711" w:rsidP="00B114E6">
            <w:pPr>
              <w:widowControl w:val="0"/>
              <w:spacing w:after="0" w:line="240" w:lineRule="auto"/>
              <w:ind w:firstLine="0"/>
              <w:jc w:val="center"/>
              <w:rPr>
                <w:sz w:val="20"/>
                <w:szCs w:val="24"/>
                <w:lang w:eastAsia="en-US"/>
              </w:rPr>
            </w:pPr>
            <w:r w:rsidRPr="00252186">
              <w:rPr>
                <w:w w:val="99"/>
                <w:sz w:val="20"/>
                <w:szCs w:val="24"/>
                <w:lang w:eastAsia="en-US"/>
              </w:rPr>
              <w:t>2031</w:t>
            </w:r>
            <w:r w:rsidRPr="00252186">
              <w:rPr>
                <w:sz w:val="20"/>
                <w:szCs w:val="24"/>
                <w:lang w:eastAsia="en-US"/>
              </w:rPr>
              <w:t xml:space="preserve"> </w:t>
            </w:r>
            <w:r w:rsidRPr="00252186">
              <w:rPr>
                <w:w w:val="99"/>
                <w:sz w:val="20"/>
                <w:szCs w:val="24"/>
                <w:lang w:eastAsia="en-US"/>
              </w:rPr>
              <w:t>год</w:t>
            </w:r>
          </w:p>
        </w:tc>
        <w:tc>
          <w:tcPr>
            <w:tcW w:w="246" w:type="pct"/>
            <w:textDirection w:val="btLr"/>
            <w:vAlign w:val="center"/>
          </w:tcPr>
          <w:p w:rsidR="00A53711" w:rsidRPr="00252186" w:rsidRDefault="00A53711" w:rsidP="00B114E6">
            <w:pPr>
              <w:widowControl w:val="0"/>
              <w:spacing w:after="0" w:line="240" w:lineRule="auto"/>
              <w:ind w:firstLine="0"/>
              <w:jc w:val="center"/>
              <w:rPr>
                <w:w w:val="99"/>
                <w:sz w:val="20"/>
                <w:szCs w:val="24"/>
                <w:lang w:eastAsia="en-US"/>
              </w:rPr>
            </w:pPr>
            <w:r w:rsidRPr="00252186">
              <w:rPr>
                <w:w w:val="99"/>
                <w:sz w:val="20"/>
                <w:szCs w:val="24"/>
                <w:lang w:eastAsia="en-US"/>
              </w:rPr>
              <w:t>2032 год</w:t>
            </w:r>
          </w:p>
        </w:tc>
        <w:tc>
          <w:tcPr>
            <w:tcW w:w="246" w:type="pct"/>
            <w:textDirection w:val="btLr"/>
            <w:vAlign w:val="center"/>
          </w:tcPr>
          <w:p w:rsidR="00A53711" w:rsidRPr="00252186" w:rsidRDefault="00A53711" w:rsidP="00B114E6">
            <w:pPr>
              <w:widowControl w:val="0"/>
              <w:spacing w:after="0" w:line="240" w:lineRule="auto"/>
              <w:ind w:firstLine="0"/>
              <w:jc w:val="center"/>
              <w:rPr>
                <w:w w:val="99"/>
                <w:sz w:val="20"/>
                <w:szCs w:val="24"/>
                <w:lang w:eastAsia="en-US"/>
              </w:rPr>
            </w:pPr>
            <w:r w:rsidRPr="00252186">
              <w:rPr>
                <w:w w:val="99"/>
                <w:sz w:val="20"/>
                <w:szCs w:val="24"/>
                <w:lang w:eastAsia="en-US"/>
              </w:rPr>
              <w:t>2033 год</w:t>
            </w:r>
          </w:p>
        </w:tc>
      </w:tr>
      <w:tr w:rsidR="00A53711" w:rsidRPr="00252186" w:rsidTr="00B114E6">
        <w:trPr>
          <w:cantSplit/>
          <w:trHeight w:val="800"/>
        </w:trPr>
        <w:tc>
          <w:tcPr>
            <w:tcW w:w="1310" w:type="pct"/>
            <w:vAlign w:val="center"/>
          </w:tcPr>
          <w:p w:rsidR="00A53711" w:rsidRPr="00252186" w:rsidRDefault="00A53711" w:rsidP="00B114E6">
            <w:pPr>
              <w:widowControl w:val="0"/>
              <w:spacing w:after="0" w:line="240" w:lineRule="auto"/>
              <w:ind w:left="34" w:firstLine="0"/>
              <w:rPr>
                <w:sz w:val="20"/>
                <w:szCs w:val="24"/>
                <w:lang w:eastAsia="en-US"/>
              </w:rPr>
            </w:pPr>
            <w:r w:rsidRPr="00252186">
              <w:rPr>
                <w:sz w:val="20"/>
                <w:szCs w:val="24"/>
                <w:lang w:eastAsia="en-US"/>
              </w:rPr>
              <w:t>Инвестиции в основной капитал (капитальные вложения)</w:t>
            </w:r>
          </w:p>
        </w:tc>
        <w:tc>
          <w:tcPr>
            <w:tcW w:w="246" w:type="pct"/>
            <w:textDirection w:val="btLr"/>
            <w:vAlign w:val="center"/>
          </w:tcPr>
          <w:p w:rsidR="00A53711" w:rsidRPr="00252186" w:rsidRDefault="00A53711" w:rsidP="00B114E6">
            <w:pPr>
              <w:widowControl w:val="0"/>
              <w:spacing w:after="0" w:line="240" w:lineRule="auto"/>
              <w:ind w:left="-1" w:firstLine="0"/>
              <w:jc w:val="center"/>
              <w:rPr>
                <w:sz w:val="20"/>
                <w:szCs w:val="24"/>
                <w:lang w:eastAsia="en-US"/>
              </w:rPr>
            </w:pPr>
            <w:r w:rsidRPr="00252186">
              <w:rPr>
                <w:w w:val="99"/>
                <w:sz w:val="20"/>
                <w:szCs w:val="24"/>
                <w:lang w:eastAsia="en-US"/>
              </w:rPr>
              <w:t>1,046</w:t>
            </w:r>
          </w:p>
        </w:tc>
        <w:tc>
          <w:tcPr>
            <w:tcW w:w="246" w:type="pct"/>
            <w:textDirection w:val="btLr"/>
            <w:vAlign w:val="center"/>
          </w:tcPr>
          <w:p w:rsidR="00A53711" w:rsidRPr="00252186" w:rsidRDefault="00A53711" w:rsidP="00B114E6">
            <w:pPr>
              <w:widowControl w:val="0"/>
              <w:spacing w:after="0" w:line="240" w:lineRule="auto"/>
              <w:ind w:left="-1" w:firstLine="0"/>
              <w:jc w:val="center"/>
              <w:rPr>
                <w:sz w:val="20"/>
                <w:szCs w:val="24"/>
                <w:lang w:eastAsia="en-US"/>
              </w:rPr>
            </w:pPr>
            <w:r w:rsidRPr="00252186">
              <w:rPr>
                <w:w w:val="99"/>
                <w:sz w:val="20"/>
                <w:szCs w:val="24"/>
                <w:lang w:eastAsia="en-US"/>
              </w:rPr>
              <w:t>1,031</w:t>
            </w:r>
          </w:p>
        </w:tc>
        <w:tc>
          <w:tcPr>
            <w:tcW w:w="247" w:type="pct"/>
            <w:textDirection w:val="btLr"/>
            <w:vAlign w:val="center"/>
          </w:tcPr>
          <w:p w:rsidR="00A53711" w:rsidRPr="00252186" w:rsidRDefault="00A53711" w:rsidP="00B114E6">
            <w:pPr>
              <w:widowControl w:val="0"/>
              <w:spacing w:after="0" w:line="240" w:lineRule="auto"/>
              <w:ind w:left="-1" w:firstLine="0"/>
              <w:jc w:val="center"/>
              <w:rPr>
                <w:sz w:val="20"/>
                <w:szCs w:val="24"/>
                <w:lang w:eastAsia="en-US"/>
              </w:rPr>
            </w:pPr>
            <w:r w:rsidRPr="00252186">
              <w:rPr>
                <w:w w:val="99"/>
                <w:sz w:val="20"/>
                <w:szCs w:val="24"/>
                <w:lang w:eastAsia="en-US"/>
              </w:rPr>
              <w:t>1,029</w:t>
            </w:r>
          </w:p>
        </w:tc>
        <w:tc>
          <w:tcPr>
            <w:tcW w:w="246" w:type="pct"/>
            <w:textDirection w:val="btLr"/>
            <w:vAlign w:val="center"/>
          </w:tcPr>
          <w:p w:rsidR="00A53711" w:rsidRPr="00252186" w:rsidRDefault="00A53711" w:rsidP="00B114E6">
            <w:pPr>
              <w:widowControl w:val="0"/>
              <w:spacing w:after="0" w:line="240" w:lineRule="auto"/>
              <w:ind w:left="-1" w:firstLine="0"/>
              <w:jc w:val="center"/>
              <w:rPr>
                <w:sz w:val="20"/>
                <w:szCs w:val="24"/>
                <w:lang w:eastAsia="en-US"/>
              </w:rPr>
            </w:pPr>
            <w:r w:rsidRPr="00252186">
              <w:rPr>
                <w:w w:val="99"/>
                <w:sz w:val="20"/>
                <w:szCs w:val="24"/>
                <w:lang w:eastAsia="en-US"/>
              </w:rPr>
              <w:t>1,029</w:t>
            </w:r>
          </w:p>
        </w:tc>
        <w:tc>
          <w:tcPr>
            <w:tcW w:w="246" w:type="pct"/>
            <w:textDirection w:val="btLr"/>
            <w:vAlign w:val="center"/>
          </w:tcPr>
          <w:p w:rsidR="00A53711" w:rsidRPr="00252186" w:rsidRDefault="00A53711" w:rsidP="00B114E6">
            <w:pPr>
              <w:widowControl w:val="0"/>
              <w:spacing w:after="0" w:line="240" w:lineRule="auto"/>
              <w:ind w:left="-1" w:firstLine="0"/>
              <w:jc w:val="center"/>
              <w:rPr>
                <w:sz w:val="20"/>
                <w:szCs w:val="24"/>
                <w:lang w:eastAsia="en-US"/>
              </w:rPr>
            </w:pPr>
            <w:r w:rsidRPr="00252186">
              <w:rPr>
                <w:w w:val="99"/>
                <w:sz w:val="20"/>
                <w:szCs w:val="24"/>
                <w:lang w:eastAsia="en-US"/>
              </w:rPr>
              <w:t>1,031</w:t>
            </w:r>
          </w:p>
        </w:tc>
        <w:tc>
          <w:tcPr>
            <w:tcW w:w="247" w:type="pct"/>
            <w:textDirection w:val="btLr"/>
            <w:vAlign w:val="center"/>
          </w:tcPr>
          <w:p w:rsidR="00A53711" w:rsidRPr="00252186" w:rsidRDefault="00A53711" w:rsidP="00B114E6">
            <w:pPr>
              <w:widowControl w:val="0"/>
              <w:spacing w:after="0" w:line="240" w:lineRule="auto"/>
              <w:ind w:left="-1" w:firstLine="0"/>
              <w:jc w:val="center"/>
              <w:rPr>
                <w:sz w:val="20"/>
                <w:szCs w:val="24"/>
                <w:lang w:eastAsia="en-US"/>
              </w:rPr>
            </w:pPr>
            <w:r w:rsidRPr="00252186">
              <w:rPr>
                <w:w w:val="99"/>
                <w:sz w:val="20"/>
                <w:szCs w:val="24"/>
                <w:lang w:eastAsia="en-US"/>
              </w:rPr>
              <w:t>1,029</w:t>
            </w:r>
          </w:p>
        </w:tc>
        <w:tc>
          <w:tcPr>
            <w:tcW w:w="246" w:type="pct"/>
            <w:textDirection w:val="btLr"/>
            <w:vAlign w:val="center"/>
          </w:tcPr>
          <w:p w:rsidR="00A53711" w:rsidRPr="00252186" w:rsidRDefault="00A53711" w:rsidP="00B114E6">
            <w:pPr>
              <w:widowControl w:val="0"/>
              <w:spacing w:after="0" w:line="240" w:lineRule="auto"/>
              <w:ind w:left="-1" w:firstLine="0"/>
              <w:jc w:val="center"/>
              <w:rPr>
                <w:sz w:val="20"/>
                <w:szCs w:val="24"/>
                <w:lang w:eastAsia="en-US"/>
              </w:rPr>
            </w:pPr>
            <w:r w:rsidRPr="00252186">
              <w:rPr>
                <w:w w:val="99"/>
                <w:sz w:val="20"/>
                <w:szCs w:val="24"/>
                <w:lang w:eastAsia="en-US"/>
              </w:rPr>
              <w:t>1,024</w:t>
            </w:r>
          </w:p>
        </w:tc>
        <w:tc>
          <w:tcPr>
            <w:tcW w:w="246" w:type="pct"/>
            <w:textDirection w:val="btLr"/>
            <w:vAlign w:val="center"/>
          </w:tcPr>
          <w:p w:rsidR="00A53711" w:rsidRPr="00252186" w:rsidRDefault="00A53711" w:rsidP="00B114E6">
            <w:pPr>
              <w:widowControl w:val="0"/>
              <w:spacing w:after="0" w:line="240" w:lineRule="auto"/>
              <w:ind w:left="-1" w:firstLine="0"/>
              <w:jc w:val="center"/>
              <w:rPr>
                <w:sz w:val="20"/>
                <w:szCs w:val="24"/>
                <w:lang w:eastAsia="en-US"/>
              </w:rPr>
            </w:pPr>
            <w:r w:rsidRPr="00252186">
              <w:rPr>
                <w:w w:val="99"/>
                <w:sz w:val="20"/>
                <w:szCs w:val="24"/>
                <w:lang w:eastAsia="en-US"/>
              </w:rPr>
              <w:t>1,021</w:t>
            </w:r>
          </w:p>
        </w:tc>
        <w:tc>
          <w:tcPr>
            <w:tcW w:w="247" w:type="pct"/>
            <w:textDirection w:val="btLr"/>
            <w:vAlign w:val="center"/>
          </w:tcPr>
          <w:p w:rsidR="00A53711" w:rsidRPr="00252186" w:rsidRDefault="00A53711" w:rsidP="00B114E6">
            <w:pPr>
              <w:widowControl w:val="0"/>
              <w:spacing w:after="0" w:line="240" w:lineRule="auto"/>
              <w:ind w:left="-1" w:firstLine="0"/>
              <w:jc w:val="center"/>
              <w:rPr>
                <w:sz w:val="20"/>
                <w:szCs w:val="24"/>
                <w:lang w:eastAsia="en-US"/>
              </w:rPr>
            </w:pPr>
            <w:r w:rsidRPr="00252186">
              <w:rPr>
                <w:w w:val="99"/>
                <w:sz w:val="20"/>
                <w:szCs w:val="24"/>
                <w:lang w:eastAsia="en-US"/>
              </w:rPr>
              <w:t>1,022</w:t>
            </w:r>
          </w:p>
        </w:tc>
        <w:tc>
          <w:tcPr>
            <w:tcW w:w="246" w:type="pct"/>
            <w:textDirection w:val="btLr"/>
            <w:vAlign w:val="center"/>
          </w:tcPr>
          <w:p w:rsidR="00A53711" w:rsidRPr="00252186" w:rsidRDefault="00A53711" w:rsidP="00B114E6">
            <w:pPr>
              <w:widowControl w:val="0"/>
              <w:spacing w:after="0" w:line="240" w:lineRule="auto"/>
              <w:ind w:left="-1" w:firstLine="0"/>
              <w:jc w:val="center"/>
              <w:rPr>
                <w:sz w:val="20"/>
                <w:szCs w:val="24"/>
                <w:lang w:eastAsia="en-US"/>
              </w:rPr>
            </w:pPr>
            <w:r w:rsidRPr="00252186">
              <w:rPr>
                <w:w w:val="99"/>
                <w:sz w:val="20"/>
                <w:szCs w:val="24"/>
                <w:lang w:eastAsia="en-US"/>
              </w:rPr>
              <w:t>1,023</w:t>
            </w:r>
          </w:p>
        </w:tc>
        <w:tc>
          <w:tcPr>
            <w:tcW w:w="246" w:type="pct"/>
            <w:textDirection w:val="btLr"/>
            <w:vAlign w:val="center"/>
          </w:tcPr>
          <w:p w:rsidR="00A53711" w:rsidRPr="00252186" w:rsidRDefault="00A53711" w:rsidP="00B114E6">
            <w:pPr>
              <w:widowControl w:val="0"/>
              <w:spacing w:after="0" w:line="240" w:lineRule="auto"/>
              <w:ind w:left="-1" w:firstLine="0"/>
              <w:jc w:val="center"/>
              <w:rPr>
                <w:sz w:val="20"/>
                <w:szCs w:val="24"/>
                <w:lang w:eastAsia="en-US"/>
              </w:rPr>
            </w:pPr>
            <w:r w:rsidRPr="00252186">
              <w:rPr>
                <w:w w:val="99"/>
                <w:sz w:val="20"/>
                <w:szCs w:val="24"/>
                <w:lang w:eastAsia="en-US"/>
              </w:rPr>
              <w:t>1,024</w:t>
            </w:r>
          </w:p>
        </w:tc>
        <w:tc>
          <w:tcPr>
            <w:tcW w:w="247" w:type="pct"/>
            <w:textDirection w:val="btLr"/>
            <w:vAlign w:val="center"/>
          </w:tcPr>
          <w:p w:rsidR="00A53711" w:rsidRPr="00252186" w:rsidRDefault="00A53711" w:rsidP="00B114E6">
            <w:pPr>
              <w:widowControl w:val="0"/>
              <w:spacing w:after="0" w:line="240" w:lineRule="auto"/>
              <w:ind w:left="-1" w:firstLine="0"/>
              <w:jc w:val="center"/>
              <w:rPr>
                <w:sz w:val="20"/>
                <w:szCs w:val="24"/>
                <w:lang w:eastAsia="en-US"/>
              </w:rPr>
            </w:pPr>
            <w:r w:rsidRPr="00252186">
              <w:rPr>
                <w:w w:val="99"/>
                <w:sz w:val="20"/>
                <w:szCs w:val="24"/>
                <w:lang w:eastAsia="en-US"/>
              </w:rPr>
              <w:t>1,023</w:t>
            </w:r>
          </w:p>
        </w:tc>
        <w:tc>
          <w:tcPr>
            <w:tcW w:w="246" w:type="pct"/>
            <w:textDirection w:val="btLr"/>
            <w:vAlign w:val="center"/>
          </w:tcPr>
          <w:p w:rsidR="00A53711" w:rsidRPr="00252186" w:rsidRDefault="00A53711" w:rsidP="00B114E6">
            <w:pPr>
              <w:widowControl w:val="0"/>
              <w:spacing w:after="0" w:line="240" w:lineRule="auto"/>
              <w:ind w:left="-1" w:firstLine="0"/>
              <w:jc w:val="center"/>
              <w:rPr>
                <w:sz w:val="20"/>
                <w:szCs w:val="24"/>
                <w:lang w:eastAsia="en-US"/>
              </w:rPr>
            </w:pPr>
            <w:r w:rsidRPr="00252186">
              <w:rPr>
                <w:w w:val="99"/>
                <w:sz w:val="20"/>
                <w:szCs w:val="24"/>
                <w:lang w:eastAsia="en-US"/>
              </w:rPr>
              <w:t>1,023</w:t>
            </w:r>
          </w:p>
        </w:tc>
        <w:tc>
          <w:tcPr>
            <w:tcW w:w="246" w:type="pct"/>
            <w:textDirection w:val="btLr"/>
            <w:vAlign w:val="center"/>
          </w:tcPr>
          <w:p w:rsidR="00A53711" w:rsidRPr="00252186" w:rsidRDefault="00A53711" w:rsidP="00B114E6">
            <w:pPr>
              <w:widowControl w:val="0"/>
              <w:spacing w:after="0" w:line="240" w:lineRule="auto"/>
              <w:ind w:left="-1" w:firstLine="0"/>
              <w:jc w:val="center"/>
              <w:rPr>
                <w:w w:val="99"/>
                <w:sz w:val="20"/>
                <w:szCs w:val="24"/>
                <w:lang w:eastAsia="en-US"/>
              </w:rPr>
            </w:pPr>
            <w:r w:rsidRPr="00252186">
              <w:rPr>
                <w:w w:val="99"/>
                <w:sz w:val="20"/>
                <w:szCs w:val="24"/>
                <w:lang w:eastAsia="en-US"/>
              </w:rPr>
              <w:t>1,023</w:t>
            </w:r>
          </w:p>
        </w:tc>
        <w:tc>
          <w:tcPr>
            <w:tcW w:w="246" w:type="pct"/>
            <w:textDirection w:val="btLr"/>
            <w:vAlign w:val="center"/>
          </w:tcPr>
          <w:p w:rsidR="00A53711" w:rsidRPr="00252186" w:rsidRDefault="00A53711" w:rsidP="00B114E6">
            <w:pPr>
              <w:widowControl w:val="0"/>
              <w:spacing w:after="0" w:line="240" w:lineRule="auto"/>
              <w:ind w:left="-1" w:firstLine="0"/>
              <w:jc w:val="center"/>
              <w:rPr>
                <w:w w:val="99"/>
                <w:sz w:val="20"/>
                <w:szCs w:val="24"/>
                <w:lang w:eastAsia="en-US"/>
              </w:rPr>
            </w:pPr>
            <w:r w:rsidRPr="00252186">
              <w:rPr>
                <w:w w:val="99"/>
                <w:sz w:val="20"/>
                <w:szCs w:val="24"/>
                <w:lang w:eastAsia="en-US"/>
              </w:rPr>
              <w:t>1,023</w:t>
            </w:r>
          </w:p>
        </w:tc>
      </w:tr>
    </w:tbl>
    <w:p w:rsidR="00A53711" w:rsidRPr="00252186" w:rsidRDefault="00A53711" w:rsidP="00A53711">
      <w:pPr>
        <w:tabs>
          <w:tab w:val="left" w:pos="1276"/>
        </w:tabs>
        <w:spacing w:after="0" w:line="240" w:lineRule="auto"/>
        <w:contextualSpacing/>
        <w:jc w:val="both"/>
        <w:rPr>
          <w:sz w:val="24"/>
          <w:szCs w:val="24"/>
        </w:rPr>
      </w:pPr>
    </w:p>
    <w:p w:rsidR="00A53711" w:rsidRPr="00252186" w:rsidRDefault="00A53711" w:rsidP="00A53711">
      <w:pPr>
        <w:widowControl w:val="0"/>
        <w:spacing w:after="0" w:line="240" w:lineRule="auto"/>
        <w:ind w:right="2"/>
        <w:jc w:val="both"/>
        <w:rPr>
          <w:sz w:val="24"/>
          <w:szCs w:val="24"/>
        </w:rPr>
      </w:pPr>
      <w:r w:rsidRPr="00252186">
        <w:rPr>
          <w:sz w:val="24"/>
          <w:szCs w:val="24"/>
          <w:lang w:eastAsia="en-US"/>
        </w:rPr>
        <w:t>Суммарные</w:t>
      </w:r>
      <w:r w:rsidRPr="00252186">
        <w:rPr>
          <w:sz w:val="24"/>
          <w:szCs w:val="24"/>
        </w:rPr>
        <w:t xml:space="preserve"> капитальные вложения по тепловым источникам рассматриваемых организаций составляют </w:t>
      </w:r>
      <w:r w:rsidRPr="00252186">
        <w:rPr>
          <w:bCs/>
          <w:sz w:val="24"/>
          <w:szCs w:val="24"/>
        </w:rPr>
        <w:t>64</w:t>
      </w:r>
      <w:r w:rsidR="001A4D66">
        <w:rPr>
          <w:bCs/>
          <w:sz w:val="24"/>
          <w:szCs w:val="24"/>
        </w:rPr>
        <w:t> </w:t>
      </w:r>
      <w:r w:rsidRPr="00252186">
        <w:rPr>
          <w:bCs/>
          <w:sz w:val="24"/>
          <w:szCs w:val="24"/>
        </w:rPr>
        <w:t xml:space="preserve">656,92 </w:t>
      </w:r>
      <w:r w:rsidRPr="00252186">
        <w:rPr>
          <w:sz w:val="24"/>
          <w:szCs w:val="24"/>
        </w:rPr>
        <w:t>тыс. руб. (без НДС, в ценах 2019 года), в том числе:</w:t>
      </w:r>
    </w:p>
    <w:p w:rsidR="001A4D66" w:rsidRPr="00252186" w:rsidRDefault="001A4D66" w:rsidP="001A4D66">
      <w:pPr>
        <w:widowControl w:val="0"/>
        <w:numPr>
          <w:ilvl w:val="3"/>
          <w:numId w:val="27"/>
        </w:numPr>
        <w:tabs>
          <w:tab w:val="left" w:pos="993"/>
        </w:tabs>
        <w:spacing w:after="0" w:line="240" w:lineRule="auto"/>
        <w:ind w:left="0" w:right="2" w:firstLine="709"/>
        <w:jc w:val="both"/>
        <w:rPr>
          <w:sz w:val="24"/>
          <w:szCs w:val="24"/>
        </w:rPr>
      </w:pPr>
      <w:r w:rsidRPr="00252186">
        <w:rPr>
          <w:sz w:val="24"/>
          <w:szCs w:val="24"/>
        </w:rPr>
        <w:t>по группе 1 «Строительство распределительных сетей теплоснабжения для обеспечения перспективных приростов тепловой нагрузки» – 946,69 тыс. руб.;</w:t>
      </w:r>
    </w:p>
    <w:p w:rsidR="001A4D66" w:rsidRDefault="001A4D66" w:rsidP="001A4D66">
      <w:pPr>
        <w:widowControl w:val="0"/>
        <w:numPr>
          <w:ilvl w:val="3"/>
          <w:numId w:val="27"/>
        </w:numPr>
        <w:tabs>
          <w:tab w:val="left" w:pos="993"/>
        </w:tabs>
        <w:spacing w:after="0" w:line="240" w:lineRule="auto"/>
        <w:ind w:left="0" w:right="2" w:firstLine="709"/>
        <w:jc w:val="both"/>
      </w:pPr>
      <w:r w:rsidRPr="00252186">
        <w:rPr>
          <w:sz w:val="24"/>
          <w:szCs w:val="24"/>
        </w:rPr>
        <w:t xml:space="preserve">по группе 2 «Реконструкция и строительство магистральных и распределительных сетей теплоснабжения для обеспечения перспективных приростов тепловой нагрузки и оптимизации существующей системы теплоснабжения» – </w:t>
      </w:r>
      <w:r>
        <w:rPr>
          <w:sz w:val="24"/>
          <w:szCs w:val="24"/>
        </w:rPr>
        <w:t>28 </w:t>
      </w:r>
      <w:r w:rsidRPr="00252186">
        <w:rPr>
          <w:sz w:val="24"/>
          <w:szCs w:val="24"/>
        </w:rPr>
        <w:t>710,23 тыс. руб.</w:t>
      </w:r>
    </w:p>
    <w:p w:rsidR="00A53711" w:rsidRPr="001A4D66" w:rsidRDefault="001A4D66" w:rsidP="000A1778">
      <w:pPr>
        <w:widowControl w:val="0"/>
        <w:numPr>
          <w:ilvl w:val="3"/>
          <w:numId w:val="27"/>
        </w:numPr>
        <w:tabs>
          <w:tab w:val="left" w:pos="993"/>
        </w:tabs>
        <w:spacing w:after="0" w:line="240" w:lineRule="auto"/>
        <w:ind w:left="0" w:right="2" w:firstLine="709"/>
        <w:jc w:val="both"/>
        <w:rPr>
          <w:sz w:val="24"/>
          <w:szCs w:val="24"/>
        </w:rPr>
      </w:pPr>
      <w:r w:rsidRPr="000D565D">
        <w:rPr>
          <w:sz w:val="24"/>
          <w:szCs w:val="24"/>
        </w:rPr>
        <w:t>по группе 3 «Проекты по новому строительству источников тепловой энергии, обеспечивающих прирост перспективной тепловой нагрузки» - 35 000,00 тыс. руб.</w:t>
      </w:r>
    </w:p>
    <w:bookmarkEnd w:id="340"/>
    <w:p w:rsidR="00F4684B" w:rsidRPr="00C0001D" w:rsidRDefault="00F4684B" w:rsidP="001A4D66">
      <w:pPr>
        <w:tabs>
          <w:tab w:val="left" w:pos="1276"/>
        </w:tabs>
        <w:spacing w:after="0" w:line="240" w:lineRule="auto"/>
        <w:ind w:firstLine="0"/>
        <w:contextualSpacing/>
        <w:jc w:val="both"/>
        <w:rPr>
          <w:sz w:val="24"/>
          <w:szCs w:val="24"/>
        </w:rPr>
      </w:pPr>
    </w:p>
    <w:sectPr w:rsidR="00F4684B" w:rsidRPr="00C0001D" w:rsidSect="004408DC">
      <w:pgSz w:w="11906" w:h="16838"/>
      <w:pgMar w:top="1134" w:right="567" w:bottom="1134" w:left="1701" w:header="283" w:footer="56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2F2" w:rsidRDefault="00A452F2" w:rsidP="00C15D37">
      <w:pPr>
        <w:spacing w:after="0" w:line="240" w:lineRule="auto"/>
      </w:pPr>
      <w:r>
        <w:separator/>
      </w:r>
    </w:p>
  </w:endnote>
  <w:endnote w:type="continuationSeparator" w:id="0">
    <w:p w:rsidR="00A452F2" w:rsidRDefault="00A452F2" w:rsidP="00C15D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2.">
    <w:altName w:val="Times New Roman"/>
    <w:panose1 w:val="00000000000000000000"/>
    <w:charset w:val="00"/>
    <w:family w:val="roman"/>
    <w:notTrueType/>
    <w:pitch w:val="default"/>
    <w:sig w:usb0="00000000" w:usb1="00000000" w:usb2="00000000" w:usb3="00000000" w:csb0="00000000" w:csb1="00000000"/>
  </w:font>
  <w:font w:name="3.2.1">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ET">
    <w:altName w:val="Calibri"/>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ヒラギノ角ゴ Pro W3">
    <w:altName w:val="Times New Roman"/>
    <w:panose1 w:val="00000000000000000000"/>
    <w:charset w:val="80"/>
    <w:family w:val="auto"/>
    <w:notTrueType/>
    <w:pitch w:val="variable"/>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entury">
    <w:panose1 w:val="0204060405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cademyACTT">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NTHelvetica/Cyrillic">
    <w:altName w:val="Times New Roman"/>
    <w:panose1 w:val="00000000000000000000"/>
    <w:charset w:val="00"/>
    <w:family w:val="roman"/>
    <w:notTrueType/>
    <w:pitch w:val="default"/>
    <w:sig w:usb0="00000000" w:usb1="00000000" w:usb2="00000000" w:usb3="00000000" w:csb0="0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7665244"/>
      <w:docPartObj>
        <w:docPartGallery w:val="Page Numbers (Bottom of Page)"/>
        <w:docPartUnique/>
      </w:docPartObj>
    </w:sdtPr>
    <w:sdtContent>
      <w:p w:rsidR="009A3B31" w:rsidRPr="00EA7D81" w:rsidRDefault="002C2789">
        <w:pPr>
          <w:pStyle w:val="af8"/>
          <w:jc w:val="center"/>
        </w:pPr>
        <w:r w:rsidRPr="00EA7D81">
          <w:fldChar w:fldCharType="begin"/>
        </w:r>
        <w:r w:rsidR="009A3B31" w:rsidRPr="00EA7D81">
          <w:instrText>PAGE   \* MERGEFORMAT</w:instrText>
        </w:r>
        <w:r w:rsidRPr="00EA7D81">
          <w:fldChar w:fldCharType="separate"/>
        </w:r>
        <w:r w:rsidR="00D6024F">
          <w:rPr>
            <w:noProof/>
          </w:rPr>
          <w:t>2</w:t>
        </w:r>
        <w:r w:rsidRPr="00EA7D81">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B31" w:rsidRDefault="009A3B31">
    <w:pPr>
      <w:pStyle w:val="af8"/>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8343305"/>
      <w:docPartObj>
        <w:docPartGallery w:val="Page Numbers (Bottom of Page)"/>
        <w:docPartUnique/>
      </w:docPartObj>
    </w:sdtPr>
    <w:sdtContent>
      <w:p w:rsidR="009A3B31" w:rsidRPr="006049FC" w:rsidRDefault="002C2789" w:rsidP="00AA69F0">
        <w:pPr>
          <w:pStyle w:val="af8"/>
          <w:tabs>
            <w:tab w:val="left" w:pos="0"/>
          </w:tabs>
          <w:jc w:val="center"/>
        </w:pPr>
        <w:r w:rsidRPr="006049FC">
          <w:fldChar w:fldCharType="begin"/>
        </w:r>
        <w:r w:rsidR="009A3B31" w:rsidRPr="006049FC">
          <w:instrText>PAGE   \* MERGEFORMAT</w:instrText>
        </w:r>
        <w:r w:rsidRPr="006049FC">
          <w:fldChar w:fldCharType="separate"/>
        </w:r>
        <w:r w:rsidR="00D6024F">
          <w:rPr>
            <w:noProof/>
          </w:rPr>
          <w:t>72</w:t>
        </w:r>
        <w:r w:rsidRPr="006049FC">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2F2" w:rsidRDefault="00A452F2" w:rsidP="00C15D37">
      <w:pPr>
        <w:spacing w:after="0" w:line="240" w:lineRule="auto"/>
      </w:pPr>
      <w:r>
        <w:separator/>
      </w:r>
    </w:p>
  </w:footnote>
  <w:footnote w:type="continuationSeparator" w:id="0">
    <w:p w:rsidR="00A452F2" w:rsidRDefault="00A452F2" w:rsidP="00C15D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B31" w:rsidRPr="00C919AA" w:rsidRDefault="009A3B31" w:rsidP="00C919AA">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A512411E"/>
    <w:styleLink w:val="32"/>
    <w:lvl w:ilvl="0">
      <w:start w:val="1"/>
      <w:numFmt w:val="bullet"/>
      <w:pStyle w:val="4"/>
      <w:lvlText w:val=""/>
      <w:lvlJc w:val="left"/>
      <w:pPr>
        <w:tabs>
          <w:tab w:val="num" w:pos="7937"/>
        </w:tabs>
        <w:ind w:left="7937" w:hanging="360"/>
      </w:pPr>
      <w:rPr>
        <w:rFonts w:ascii="Symbol" w:hAnsi="Symbol" w:hint="default"/>
      </w:rPr>
    </w:lvl>
  </w:abstractNum>
  <w:abstractNum w:abstractNumId="1">
    <w:nsid w:val="FFFFFF82"/>
    <w:multiLevelType w:val="singleLevel"/>
    <w:tmpl w:val="6A7C8802"/>
    <w:lvl w:ilvl="0">
      <w:start w:val="1"/>
      <w:numFmt w:val="bullet"/>
      <w:pStyle w:val="3"/>
      <w:lvlText w:val=""/>
      <w:lvlJc w:val="left"/>
      <w:pPr>
        <w:tabs>
          <w:tab w:val="num" w:pos="926"/>
        </w:tabs>
        <w:ind w:left="926" w:hanging="360"/>
      </w:pPr>
      <w:rPr>
        <w:rFonts w:ascii="Symbol" w:hAnsi="Symbol" w:hint="default"/>
      </w:rPr>
    </w:lvl>
  </w:abstractNum>
  <w:abstractNum w:abstractNumId="2">
    <w:nsid w:val="FFFFFF89"/>
    <w:multiLevelType w:val="singleLevel"/>
    <w:tmpl w:val="15FCECDC"/>
    <w:lvl w:ilvl="0">
      <w:start w:val="1"/>
      <w:numFmt w:val="bullet"/>
      <w:pStyle w:val="a"/>
      <w:lvlText w:val=""/>
      <w:lvlJc w:val="left"/>
      <w:pPr>
        <w:tabs>
          <w:tab w:val="num" w:pos="360"/>
        </w:tabs>
        <w:ind w:left="360" w:hanging="360"/>
      </w:pPr>
      <w:rPr>
        <w:rFonts w:ascii="Symbol" w:hAnsi="Symbol" w:hint="default"/>
      </w:rPr>
    </w:lvl>
  </w:abstractNum>
  <w:abstractNum w:abstractNumId="3">
    <w:nsid w:val="010434DE"/>
    <w:multiLevelType w:val="hybridMultilevel"/>
    <w:tmpl w:val="D3667194"/>
    <w:lvl w:ilvl="0" w:tplc="28D60C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1472F7F"/>
    <w:multiLevelType w:val="multilevel"/>
    <w:tmpl w:val="0419001D"/>
    <w:styleLink w:val="2"/>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1A12374"/>
    <w:multiLevelType w:val="hybridMultilevel"/>
    <w:tmpl w:val="795088B6"/>
    <w:lvl w:ilvl="0" w:tplc="E83CDCC6">
      <w:start w:val="1"/>
      <w:numFmt w:val="bullet"/>
      <w:pStyle w:val="a0"/>
      <w:lvlText w:val=""/>
      <w:lvlJc w:val="left"/>
      <w:pPr>
        <w:tabs>
          <w:tab w:val="num" w:pos="6480"/>
        </w:tabs>
        <w:ind w:left="6480" w:hanging="360"/>
      </w:pPr>
      <w:rPr>
        <w:rFonts w:ascii="Symbol" w:hAnsi="Symbol" w:hint="default"/>
      </w:rPr>
    </w:lvl>
    <w:lvl w:ilvl="1" w:tplc="32541E20" w:tentative="1">
      <w:start w:val="1"/>
      <w:numFmt w:val="bullet"/>
      <w:lvlText w:val="o"/>
      <w:lvlJc w:val="left"/>
      <w:pPr>
        <w:tabs>
          <w:tab w:val="num" w:pos="1440"/>
        </w:tabs>
        <w:ind w:left="1440" w:hanging="360"/>
      </w:pPr>
      <w:rPr>
        <w:rFonts w:ascii="Courier New" w:hAnsi="Courier New" w:hint="default"/>
      </w:rPr>
    </w:lvl>
    <w:lvl w:ilvl="2" w:tplc="06261B4A" w:tentative="1">
      <w:start w:val="1"/>
      <w:numFmt w:val="bullet"/>
      <w:lvlText w:val=""/>
      <w:lvlJc w:val="left"/>
      <w:pPr>
        <w:tabs>
          <w:tab w:val="num" w:pos="2160"/>
        </w:tabs>
        <w:ind w:left="2160" w:hanging="360"/>
      </w:pPr>
      <w:rPr>
        <w:rFonts w:ascii="Wingdings" w:hAnsi="Wingdings" w:hint="default"/>
      </w:rPr>
    </w:lvl>
    <w:lvl w:ilvl="3" w:tplc="49523564" w:tentative="1">
      <w:start w:val="1"/>
      <w:numFmt w:val="bullet"/>
      <w:lvlText w:val=""/>
      <w:lvlJc w:val="left"/>
      <w:pPr>
        <w:tabs>
          <w:tab w:val="num" w:pos="2880"/>
        </w:tabs>
        <w:ind w:left="2880" w:hanging="360"/>
      </w:pPr>
      <w:rPr>
        <w:rFonts w:ascii="Symbol" w:hAnsi="Symbol" w:hint="default"/>
      </w:rPr>
    </w:lvl>
    <w:lvl w:ilvl="4" w:tplc="9C88A9DC" w:tentative="1">
      <w:start w:val="1"/>
      <w:numFmt w:val="bullet"/>
      <w:lvlText w:val="o"/>
      <w:lvlJc w:val="left"/>
      <w:pPr>
        <w:tabs>
          <w:tab w:val="num" w:pos="3600"/>
        </w:tabs>
        <w:ind w:left="3600" w:hanging="360"/>
      </w:pPr>
      <w:rPr>
        <w:rFonts w:ascii="Courier New" w:hAnsi="Courier New" w:hint="default"/>
      </w:rPr>
    </w:lvl>
    <w:lvl w:ilvl="5" w:tplc="0DB098F8" w:tentative="1">
      <w:start w:val="1"/>
      <w:numFmt w:val="bullet"/>
      <w:lvlText w:val=""/>
      <w:lvlJc w:val="left"/>
      <w:pPr>
        <w:tabs>
          <w:tab w:val="num" w:pos="4320"/>
        </w:tabs>
        <w:ind w:left="4320" w:hanging="360"/>
      </w:pPr>
      <w:rPr>
        <w:rFonts w:ascii="Wingdings" w:hAnsi="Wingdings" w:hint="default"/>
      </w:rPr>
    </w:lvl>
    <w:lvl w:ilvl="6" w:tplc="12BAE3C4" w:tentative="1">
      <w:start w:val="1"/>
      <w:numFmt w:val="bullet"/>
      <w:lvlText w:val=""/>
      <w:lvlJc w:val="left"/>
      <w:pPr>
        <w:tabs>
          <w:tab w:val="num" w:pos="5040"/>
        </w:tabs>
        <w:ind w:left="5040" w:hanging="360"/>
      </w:pPr>
      <w:rPr>
        <w:rFonts w:ascii="Symbol" w:hAnsi="Symbol" w:hint="default"/>
      </w:rPr>
    </w:lvl>
    <w:lvl w:ilvl="7" w:tplc="97F41A46" w:tentative="1">
      <w:start w:val="1"/>
      <w:numFmt w:val="bullet"/>
      <w:lvlText w:val="o"/>
      <w:lvlJc w:val="left"/>
      <w:pPr>
        <w:tabs>
          <w:tab w:val="num" w:pos="5760"/>
        </w:tabs>
        <w:ind w:left="5760" w:hanging="360"/>
      </w:pPr>
      <w:rPr>
        <w:rFonts w:ascii="Courier New" w:hAnsi="Courier New" w:hint="default"/>
      </w:rPr>
    </w:lvl>
    <w:lvl w:ilvl="8" w:tplc="5DF29E26" w:tentative="1">
      <w:start w:val="1"/>
      <w:numFmt w:val="bullet"/>
      <w:lvlText w:val=""/>
      <w:lvlJc w:val="left"/>
      <w:pPr>
        <w:tabs>
          <w:tab w:val="num" w:pos="6480"/>
        </w:tabs>
        <w:ind w:left="6480" w:hanging="360"/>
      </w:pPr>
      <w:rPr>
        <w:rFonts w:ascii="Wingdings" w:hAnsi="Wingdings" w:hint="default"/>
      </w:rPr>
    </w:lvl>
  </w:abstractNum>
  <w:abstractNum w:abstractNumId="6">
    <w:nsid w:val="01FA7D54"/>
    <w:multiLevelType w:val="hybridMultilevel"/>
    <w:tmpl w:val="BAE67E7E"/>
    <w:lvl w:ilvl="0" w:tplc="00000008">
      <w:start w:val="1"/>
      <w:numFmt w:val="bullet"/>
      <w:lvlText w:val=""/>
      <w:lvlJc w:val="left"/>
      <w:pPr>
        <w:ind w:left="1429" w:hanging="360"/>
      </w:pPr>
      <w:rPr>
        <w:rFonts w:ascii="Symbol" w:hAnsi="Symbol"/>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43812B8"/>
    <w:multiLevelType w:val="multilevel"/>
    <w:tmpl w:val="4DE6BF8E"/>
    <w:styleLink w:val="30"/>
    <w:lvl w:ilvl="0">
      <w:start w:val="1"/>
      <w:numFmt w:val="bullet"/>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cs="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cs="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cs="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8">
    <w:nsid w:val="04927AE5"/>
    <w:multiLevelType w:val="hybridMultilevel"/>
    <w:tmpl w:val="D5D6EBF2"/>
    <w:lvl w:ilvl="0" w:tplc="60447C48">
      <w:start w:val="1"/>
      <w:numFmt w:val="bullet"/>
      <w:lvlText w:val="–"/>
      <w:lvlJc w:val="left"/>
      <w:pPr>
        <w:ind w:left="1429"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ADE1728"/>
    <w:multiLevelType w:val="hybridMultilevel"/>
    <w:tmpl w:val="06DEE64C"/>
    <w:lvl w:ilvl="0" w:tplc="F31AD32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EFD2175"/>
    <w:multiLevelType w:val="multilevel"/>
    <w:tmpl w:val="62640892"/>
    <w:lvl w:ilvl="0">
      <w:start w:val="1"/>
      <w:numFmt w:val="decimal"/>
      <w:lvlText w:val="%1."/>
      <w:lvlJc w:val="left"/>
      <w:pPr>
        <w:ind w:left="162" w:hanging="708"/>
      </w:pPr>
      <w:rPr>
        <w:rFonts w:ascii="Times New Roman" w:eastAsia="Times New Roman" w:hAnsi="Times New Roman" w:cs="Times New Roman" w:hint="default"/>
        <w:b/>
        <w:bCs/>
        <w:w w:val="100"/>
        <w:sz w:val="22"/>
        <w:szCs w:val="22"/>
      </w:rPr>
    </w:lvl>
    <w:lvl w:ilvl="1">
      <w:start w:val="1"/>
      <w:numFmt w:val="decimal"/>
      <w:lvlText w:val="%1.%2."/>
      <w:lvlJc w:val="left"/>
      <w:pPr>
        <w:ind w:left="870" w:hanging="425"/>
      </w:pPr>
      <w:rPr>
        <w:rFonts w:ascii="Times New Roman" w:eastAsia="Times New Roman" w:hAnsi="Times New Roman" w:cs="Times New Roman" w:hint="default"/>
        <w:w w:val="100"/>
        <w:sz w:val="22"/>
        <w:szCs w:val="22"/>
      </w:rPr>
    </w:lvl>
    <w:lvl w:ilvl="2">
      <w:start w:val="1"/>
      <w:numFmt w:val="decimal"/>
      <w:lvlText w:val="%1.%2.%3."/>
      <w:lvlJc w:val="left"/>
      <w:pPr>
        <w:ind w:left="1270" w:hanging="543"/>
      </w:pPr>
      <w:rPr>
        <w:rFonts w:ascii="Times New Roman" w:eastAsia="Times New Roman" w:hAnsi="Times New Roman" w:cs="Times New Roman" w:hint="default"/>
        <w:w w:val="100"/>
        <w:sz w:val="22"/>
        <w:szCs w:val="22"/>
      </w:rPr>
    </w:lvl>
    <w:lvl w:ilvl="3">
      <w:start w:val="1"/>
      <w:numFmt w:val="bullet"/>
      <w:lvlText w:val="–"/>
      <w:lvlJc w:val="left"/>
      <w:pPr>
        <w:ind w:left="1820" w:hanging="543"/>
      </w:pPr>
      <w:rPr>
        <w:rFonts w:ascii="Cambria" w:hAnsi="Cambria" w:hint="default"/>
      </w:rPr>
    </w:lvl>
    <w:lvl w:ilvl="4">
      <w:start w:val="1"/>
      <w:numFmt w:val="bullet"/>
      <w:lvlText w:val="•"/>
      <w:lvlJc w:val="left"/>
      <w:pPr>
        <w:ind w:left="2472" w:hanging="543"/>
      </w:pPr>
      <w:rPr>
        <w:rFonts w:hint="default"/>
      </w:rPr>
    </w:lvl>
    <w:lvl w:ilvl="5">
      <w:start w:val="1"/>
      <w:numFmt w:val="bullet"/>
      <w:lvlText w:val="•"/>
      <w:lvlJc w:val="left"/>
      <w:pPr>
        <w:ind w:left="3664" w:hanging="543"/>
      </w:pPr>
      <w:rPr>
        <w:rFonts w:hint="default"/>
      </w:rPr>
    </w:lvl>
    <w:lvl w:ilvl="6">
      <w:start w:val="1"/>
      <w:numFmt w:val="bullet"/>
      <w:lvlText w:val="•"/>
      <w:lvlJc w:val="left"/>
      <w:pPr>
        <w:ind w:left="4857" w:hanging="543"/>
      </w:pPr>
      <w:rPr>
        <w:rFonts w:hint="default"/>
      </w:rPr>
    </w:lvl>
    <w:lvl w:ilvl="7">
      <w:start w:val="1"/>
      <w:numFmt w:val="bullet"/>
      <w:lvlText w:val="•"/>
      <w:lvlJc w:val="left"/>
      <w:pPr>
        <w:ind w:left="6049" w:hanging="543"/>
      </w:pPr>
      <w:rPr>
        <w:rFonts w:hint="default"/>
      </w:rPr>
    </w:lvl>
    <w:lvl w:ilvl="8">
      <w:start w:val="1"/>
      <w:numFmt w:val="bullet"/>
      <w:lvlText w:val="•"/>
      <w:lvlJc w:val="left"/>
      <w:pPr>
        <w:ind w:left="7241" w:hanging="543"/>
      </w:pPr>
      <w:rPr>
        <w:rFonts w:hint="default"/>
      </w:rPr>
    </w:lvl>
  </w:abstractNum>
  <w:abstractNum w:abstractNumId="11">
    <w:nsid w:val="0F64214B"/>
    <w:multiLevelType w:val="hybridMultilevel"/>
    <w:tmpl w:val="036EF352"/>
    <w:lvl w:ilvl="0" w:tplc="00000008">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8768A6"/>
    <w:multiLevelType w:val="multilevel"/>
    <w:tmpl w:val="0419001D"/>
    <w:styleLink w:val="5"/>
    <w:lvl w:ilvl="0">
      <w:start w:val="1"/>
      <w:numFmt w:val="decimal"/>
      <w:lvlText w:val="%1)"/>
      <w:lvlJc w:val="left"/>
      <w:pPr>
        <w:ind w:left="360" w:hanging="360"/>
      </w:pPr>
      <w:rPr>
        <w:rFonts w:ascii="Times New Roman" w:hAnsi="Times New Roman"/>
        <w:sz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1DC4D58"/>
    <w:multiLevelType w:val="multilevel"/>
    <w:tmpl w:val="4DE6BF8E"/>
    <w:styleLink w:val="142"/>
    <w:lvl w:ilvl="0">
      <w:start w:val="1"/>
      <w:numFmt w:val="bullet"/>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cs="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cs="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cs="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14">
    <w:nsid w:val="12BA154F"/>
    <w:multiLevelType w:val="hybridMultilevel"/>
    <w:tmpl w:val="999EF0AE"/>
    <w:lvl w:ilvl="0" w:tplc="5E1CEEDE">
      <w:start w:val="1"/>
      <w:numFmt w:val="bullet"/>
      <w:pStyle w:val="a1"/>
      <w:lvlText w:val=""/>
      <w:lvlJc w:val="left"/>
      <w:pPr>
        <w:tabs>
          <w:tab w:val="num" w:pos="1429"/>
        </w:tabs>
        <w:ind w:left="360" w:firstLine="709"/>
      </w:pPr>
      <w:rPr>
        <w:rFonts w:ascii="Symbol" w:hAnsi="Symbol" w:hint="default"/>
      </w:rPr>
    </w:lvl>
    <w:lvl w:ilvl="1" w:tplc="3AFC575A" w:tentative="1">
      <w:start w:val="1"/>
      <w:numFmt w:val="bullet"/>
      <w:lvlText w:val="o"/>
      <w:lvlJc w:val="left"/>
      <w:pPr>
        <w:tabs>
          <w:tab w:val="num" w:pos="2149"/>
        </w:tabs>
        <w:ind w:left="2149" w:hanging="360"/>
      </w:pPr>
      <w:rPr>
        <w:rFonts w:ascii="Courier New" w:hAnsi="Courier New" w:cs="Courier New" w:hint="default"/>
      </w:rPr>
    </w:lvl>
    <w:lvl w:ilvl="2" w:tplc="6ABE82FC" w:tentative="1">
      <w:start w:val="1"/>
      <w:numFmt w:val="bullet"/>
      <w:lvlText w:val=""/>
      <w:lvlJc w:val="left"/>
      <w:pPr>
        <w:tabs>
          <w:tab w:val="num" w:pos="2869"/>
        </w:tabs>
        <w:ind w:left="2869" w:hanging="360"/>
      </w:pPr>
      <w:rPr>
        <w:rFonts w:ascii="Wingdings" w:hAnsi="Wingdings" w:hint="default"/>
      </w:rPr>
    </w:lvl>
    <w:lvl w:ilvl="3" w:tplc="606CAEF2" w:tentative="1">
      <w:start w:val="1"/>
      <w:numFmt w:val="bullet"/>
      <w:lvlText w:val=""/>
      <w:lvlJc w:val="left"/>
      <w:pPr>
        <w:tabs>
          <w:tab w:val="num" w:pos="3589"/>
        </w:tabs>
        <w:ind w:left="3589" w:hanging="360"/>
      </w:pPr>
      <w:rPr>
        <w:rFonts w:ascii="Symbol" w:hAnsi="Symbol" w:hint="default"/>
      </w:rPr>
    </w:lvl>
    <w:lvl w:ilvl="4" w:tplc="F79491CE" w:tentative="1">
      <w:start w:val="1"/>
      <w:numFmt w:val="bullet"/>
      <w:lvlText w:val="o"/>
      <w:lvlJc w:val="left"/>
      <w:pPr>
        <w:tabs>
          <w:tab w:val="num" w:pos="4309"/>
        </w:tabs>
        <w:ind w:left="4309" w:hanging="360"/>
      </w:pPr>
      <w:rPr>
        <w:rFonts w:ascii="Courier New" w:hAnsi="Courier New" w:cs="Courier New" w:hint="default"/>
      </w:rPr>
    </w:lvl>
    <w:lvl w:ilvl="5" w:tplc="115AF1B6" w:tentative="1">
      <w:start w:val="1"/>
      <w:numFmt w:val="bullet"/>
      <w:lvlText w:val=""/>
      <w:lvlJc w:val="left"/>
      <w:pPr>
        <w:tabs>
          <w:tab w:val="num" w:pos="5029"/>
        </w:tabs>
        <w:ind w:left="5029" w:hanging="360"/>
      </w:pPr>
      <w:rPr>
        <w:rFonts w:ascii="Wingdings" w:hAnsi="Wingdings" w:hint="default"/>
      </w:rPr>
    </w:lvl>
    <w:lvl w:ilvl="6" w:tplc="669CFF44" w:tentative="1">
      <w:start w:val="1"/>
      <w:numFmt w:val="bullet"/>
      <w:lvlText w:val=""/>
      <w:lvlJc w:val="left"/>
      <w:pPr>
        <w:tabs>
          <w:tab w:val="num" w:pos="5749"/>
        </w:tabs>
        <w:ind w:left="5749" w:hanging="360"/>
      </w:pPr>
      <w:rPr>
        <w:rFonts w:ascii="Symbol" w:hAnsi="Symbol" w:hint="default"/>
      </w:rPr>
    </w:lvl>
    <w:lvl w:ilvl="7" w:tplc="7F22AC80" w:tentative="1">
      <w:start w:val="1"/>
      <w:numFmt w:val="bullet"/>
      <w:lvlText w:val="o"/>
      <w:lvlJc w:val="left"/>
      <w:pPr>
        <w:tabs>
          <w:tab w:val="num" w:pos="6469"/>
        </w:tabs>
        <w:ind w:left="6469" w:hanging="360"/>
      </w:pPr>
      <w:rPr>
        <w:rFonts w:ascii="Courier New" w:hAnsi="Courier New" w:cs="Courier New" w:hint="default"/>
      </w:rPr>
    </w:lvl>
    <w:lvl w:ilvl="8" w:tplc="269A3BC2" w:tentative="1">
      <w:start w:val="1"/>
      <w:numFmt w:val="bullet"/>
      <w:lvlText w:val=""/>
      <w:lvlJc w:val="left"/>
      <w:pPr>
        <w:tabs>
          <w:tab w:val="num" w:pos="7189"/>
        </w:tabs>
        <w:ind w:left="7189" w:hanging="360"/>
      </w:pPr>
      <w:rPr>
        <w:rFonts w:ascii="Wingdings" w:hAnsi="Wingdings" w:hint="default"/>
      </w:rPr>
    </w:lvl>
  </w:abstractNum>
  <w:abstractNum w:abstractNumId="15">
    <w:nsid w:val="16DF0E12"/>
    <w:multiLevelType w:val="hybridMultilevel"/>
    <w:tmpl w:val="0E50572C"/>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71B2996"/>
    <w:multiLevelType w:val="multilevel"/>
    <w:tmpl w:val="3E1E5AD6"/>
    <w:lvl w:ilvl="0">
      <w:start w:val="1"/>
      <w:numFmt w:val="bullet"/>
      <w:pStyle w:val="a2"/>
      <w:lvlText w:val=""/>
      <w:lvlJc w:val="left"/>
      <w:pPr>
        <w:tabs>
          <w:tab w:val="num" w:pos="360"/>
        </w:tabs>
        <w:ind w:left="360" w:hanging="360"/>
      </w:pPr>
      <w:rPr>
        <w:rFonts w:ascii="Symbol" w:hAnsi="Symbol" w:hint="default"/>
        <w:b/>
      </w:rPr>
    </w:lvl>
    <w:lvl w:ilvl="1">
      <w:start w:val="1"/>
      <w:numFmt w:val="none"/>
      <w:lvlText w:val=""/>
      <w:lvlJc w:val="left"/>
      <w:pPr>
        <w:tabs>
          <w:tab w:val="num" w:pos="792"/>
        </w:tabs>
        <w:ind w:left="792" w:hanging="432"/>
      </w:pPr>
      <w:rPr>
        <w:rFonts w:cs="Times New Roman" w:hint="default"/>
      </w:rPr>
    </w:lvl>
    <w:lvl w:ilvl="2">
      <w:start w:val="1"/>
      <w:numFmt w:val="decimal"/>
      <w:lvlText w:val="%2%3"/>
      <w:lvlJc w:val="left"/>
      <w:pPr>
        <w:tabs>
          <w:tab w:val="num" w:pos="1440"/>
        </w:tabs>
        <w:ind w:left="1224" w:hanging="504"/>
      </w:pPr>
      <w:rPr>
        <w:rFonts w:cs="Times New Roman" w:hint="default"/>
        <w:b w:val="0"/>
        <w:sz w:val="32"/>
        <w:szCs w:val="32"/>
      </w:rPr>
    </w:lvl>
    <w:lvl w:ilvl="3">
      <w:start w:val="1"/>
      <w:numFmt w:val="decimal"/>
      <w:lvlText w:val="%2%3.%4"/>
      <w:lvlJc w:val="left"/>
      <w:pPr>
        <w:tabs>
          <w:tab w:val="num" w:pos="1800"/>
        </w:tabs>
        <w:ind w:left="1728" w:hanging="648"/>
      </w:pPr>
      <w:rPr>
        <w:rFonts w:cs="Times New Roman" w:hint="default"/>
        <w:b/>
        <w:sz w:val="28"/>
        <w:szCs w:val="28"/>
      </w:rPr>
    </w:lvl>
    <w:lvl w:ilvl="4">
      <w:start w:val="1"/>
      <w:numFmt w:val="decimal"/>
      <w:lvlText w:val="%2%3.%4.%5"/>
      <w:lvlJc w:val="left"/>
      <w:pPr>
        <w:tabs>
          <w:tab w:val="num" w:pos="2520"/>
        </w:tabs>
        <w:ind w:left="2232" w:hanging="792"/>
      </w:pPr>
      <w:rPr>
        <w:rFonts w:cs="Times New Roman" w:hint="default"/>
        <w:b/>
        <w:sz w:val="28"/>
        <w:szCs w:val="28"/>
      </w:rPr>
    </w:lvl>
    <w:lvl w:ilvl="5">
      <w:start w:val="1"/>
      <w:numFmt w:val="decimal"/>
      <w:lvlText w:val="%2%3.%4.%5.%6"/>
      <w:lvlJc w:val="left"/>
      <w:pPr>
        <w:tabs>
          <w:tab w:val="num" w:pos="3060"/>
        </w:tabs>
        <w:ind w:left="2916" w:hanging="936"/>
      </w:pPr>
      <w:rPr>
        <w:rFonts w:cs="Times New Roman" w:hint="default"/>
        <w:sz w:val="28"/>
        <w:szCs w:val="28"/>
      </w:rPr>
    </w:lvl>
    <w:lvl w:ilvl="6">
      <w:start w:val="1"/>
      <w:numFmt w:val="decimal"/>
      <w:lvlText w:val="%2%3.%4.%5.%6.%7"/>
      <w:lvlJc w:val="left"/>
      <w:pPr>
        <w:tabs>
          <w:tab w:val="num" w:pos="3600"/>
        </w:tabs>
        <w:ind w:left="3240" w:hanging="1080"/>
      </w:pPr>
      <w:rPr>
        <w:rFonts w:cs="Times New Roman" w:hint="default"/>
        <w:b/>
      </w:rPr>
    </w:lvl>
    <w:lvl w:ilvl="7">
      <w:start w:val="1"/>
      <w:numFmt w:val="bullet"/>
      <w:lvlText w:val=""/>
      <w:lvlJc w:val="left"/>
      <w:pPr>
        <w:tabs>
          <w:tab w:val="num" w:pos="5940"/>
        </w:tabs>
        <w:ind w:left="5724" w:hanging="1224"/>
      </w:pPr>
      <w:rPr>
        <w:rFonts w:ascii="Symbol" w:hAnsi="Symbol" w:hint="default"/>
      </w:rPr>
    </w:lvl>
    <w:lvl w:ilvl="8">
      <w:start w:val="1"/>
      <w:numFmt w:val="decimal"/>
      <w:lvlText w:val="%2%3.%4.%5.%6.%7.%8.%9."/>
      <w:lvlJc w:val="left"/>
      <w:pPr>
        <w:tabs>
          <w:tab w:val="num" w:pos="4680"/>
        </w:tabs>
        <w:ind w:left="4320" w:hanging="1440"/>
      </w:pPr>
      <w:rPr>
        <w:rFonts w:cs="Times New Roman" w:hint="default"/>
      </w:rPr>
    </w:lvl>
  </w:abstractNum>
  <w:abstractNum w:abstractNumId="17">
    <w:nsid w:val="1AD92450"/>
    <w:multiLevelType w:val="hybridMultilevel"/>
    <w:tmpl w:val="AD94B572"/>
    <w:lvl w:ilvl="0" w:tplc="28D60C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E0146C6"/>
    <w:multiLevelType w:val="multilevel"/>
    <w:tmpl w:val="6E3451EA"/>
    <w:styleLink w:val="14"/>
    <w:lvl w:ilvl="0">
      <w:start w:val="1"/>
      <w:numFmt w:val="decimal"/>
      <w:lvlText w:val="%1."/>
      <w:lvlJc w:val="left"/>
      <w:pPr>
        <w:tabs>
          <w:tab w:val="num" w:pos="360"/>
        </w:tabs>
        <w:ind w:left="851" w:hanging="851"/>
      </w:pPr>
      <w:rPr>
        <w:rFonts w:ascii="2." w:hAnsi="2." w:hint="default"/>
      </w:rPr>
    </w:lvl>
    <w:lvl w:ilvl="1">
      <w:start w:val="1"/>
      <w:numFmt w:val="decimal"/>
      <w:lvlText w:val="2.%2."/>
      <w:lvlJc w:val="left"/>
      <w:pPr>
        <w:tabs>
          <w:tab w:val="num" w:pos="1474"/>
        </w:tabs>
        <w:ind w:left="2552" w:hanging="1701"/>
      </w:pPr>
      <w:rPr>
        <w:b/>
        <w:bCs/>
        <w:sz w:val="28"/>
      </w:rPr>
    </w:lvl>
    <w:lvl w:ilvl="2">
      <w:start w:val="1"/>
      <w:numFmt w:val="decimal"/>
      <w:lvlText w:val="%1.%2."/>
      <w:lvlJc w:val="left"/>
      <w:pPr>
        <w:tabs>
          <w:tab w:val="num" w:pos="1440"/>
        </w:tabs>
        <w:ind w:left="1224" w:hanging="504"/>
      </w:pPr>
      <w:rPr>
        <w:rFonts w:ascii="3.2.1" w:hAnsi="3.2.1" w:hint="default"/>
        <w:sz w:val="28"/>
      </w:rPr>
    </w:lvl>
    <w:lvl w:ilvl="3">
      <w:start w:val="1"/>
      <w:numFmt w:val="decimal"/>
      <w:lvlText w:val="%1.%2.%3.%4."/>
      <w:lvlJc w:val="left"/>
      <w:pPr>
        <w:tabs>
          <w:tab w:val="num" w:pos="1800"/>
        </w:tabs>
        <w:ind w:left="1728" w:hanging="648"/>
      </w:pPr>
      <w:rPr>
        <w:rFonts w:hint="default"/>
        <w:sz w:val="28"/>
      </w:rPr>
    </w:lvl>
    <w:lvl w:ilvl="4">
      <w:start w:val="1"/>
      <w:numFmt w:val="decimal"/>
      <w:lvlText w:val="%1.%2.%3.%4.%5."/>
      <w:lvlJc w:val="left"/>
      <w:pPr>
        <w:tabs>
          <w:tab w:val="num" w:pos="2520"/>
        </w:tabs>
        <w:ind w:left="2232" w:hanging="792"/>
      </w:pPr>
      <w:rPr>
        <w:rFonts w:hint="default"/>
        <w:sz w:val="28"/>
      </w:rPr>
    </w:lvl>
    <w:lvl w:ilvl="5">
      <w:start w:val="1"/>
      <w:numFmt w:val="decimal"/>
      <w:lvlText w:val="%1.%2.%3.%4.%5.%6."/>
      <w:lvlJc w:val="left"/>
      <w:pPr>
        <w:tabs>
          <w:tab w:val="num" w:pos="2880"/>
        </w:tabs>
        <w:ind w:left="2736" w:hanging="936"/>
      </w:pPr>
      <w:rPr>
        <w:rFonts w:hint="default"/>
        <w:sz w:val="28"/>
      </w:rPr>
    </w:lvl>
    <w:lvl w:ilvl="6">
      <w:start w:val="1"/>
      <w:numFmt w:val="decimal"/>
      <w:lvlText w:val="%1.%2.%3.%4.%5.%6.%7."/>
      <w:lvlJc w:val="left"/>
      <w:pPr>
        <w:tabs>
          <w:tab w:val="num" w:pos="3600"/>
        </w:tabs>
        <w:ind w:left="3240" w:hanging="1080"/>
      </w:pPr>
      <w:rPr>
        <w:rFonts w:hint="default"/>
        <w:sz w:val="28"/>
      </w:rPr>
    </w:lvl>
    <w:lvl w:ilvl="7">
      <w:start w:val="1"/>
      <w:numFmt w:val="decimal"/>
      <w:lvlText w:val="%1.%2.%3.%4.%5.%6.%7.%8."/>
      <w:lvlJc w:val="left"/>
      <w:pPr>
        <w:tabs>
          <w:tab w:val="num" w:pos="3960"/>
        </w:tabs>
        <w:ind w:left="3744" w:hanging="1224"/>
      </w:pPr>
      <w:rPr>
        <w:rFonts w:hint="default"/>
        <w:sz w:val="28"/>
      </w:rPr>
    </w:lvl>
    <w:lvl w:ilvl="8">
      <w:start w:val="1"/>
      <w:numFmt w:val="decimal"/>
      <w:lvlText w:val="%1.%2.%3.%4.%5.%6.%7.%8.%9."/>
      <w:lvlJc w:val="left"/>
      <w:pPr>
        <w:tabs>
          <w:tab w:val="num" w:pos="4680"/>
        </w:tabs>
        <w:ind w:left="4320" w:hanging="1440"/>
      </w:pPr>
      <w:rPr>
        <w:rFonts w:hint="default"/>
        <w:sz w:val="28"/>
      </w:rPr>
    </w:lvl>
  </w:abstractNum>
  <w:abstractNum w:abstractNumId="19">
    <w:nsid w:val="231934B1"/>
    <w:multiLevelType w:val="hybridMultilevel"/>
    <w:tmpl w:val="482E68C0"/>
    <w:lvl w:ilvl="0" w:tplc="1DD6E0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3B10635"/>
    <w:multiLevelType w:val="multilevel"/>
    <w:tmpl w:val="05FC16A4"/>
    <w:styleLink w:val="231"/>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24E35FA4"/>
    <w:multiLevelType w:val="hybridMultilevel"/>
    <w:tmpl w:val="B62411CE"/>
    <w:lvl w:ilvl="0" w:tplc="04190001">
      <w:start w:val="1"/>
      <w:numFmt w:val="bullet"/>
      <w:pStyle w:val="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4F05403"/>
    <w:multiLevelType w:val="hybridMultilevel"/>
    <w:tmpl w:val="9118D804"/>
    <w:lvl w:ilvl="0" w:tplc="1DD6E0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7261CC7"/>
    <w:multiLevelType w:val="singleLevel"/>
    <w:tmpl w:val="05B4023E"/>
    <w:styleLink w:val="42"/>
    <w:lvl w:ilvl="0">
      <w:start w:val="1"/>
      <w:numFmt w:val="bullet"/>
      <w:pStyle w:val="a3"/>
      <w:lvlText w:val=""/>
      <w:lvlJc w:val="left"/>
      <w:pPr>
        <w:tabs>
          <w:tab w:val="num" w:pos="360"/>
        </w:tabs>
        <w:ind w:left="360" w:hanging="360"/>
      </w:pPr>
      <w:rPr>
        <w:rFonts w:ascii="Symbol" w:hAnsi="Symbol" w:hint="default"/>
      </w:rPr>
    </w:lvl>
  </w:abstractNum>
  <w:abstractNum w:abstractNumId="24">
    <w:nsid w:val="2ACE5174"/>
    <w:multiLevelType w:val="hybridMultilevel"/>
    <w:tmpl w:val="FE5836F8"/>
    <w:lvl w:ilvl="0" w:tplc="B64E6C46">
      <w:start w:val="1"/>
      <w:numFmt w:val="bullet"/>
      <w:pStyle w:val="a4"/>
      <w:lvlText w:val=""/>
      <w:lvlJc w:val="left"/>
      <w:pPr>
        <w:tabs>
          <w:tab w:val="num" w:pos="1211"/>
        </w:tabs>
        <w:ind w:left="1211" w:hanging="360"/>
      </w:pPr>
      <w:rPr>
        <w:rFonts w:ascii="Symbol" w:hAnsi="Symbol" w:hint="default"/>
      </w:rPr>
    </w:lvl>
    <w:lvl w:ilvl="1" w:tplc="2974ABBC">
      <w:start w:val="1"/>
      <w:numFmt w:val="bullet"/>
      <w:lvlText w:val="o"/>
      <w:lvlJc w:val="left"/>
      <w:pPr>
        <w:tabs>
          <w:tab w:val="num" w:pos="1789"/>
        </w:tabs>
        <w:ind w:left="1789" w:hanging="360"/>
      </w:pPr>
      <w:rPr>
        <w:rFonts w:ascii="Courier New" w:hAnsi="Courier New" w:cs="Courier New" w:hint="default"/>
      </w:rPr>
    </w:lvl>
    <w:lvl w:ilvl="2" w:tplc="DA965278">
      <w:start w:val="1"/>
      <w:numFmt w:val="bullet"/>
      <w:lvlText w:val=""/>
      <w:lvlJc w:val="left"/>
      <w:pPr>
        <w:tabs>
          <w:tab w:val="num" w:pos="2509"/>
        </w:tabs>
        <w:ind w:left="2509" w:hanging="360"/>
      </w:pPr>
      <w:rPr>
        <w:rFonts w:ascii="Wingdings" w:hAnsi="Wingdings" w:hint="default"/>
      </w:rPr>
    </w:lvl>
    <w:lvl w:ilvl="3" w:tplc="49129D2C" w:tentative="1">
      <w:start w:val="1"/>
      <w:numFmt w:val="bullet"/>
      <w:lvlText w:val=""/>
      <w:lvlJc w:val="left"/>
      <w:pPr>
        <w:tabs>
          <w:tab w:val="num" w:pos="3229"/>
        </w:tabs>
        <w:ind w:left="3229" w:hanging="360"/>
      </w:pPr>
      <w:rPr>
        <w:rFonts w:ascii="Symbol" w:hAnsi="Symbol" w:hint="default"/>
      </w:rPr>
    </w:lvl>
    <w:lvl w:ilvl="4" w:tplc="1362ED5E" w:tentative="1">
      <w:start w:val="1"/>
      <w:numFmt w:val="bullet"/>
      <w:lvlText w:val="o"/>
      <w:lvlJc w:val="left"/>
      <w:pPr>
        <w:tabs>
          <w:tab w:val="num" w:pos="3949"/>
        </w:tabs>
        <w:ind w:left="3949" w:hanging="360"/>
      </w:pPr>
      <w:rPr>
        <w:rFonts w:ascii="Courier New" w:hAnsi="Courier New" w:cs="Courier New" w:hint="default"/>
      </w:rPr>
    </w:lvl>
    <w:lvl w:ilvl="5" w:tplc="F6B419D4" w:tentative="1">
      <w:start w:val="1"/>
      <w:numFmt w:val="bullet"/>
      <w:lvlText w:val=""/>
      <w:lvlJc w:val="left"/>
      <w:pPr>
        <w:tabs>
          <w:tab w:val="num" w:pos="4669"/>
        </w:tabs>
        <w:ind w:left="4669" w:hanging="360"/>
      </w:pPr>
      <w:rPr>
        <w:rFonts w:ascii="Wingdings" w:hAnsi="Wingdings" w:hint="default"/>
      </w:rPr>
    </w:lvl>
    <w:lvl w:ilvl="6" w:tplc="5346049C" w:tentative="1">
      <w:start w:val="1"/>
      <w:numFmt w:val="bullet"/>
      <w:lvlText w:val=""/>
      <w:lvlJc w:val="left"/>
      <w:pPr>
        <w:tabs>
          <w:tab w:val="num" w:pos="5389"/>
        </w:tabs>
        <w:ind w:left="5389" w:hanging="360"/>
      </w:pPr>
      <w:rPr>
        <w:rFonts w:ascii="Symbol" w:hAnsi="Symbol" w:hint="default"/>
      </w:rPr>
    </w:lvl>
    <w:lvl w:ilvl="7" w:tplc="584AA76E" w:tentative="1">
      <w:start w:val="1"/>
      <w:numFmt w:val="bullet"/>
      <w:lvlText w:val="o"/>
      <w:lvlJc w:val="left"/>
      <w:pPr>
        <w:tabs>
          <w:tab w:val="num" w:pos="6109"/>
        </w:tabs>
        <w:ind w:left="6109" w:hanging="360"/>
      </w:pPr>
      <w:rPr>
        <w:rFonts w:ascii="Courier New" w:hAnsi="Courier New" w:cs="Courier New" w:hint="default"/>
      </w:rPr>
    </w:lvl>
    <w:lvl w:ilvl="8" w:tplc="9C2CE4CA" w:tentative="1">
      <w:start w:val="1"/>
      <w:numFmt w:val="bullet"/>
      <w:lvlText w:val=""/>
      <w:lvlJc w:val="left"/>
      <w:pPr>
        <w:tabs>
          <w:tab w:val="num" w:pos="6829"/>
        </w:tabs>
        <w:ind w:left="6829" w:hanging="360"/>
      </w:pPr>
      <w:rPr>
        <w:rFonts w:ascii="Wingdings" w:hAnsi="Wingdings" w:hint="default"/>
      </w:rPr>
    </w:lvl>
  </w:abstractNum>
  <w:abstractNum w:abstractNumId="25">
    <w:nsid w:val="2BCC7EDE"/>
    <w:multiLevelType w:val="hybridMultilevel"/>
    <w:tmpl w:val="F27631F4"/>
    <w:lvl w:ilvl="0" w:tplc="60447C48">
      <w:start w:val="1"/>
      <w:numFmt w:val="bullet"/>
      <w:lvlText w:val="–"/>
      <w:lvlJc w:val="left"/>
      <w:pPr>
        <w:ind w:left="1429"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F870F3E"/>
    <w:multiLevelType w:val="hybridMultilevel"/>
    <w:tmpl w:val="D67AA248"/>
    <w:lvl w:ilvl="0" w:tplc="00000008">
      <w:start w:val="1"/>
      <w:numFmt w:val="bullet"/>
      <w:lvlText w:val=""/>
      <w:lvlJc w:val="left"/>
      <w:pPr>
        <w:ind w:left="1287" w:hanging="360"/>
      </w:pPr>
      <w:rPr>
        <w:rFonts w:ascii="Symbol" w:hAnsi="Symbol" w:hint="default"/>
        <w:b w:val="0"/>
        <w:i w:val="0"/>
        <w:color w:val="auto"/>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376C667E"/>
    <w:multiLevelType w:val="multilevel"/>
    <w:tmpl w:val="34EA4FBC"/>
    <w:name w:val="Книга"/>
    <w:lvl w:ilvl="0">
      <w:start w:val="1"/>
      <w:numFmt w:val="decimal"/>
      <w:lvlText w:val="%1"/>
      <w:lvlJc w:val="left"/>
      <w:pPr>
        <w:ind w:left="432" w:hanging="432"/>
      </w:pPr>
      <w:rPr>
        <w:rFonts w:ascii="Times New Roman" w:hAnsi="Times New Roman" w:hint="default"/>
        <w:b/>
        <w:i w:val="0"/>
        <w:sz w:val="28"/>
      </w:rPr>
    </w:lvl>
    <w:lvl w:ilvl="1">
      <w:start w:val="1"/>
      <w:numFmt w:val="decimal"/>
      <w:lvlText w:val="%2.1"/>
      <w:lvlJc w:val="lef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rPr>
    </w:lvl>
    <w:lvl w:ilvl="2">
      <w:start w:val="1"/>
      <w:numFmt w:val="none"/>
      <w:lvlText w:val=""/>
      <w:lvlJc w:val="left"/>
      <w:pPr>
        <w:ind w:left="720" w:hanging="720"/>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nsid w:val="397F6ADB"/>
    <w:multiLevelType w:val="hybridMultilevel"/>
    <w:tmpl w:val="8662CC98"/>
    <w:lvl w:ilvl="0" w:tplc="96B06804">
      <w:numFmt w:val="bullet"/>
      <w:pStyle w:val="11"/>
      <w:lvlText w:val=""/>
      <w:lvlJc w:val="left"/>
      <w:pPr>
        <w:ind w:left="1522" w:hanging="360"/>
      </w:pPr>
      <w:rPr>
        <w:rFonts w:ascii="Symbol" w:eastAsia="Times New Roman" w:hAnsi="Symbol" w:cs="Times New Roman" w:hint="default"/>
      </w:rPr>
    </w:lvl>
    <w:lvl w:ilvl="1" w:tplc="04190003">
      <w:start w:val="1"/>
      <w:numFmt w:val="bullet"/>
      <w:lvlText w:val="o"/>
      <w:lvlJc w:val="left"/>
      <w:pPr>
        <w:ind w:left="2242" w:hanging="360"/>
      </w:pPr>
      <w:rPr>
        <w:rFonts w:ascii="Courier New" w:hAnsi="Courier New" w:cs="Courier New" w:hint="default"/>
      </w:rPr>
    </w:lvl>
    <w:lvl w:ilvl="2" w:tplc="04190005">
      <w:start w:val="1"/>
      <w:numFmt w:val="bullet"/>
      <w:lvlText w:val=""/>
      <w:lvlJc w:val="left"/>
      <w:pPr>
        <w:ind w:left="2962" w:hanging="360"/>
      </w:pPr>
      <w:rPr>
        <w:rFonts w:ascii="Wingdings" w:hAnsi="Wingdings" w:hint="default"/>
      </w:rPr>
    </w:lvl>
    <w:lvl w:ilvl="3" w:tplc="04190001">
      <w:start w:val="1"/>
      <w:numFmt w:val="bullet"/>
      <w:lvlText w:val=""/>
      <w:lvlJc w:val="left"/>
      <w:pPr>
        <w:ind w:left="3682" w:hanging="360"/>
      </w:pPr>
      <w:rPr>
        <w:rFonts w:ascii="Symbol" w:hAnsi="Symbol" w:hint="default"/>
      </w:rPr>
    </w:lvl>
    <w:lvl w:ilvl="4" w:tplc="04190003">
      <w:start w:val="1"/>
      <w:numFmt w:val="bullet"/>
      <w:lvlText w:val="o"/>
      <w:lvlJc w:val="left"/>
      <w:pPr>
        <w:ind w:left="4402" w:hanging="360"/>
      </w:pPr>
      <w:rPr>
        <w:rFonts w:ascii="Courier New" w:hAnsi="Courier New" w:cs="Courier New" w:hint="default"/>
      </w:rPr>
    </w:lvl>
    <w:lvl w:ilvl="5" w:tplc="04190005">
      <w:start w:val="1"/>
      <w:numFmt w:val="bullet"/>
      <w:lvlText w:val=""/>
      <w:lvlJc w:val="left"/>
      <w:pPr>
        <w:ind w:left="5122" w:hanging="360"/>
      </w:pPr>
      <w:rPr>
        <w:rFonts w:ascii="Wingdings" w:hAnsi="Wingdings" w:hint="default"/>
      </w:rPr>
    </w:lvl>
    <w:lvl w:ilvl="6" w:tplc="04190001">
      <w:start w:val="1"/>
      <w:numFmt w:val="bullet"/>
      <w:lvlText w:val=""/>
      <w:lvlJc w:val="left"/>
      <w:pPr>
        <w:ind w:left="5842" w:hanging="360"/>
      </w:pPr>
      <w:rPr>
        <w:rFonts w:ascii="Symbol" w:hAnsi="Symbol" w:hint="default"/>
      </w:rPr>
    </w:lvl>
    <w:lvl w:ilvl="7" w:tplc="04190003">
      <w:start w:val="1"/>
      <w:numFmt w:val="bullet"/>
      <w:lvlText w:val="o"/>
      <w:lvlJc w:val="left"/>
      <w:pPr>
        <w:ind w:left="6562" w:hanging="360"/>
      </w:pPr>
      <w:rPr>
        <w:rFonts w:ascii="Courier New" w:hAnsi="Courier New" w:cs="Courier New" w:hint="default"/>
      </w:rPr>
    </w:lvl>
    <w:lvl w:ilvl="8" w:tplc="04190005">
      <w:start w:val="1"/>
      <w:numFmt w:val="bullet"/>
      <w:lvlText w:val=""/>
      <w:lvlJc w:val="left"/>
      <w:pPr>
        <w:ind w:left="7282" w:hanging="360"/>
      </w:pPr>
      <w:rPr>
        <w:rFonts w:ascii="Wingdings" w:hAnsi="Wingdings" w:hint="default"/>
      </w:rPr>
    </w:lvl>
  </w:abstractNum>
  <w:abstractNum w:abstractNumId="29">
    <w:nsid w:val="49382695"/>
    <w:multiLevelType w:val="hybridMultilevel"/>
    <w:tmpl w:val="18A497D4"/>
    <w:lvl w:ilvl="0" w:tplc="24AEA242">
      <w:start w:val="1"/>
      <w:numFmt w:val="bullet"/>
      <w:pStyle w:val="a5"/>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94634E1"/>
    <w:multiLevelType w:val="multilevel"/>
    <w:tmpl w:val="29AE71F0"/>
    <w:lvl w:ilvl="0">
      <w:start w:val="2"/>
      <w:numFmt w:val="decimal"/>
      <w:pStyle w:val="110"/>
      <w:lvlText w:val="%1"/>
      <w:lvlJc w:val="left"/>
      <w:pPr>
        <w:tabs>
          <w:tab w:val="num" w:pos="360"/>
        </w:tabs>
        <w:ind w:left="360" w:hanging="360"/>
      </w:pPr>
      <w:rPr>
        <w:rFonts w:hint="default"/>
      </w:rPr>
    </w:lvl>
    <w:lvl w:ilvl="1">
      <w:start w:val="1"/>
      <w:numFmt w:val="decimal"/>
      <w:lvlText w:val="4. %2"/>
      <w:lvlJc w:val="left"/>
      <w:pPr>
        <w:tabs>
          <w:tab w:val="num" w:pos="1236"/>
        </w:tabs>
        <w:ind w:left="1267" w:hanging="415"/>
      </w:pPr>
      <w:rPr>
        <w:rFonts w:hint="default"/>
        <w:b w:val="0"/>
      </w:rPr>
    </w:lvl>
    <w:lvl w:ilvl="2">
      <w:start w:val="1"/>
      <w:numFmt w:val="decimal"/>
      <w:lvlText w:val="%1.%2.%3"/>
      <w:lvlJc w:val="left"/>
      <w:pPr>
        <w:tabs>
          <w:tab w:val="num" w:pos="3272"/>
        </w:tabs>
        <w:ind w:left="3272" w:hanging="720"/>
      </w:pPr>
      <w:rPr>
        <w:rFonts w:hint="default"/>
      </w:rPr>
    </w:lvl>
    <w:lvl w:ilvl="3">
      <w:start w:val="1"/>
      <w:numFmt w:val="decimal"/>
      <w:lvlText w:val="%1.%2.%3.%4"/>
      <w:lvlJc w:val="left"/>
      <w:pPr>
        <w:tabs>
          <w:tab w:val="num" w:pos="4548"/>
        </w:tabs>
        <w:ind w:left="4548" w:hanging="720"/>
      </w:pPr>
      <w:rPr>
        <w:rFonts w:hint="default"/>
      </w:rPr>
    </w:lvl>
    <w:lvl w:ilvl="4">
      <w:start w:val="1"/>
      <w:numFmt w:val="decimal"/>
      <w:lvlText w:val="%1.%2.%3.%4.%5"/>
      <w:lvlJc w:val="left"/>
      <w:pPr>
        <w:tabs>
          <w:tab w:val="num" w:pos="6184"/>
        </w:tabs>
        <w:ind w:left="6184" w:hanging="1080"/>
      </w:pPr>
      <w:rPr>
        <w:rFonts w:hint="default"/>
      </w:rPr>
    </w:lvl>
    <w:lvl w:ilvl="5">
      <w:start w:val="1"/>
      <w:numFmt w:val="decimal"/>
      <w:lvlText w:val="%1.%2.%3.%4.%5.%6"/>
      <w:lvlJc w:val="left"/>
      <w:pPr>
        <w:tabs>
          <w:tab w:val="num" w:pos="7460"/>
        </w:tabs>
        <w:ind w:left="7460" w:hanging="1080"/>
      </w:pPr>
      <w:rPr>
        <w:rFonts w:hint="default"/>
      </w:rPr>
    </w:lvl>
    <w:lvl w:ilvl="6">
      <w:start w:val="1"/>
      <w:numFmt w:val="decimal"/>
      <w:lvlText w:val="%1.%2.%3.%4.%5.%6.%7"/>
      <w:lvlJc w:val="left"/>
      <w:pPr>
        <w:tabs>
          <w:tab w:val="num" w:pos="9096"/>
        </w:tabs>
        <w:ind w:left="9096" w:hanging="1440"/>
      </w:pPr>
      <w:rPr>
        <w:rFonts w:hint="default"/>
      </w:rPr>
    </w:lvl>
    <w:lvl w:ilvl="7">
      <w:start w:val="1"/>
      <w:numFmt w:val="decimal"/>
      <w:lvlText w:val="%1.%2.%3.%4.%5.%6.%7.%8"/>
      <w:lvlJc w:val="left"/>
      <w:pPr>
        <w:tabs>
          <w:tab w:val="num" w:pos="10372"/>
        </w:tabs>
        <w:ind w:left="10372" w:hanging="1440"/>
      </w:pPr>
      <w:rPr>
        <w:rFonts w:hint="default"/>
      </w:rPr>
    </w:lvl>
    <w:lvl w:ilvl="8">
      <w:start w:val="1"/>
      <w:numFmt w:val="decimal"/>
      <w:lvlText w:val="%1.%2.%3.%4.%5.%6.%7.%8.%9"/>
      <w:lvlJc w:val="left"/>
      <w:pPr>
        <w:tabs>
          <w:tab w:val="num" w:pos="12008"/>
        </w:tabs>
        <w:ind w:left="12008" w:hanging="1800"/>
      </w:pPr>
      <w:rPr>
        <w:rFonts w:hint="default"/>
      </w:rPr>
    </w:lvl>
  </w:abstractNum>
  <w:abstractNum w:abstractNumId="31">
    <w:nsid w:val="4D742EB1"/>
    <w:multiLevelType w:val="hybridMultilevel"/>
    <w:tmpl w:val="F35A6F90"/>
    <w:lvl w:ilvl="0" w:tplc="2F5E7166">
      <w:start w:val="1"/>
      <w:numFmt w:val="bullet"/>
      <w:lvlText w:val=""/>
      <w:lvlJc w:val="left"/>
      <w:pPr>
        <w:ind w:left="4309" w:hanging="360"/>
      </w:pPr>
      <w:rPr>
        <w:rFonts w:ascii="Symbol" w:hAnsi="Symbol" w:hint="default"/>
        <w:color w:val="auto"/>
      </w:rPr>
    </w:lvl>
    <w:lvl w:ilvl="1" w:tplc="04190003">
      <w:start w:val="1"/>
      <w:numFmt w:val="bullet"/>
      <w:lvlText w:val="o"/>
      <w:lvlJc w:val="left"/>
      <w:pPr>
        <w:ind w:left="5029" w:hanging="360"/>
      </w:pPr>
      <w:rPr>
        <w:rFonts w:ascii="Courier New" w:hAnsi="Courier New" w:cs="Courier New" w:hint="default"/>
      </w:rPr>
    </w:lvl>
    <w:lvl w:ilvl="2" w:tplc="04190005">
      <w:start w:val="1"/>
      <w:numFmt w:val="bullet"/>
      <w:lvlText w:val=""/>
      <w:lvlJc w:val="left"/>
      <w:pPr>
        <w:ind w:left="5749" w:hanging="360"/>
      </w:pPr>
      <w:rPr>
        <w:rFonts w:ascii="Wingdings" w:hAnsi="Wingdings" w:hint="default"/>
      </w:rPr>
    </w:lvl>
    <w:lvl w:ilvl="3" w:tplc="04190001">
      <w:start w:val="1"/>
      <w:numFmt w:val="bullet"/>
      <w:lvlText w:val=""/>
      <w:lvlJc w:val="left"/>
      <w:pPr>
        <w:ind w:left="6469" w:hanging="360"/>
      </w:pPr>
      <w:rPr>
        <w:rFonts w:ascii="Symbol" w:hAnsi="Symbol" w:hint="default"/>
      </w:rPr>
    </w:lvl>
    <w:lvl w:ilvl="4" w:tplc="04190003">
      <w:start w:val="1"/>
      <w:numFmt w:val="bullet"/>
      <w:lvlText w:val="o"/>
      <w:lvlJc w:val="left"/>
      <w:pPr>
        <w:ind w:left="7189" w:hanging="360"/>
      </w:pPr>
      <w:rPr>
        <w:rFonts w:ascii="Courier New" w:hAnsi="Courier New" w:cs="Courier New" w:hint="default"/>
      </w:rPr>
    </w:lvl>
    <w:lvl w:ilvl="5" w:tplc="04190005">
      <w:start w:val="1"/>
      <w:numFmt w:val="bullet"/>
      <w:lvlText w:val=""/>
      <w:lvlJc w:val="left"/>
      <w:pPr>
        <w:ind w:left="7909" w:hanging="360"/>
      </w:pPr>
      <w:rPr>
        <w:rFonts w:ascii="Wingdings" w:hAnsi="Wingdings" w:hint="default"/>
      </w:rPr>
    </w:lvl>
    <w:lvl w:ilvl="6" w:tplc="04190001">
      <w:start w:val="1"/>
      <w:numFmt w:val="bullet"/>
      <w:lvlText w:val=""/>
      <w:lvlJc w:val="left"/>
      <w:pPr>
        <w:ind w:left="8629" w:hanging="360"/>
      </w:pPr>
      <w:rPr>
        <w:rFonts w:ascii="Symbol" w:hAnsi="Symbol" w:hint="default"/>
      </w:rPr>
    </w:lvl>
    <w:lvl w:ilvl="7" w:tplc="04190003">
      <w:start w:val="1"/>
      <w:numFmt w:val="bullet"/>
      <w:lvlText w:val="o"/>
      <w:lvlJc w:val="left"/>
      <w:pPr>
        <w:ind w:left="9349" w:hanging="360"/>
      </w:pPr>
      <w:rPr>
        <w:rFonts w:ascii="Courier New" w:hAnsi="Courier New" w:cs="Courier New" w:hint="default"/>
      </w:rPr>
    </w:lvl>
    <w:lvl w:ilvl="8" w:tplc="04190005">
      <w:start w:val="1"/>
      <w:numFmt w:val="bullet"/>
      <w:lvlText w:val=""/>
      <w:lvlJc w:val="left"/>
      <w:pPr>
        <w:ind w:left="10069" w:hanging="360"/>
      </w:pPr>
      <w:rPr>
        <w:rFonts w:ascii="Wingdings" w:hAnsi="Wingdings" w:hint="default"/>
      </w:rPr>
    </w:lvl>
  </w:abstractNum>
  <w:abstractNum w:abstractNumId="32">
    <w:nsid w:val="50441509"/>
    <w:multiLevelType w:val="hybridMultilevel"/>
    <w:tmpl w:val="1682BEEA"/>
    <w:styleLink w:val="51"/>
    <w:lvl w:ilvl="0" w:tplc="9880054C">
      <w:start w:val="1"/>
      <w:numFmt w:val="bullet"/>
      <w:pStyle w:val="a6"/>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1835FA0"/>
    <w:multiLevelType w:val="hybridMultilevel"/>
    <w:tmpl w:val="A64E9A66"/>
    <w:lvl w:ilvl="0" w:tplc="2F5E7166">
      <w:start w:val="1"/>
      <w:numFmt w:val="bullet"/>
      <w:lvlText w:val=""/>
      <w:lvlJc w:val="left"/>
      <w:pPr>
        <w:ind w:left="2149" w:hanging="360"/>
      </w:pPr>
      <w:rPr>
        <w:rFonts w:ascii="Symbol" w:hAnsi="Symbol" w:hint="default"/>
        <w:color w:val="auto"/>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4">
    <w:nsid w:val="51B128C0"/>
    <w:multiLevelType w:val="multilevel"/>
    <w:tmpl w:val="04190025"/>
    <w:lvl w:ilvl="0">
      <w:start w:val="1"/>
      <w:numFmt w:val="decimal"/>
      <w:pStyle w:val="10"/>
      <w:lvlText w:val="%1"/>
      <w:lvlJc w:val="left"/>
      <w:pPr>
        <w:ind w:left="432" w:hanging="432"/>
      </w:pPr>
    </w:lvl>
    <w:lvl w:ilvl="1">
      <w:start w:val="1"/>
      <w:numFmt w:val="decimal"/>
      <w:pStyle w:val="20"/>
      <w:lvlText w:val="%1.%2"/>
      <w:lvlJc w:val="left"/>
      <w:pPr>
        <w:ind w:left="576" w:hanging="576"/>
      </w:pPr>
    </w:lvl>
    <w:lvl w:ilvl="2">
      <w:start w:val="1"/>
      <w:numFmt w:val="decimal"/>
      <w:pStyle w:val="31"/>
      <w:lvlText w:val="%1.%2.%3"/>
      <w:lvlJc w:val="left"/>
      <w:pPr>
        <w:ind w:left="720" w:hanging="720"/>
      </w:pPr>
    </w:lvl>
    <w:lvl w:ilvl="3">
      <w:start w:val="1"/>
      <w:numFmt w:val="decimal"/>
      <w:pStyle w:val="40"/>
      <w:lvlText w:val="%1.%2.%3.%4"/>
      <w:lvlJc w:val="left"/>
      <w:pPr>
        <w:ind w:left="864" w:hanging="864"/>
      </w:pPr>
    </w:lvl>
    <w:lvl w:ilvl="4">
      <w:start w:val="1"/>
      <w:numFmt w:val="decimal"/>
      <w:pStyle w:val="50"/>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5">
    <w:nsid w:val="538675B7"/>
    <w:multiLevelType w:val="hybridMultilevel"/>
    <w:tmpl w:val="1E38BE60"/>
    <w:lvl w:ilvl="0" w:tplc="1206D6B0">
      <w:start w:val="1"/>
      <w:numFmt w:val="decimal"/>
      <w:pStyle w:val="12"/>
      <w:lvlText w:val="%1."/>
      <w:lvlJc w:val="left"/>
      <w:pPr>
        <w:ind w:left="1134" w:hanging="425"/>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6F671A5"/>
    <w:multiLevelType w:val="hybridMultilevel"/>
    <w:tmpl w:val="36DAAE4E"/>
    <w:lvl w:ilvl="0" w:tplc="2F5E7166">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EA94484"/>
    <w:multiLevelType w:val="singleLevel"/>
    <w:tmpl w:val="3D207538"/>
    <w:lvl w:ilvl="0">
      <w:start w:val="1"/>
      <w:numFmt w:val="bullet"/>
      <w:pStyle w:val="a7"/>
      <w:lvlText w:val="-"/>
      <w:lvlJc w:val="left"/>
      <w:pPr>
        <w:tabs>
          <w:tab w:val="num" w:pos="1077"/>
        </w:tabs>
        <w:ind w:left="1077" w:hanging="368"/>
      </w:pPr>
      <w:rPr>
        <w:rFonts w:ascii="Times New Roman" w:hAnsi="Times New Roman" w:hint="default"/>
        <w:b/>
        <w:i w:val="0"/>
        <w:sz w:val="24"/>
      </w:rPr>
    </w:lvl>
  </w:abstractNum>
  <w:abstractNum w:abstractNumId="38">
    <w:nsid w:val="5F907540"/>
    <w:multiLevelType w:val="hybridMultilevel"/>
    <w:tmpl w:val="D42E82EC"/>
    <w:lvl w:ilvl="0" w:tplc="1DD6E0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63E2659"/>
    <w:multiLevelType w:val="hybridMultilevel"/>
    <w:tmpl w:val="C17661E4"/>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6D26412"/>
    <w:multiLevelType w:val="hybridMultilevel"/>
    <w:tmpl w:val="D4B6D334"/>
    <w:styleLink w:val="a8"/>
    <w:lvl w:ilvl="0" w:tplc="87E49BF6">
      <w:start w:val="1"/>
      <w:numFmt w:val="decimal"/>
      <w:lvlText w:val="%1."/>
      <w:lvlJc w:val="left"/>
      <w:pPr>
        <w:tabs>
          <w:tab w:val="num" w:pos="927"/>
        </w:tabs>
        <w:ind w:left="927" w:hanging="360"/>
      </w:pPr>
    </w:lvl>
    <w:lvl w:ilvl="1" w:tplc="BD840884">
      <w:start w:val="1"/>
      <w:numFmt w:val="decimal"/>
      <w:lvlText w:val="%2."/>
      <w:lvlJc w:val="left"/>
      <w:pPr>
        <w:tabs>
          <w:tab w:val="num" w:pos="1440"/>
        </w:tabs>
        <w:ind w:left="1440" w:hanging="360"/>
      </w:pPr>
    </w:lvl>
    <w:lvl w:ilvl="2" w:tplc="2CB4806A">
      <w:start w:val="1"/>
      <w:numFmt w:val="decimal"/>
      <w:lvlText w:val="%3."/>
      <w:lvlJc w:val="left"/>
      <w:pPr>
        <w:tabs>
          <w:tab w:val="num" w:pos="2160"/>
        </w:tabs>
        <w:ind w:left="2160" w:hanging="360"/>
      </w:pPr>
    </w:lvl>
    <w:lvl w:ilvl="3" w:tplc="C106738E">
      <w:start w:val="1"/>
      <w:numFmt w:val="decimal"/>
      <w:lvlText w:val="%4."/>
      <w:lvlJc w:val="left"/>
      <w:pPr>
        <w:tabs>
          <w:tab w:val="num" w:pos="2880"/>
        </w:tabs>
        <w:ind w:left="2880" w:hanging="360"/>
      </w:pPr>
    </w:lvl>
    <w:lvl w:ilvl="4" w:tplc="695EBB2C">
      <w:start w:val="1"/>
      <w:numFmt w:val="decimal"/>
      <w:lvlText w:val="%5."/>
      <w:lvlJc w:val="left"/>
      <w:pPr>
        <w:tabs>
          <w:tab w:val="num" w:pos="3600"/>
        </w:tabs>
        <w:ind w:left="3600" w:hanging="360"/>
      </w:pPr>
    </w:lvl>
    <w:lvl w:ilvl="5" w:tplc="0246ABF4">
      <w:start w:val="1"/>
      <w:numFmt w:val="decimal"/>
      <w:lvlText w:val="%6."/>
      <w:lvlJc w:val="left"/>
      <w:pPr>
        <w:tabs>
          <w:tab w:val="num" w:pos="4320"/>
        </w:tabs>
        <w:ind w:left="4320" w:hanging="360"/>
      </w:pPr>
    </w:lvl>
    <w:lvl w:ilvl="6" w:tplc="35D6D44A">
      <w:start w:val="1"/>
      <w:numFmt w:val="decimal"/>
      <w:lvlText w:val="%7."/>
      <w:lvlJc w:val="left"/>
      <w:pPr>
        <w:tabs>
          <w:tab w:val="num" w:pos="5040"/>
        </w:tabs>
        <w:ind w:left="5040" w:hanging="360"/>
      </w:pPr>
    </w:lvl>
    <w:lvl w:ilvl="7" w:tplc="A2065E14">
      <w:start w:val="1"/>
      <w:numFmt w:val="decimal"/>
      <w:lvlText w:val="%8."/>
      <w:lvlJc w:val="left"/>
      <w:pPr>
        <w:tabs>
          <w:tab w:val="num" w:pos="5760"/>
        </w:tabs>
        <w:ind w:left="5760" w:hanging="360"/>
      </w:pPr>
    </w:lvl>
    <w:lvl w:ilvl="8" w:tplc="8D7EA9F8">
      <w:start w:val="1"/>
      <w:numFmt w:val="decimal"/>
      <w:lvlText w:val="%9."/>
      <w:lvlJc w:val="left"/>
      <w:pPr>
        <w:tabs>
          <w:tab w:val="num" w:pos="6480"/>
        </w:tabs>
        <w:ind w:left="6480" w:hanging="360"/>
      </w:pPr>
    </w:lvl>
  </w:abstractNum>
  <w:abstractNum w:abstractNumId="41">
    <w:nsid w:val="69C90727"/>
    <w:multiLevelType w:val="multilevel"/>
    <w:tmpl w:val="F2309E50"/>
    <w:styleLink w:val="22"/>
    <w:lvl w:ilvl="0">
      <w:start w:val="1"/>
      <w:numFmt w:val="bullet"/>
      <w:pStyle w:val="13"/>
      <w:suff w:val="space"/>
      <w:lvlText w:val=""/>
      <w:lvlJc w:val="left"/>
      <w:pPr>
        <w:ind w:left="426" w:firstLine="0"/>
      </w:pPr>
      <w:rPr>
        <w:rFonts w:ascii="Wingdings" w:hAnsi="Wingdings" w:hint="default"/>
      </w:rPr>
    </w:lvl>
    <w:lvl w:ilvl="1">
      <w:start w:val="1"/>
      <w:numFmt w:val="bullet"/>
      <w:pStyle w:val="21"/>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42">
    <w:nsid w:val="6E88156F"/>
    <w:multiLevelType w:val="hybridMultilevel"/>
    <w:tmpl w:val="DF08F48A"/>
    <w:lvl w:ilvl="0" w:tplc="60447C48">
      <w:start w:val="1"/>
      <w:numFmt w:val="bullet"/>
      <w:lvlText w:val="–"/>
      <w:lvlJc w:val="left"/>
      <w:pPr>
        <w:ind w:left="1429"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39570B8"/>
    <w:multiLevelType w:val="hybridMultilevel"/>
    <w:tmpl w:val="35404724"/>
    <w:lvl w:ilvl="0" w:tplc="1DD6E0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50F7FB6"/>
    <w:multiLevelType w:val="hybridMultilevel"/>
    <w:tmpl w:val="7BE6C8F0"/>
    <w:lvl w:ilvl="0" w:tplc="00000008">
      <w:start w:val="1"/>
      <w:numFmt w:val="bullet"/>
      <w:lvlText w:val=""/>
      <w:lvlJc w:val="left"/>
      <w:pPr>
        <w:ind w:left="1429" w:hanging="360"/>
      </w:pPr>
      <w:rPr>
        <w:rFonts w:ascii="Symbol" w:hAnsi="Symbol"/>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7223551"/>
    <w:multiLevelType w:val="hybridMultilevel"/>
    <w:tmpl w:val="5B8A14BC"/>
    <w:lvl w:ilvl="0" w:tplc="60447C48">
      <w:start w:val="1"/>
      <w:numFmt w:val="bullet"/>
      <w:lvlText w:val="–"/>
      <w:lvlJc w:val="left"/>
      <w:pPr>
        <w:ind w:left="1429"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8385CFE"/>
    <w:multiLevelType w:val="hybridMultilevel"/>
    <w:tmpl w:val="B1080C0C"/>
    <w:lvl w:ilvl="0" w:tplc="28D60C9E">
      <w:start w:val="1"/>
      <w:numFmt w:val="bullet"/>
      <w:lvlText w:val=""/>
      <w:lvlJc w:val="left"/>
      <w:pPr>
        <w:ind w:left="1159" w:hanging="45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AC41178"/>
    <w:multiLevelType w:val="hybridMultilevel"/>
    <w:tmpl w:val="B13CC4B2"/>
    <w:lvl w:ilvl="0" w:tplc="1DD6E0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F786A40"/>
    <w:multiLevelType w:val="hybridMultilevel"/>
    <w:tmpl w:val="F18062AA"/>
    <w:lvl w:ilvl="0" w:tplc="1DD6E0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4"/>
  </w:num>
  <w:num w:numId="2">
    <w:abstractNumId w:val="41"/>
  </w:num>
  <w:num w:numId="3">
    <w:abstractNumId w:val="21"/>
  </w:num>
  <w:num w:numId="4">
    <w:abstractNumId w:val="28"/>
  </w:num>
  <w:num w:numId="5">
    <w:abstractNumId w:val="30"/>
  </w:num>
  <w:num w:numId="6">
    <w:abstractNumId w:val="4"/>
  </w:num>
  <w:num w:numId="7">
    <w:abstractNumId w:val="14"/>
  </w:num>
  <w:num w:numId="8">
    <w:abstractNumId w:val="24"/>
  </w:num>
  <w:num w:numId="9">
    <w:abstractNumId w:val="37"/>
  </w:num>
  <w:num w:numId="10">
    <w:abstractNumId w:val="1"/>
  </w:num>
  <w:num w:numId="11">
    <w:abstractNumId w:val="35"/>
  </w:num>
  <w:num w:numId="12">
    <w:abstractNumId w:val="0"/>
  </w:num>
  <w:num w:numId="13">
    <w:abstractNumId w:val="23"/>
  </w:num>
  <w:num w:numId="1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3"/>
  </w:num>
  <w:num w:numId="17">
    <w:abstractNumId w:val="40"/>
  </w:num>
  <w:num w:numId="18">
    <w:abstractNumId w:val="2"/>
  </w:num>
  <w:num w:numId="19">
    <w:abstractNumId w:val="18"/>
  </w:num>
  <w:num w:numId="20">
    <w:abstractNumId w:val="16"/>
  </w:num>
  <w:num w:numId="21">
    <w:abstractNumId w:val="5"/>
  </w:num>
  <w:num w:numId="22">
    <w:abstractNumId w:val="12"/>
  </w:num>
  <w:num w:numId="23">
    <w:abstractNumId w:val="32"/>
  </w:num>
  <w:num w:numId="24">
    <w:abstractNumId w:val="20"/>
  </w:num>
  <w:num w:numId="25">
    <w:abstractNumId w:val="29"/>
  </w:num>
  <w:num w:numId="26">
    <w:abstractNumId w:val="9"/>
  </w:num>
  <w:num w:numId="27">
    <w:abstractNumId w:val="10"/>
  </w:num>
  <w:num w:numId="28">
    <w:abstractNumId w:val="46"/>
  </w:num>
  <w:num w:numId="29">
    <w:abstractNumId w:val="17"/>
  </w:num>
  <w:num w:numId="30">
    <w:abstractNumId w:val="3"/>
  </w:num>
  <w:num w:numId="31">
    <w:abstractNumId w:val="36"/>
  </w:num>
  <w:num w:numId="32">
    <w:abstractNumId w:val="15"/>
  </w:num>
  <w:num w:numId="33">
    <w:abstractNumId w:val="38"/>
  </w:num>
  <w:num w:numId="34">
    <w:abstractNumId w:val="11"/>
  </w:num>
  <w:num w:numId="35">
    <w:abstractNumId w:val="44"/>
  </w:num>
  <w:num w:numId="36">
    <w:abstractNumId w:val="6"/>
  </w:num>
  <w:num w:numId="37">
    <w:abstractNumId w:val="19"/>
  </w:num>
  <w:num w:numId="38">
    <w:abstractNumId w:val="47"/>
  </w:num>
  <w:num w:numId="39">
    <w:abstractNumId w:val="26"/>
  </w:num>
  <w:num w:numId="40">
    <w:abstractNumId w:val="33"/>
  </w:num>
  <w:num w:numId="41">
    <w:abstractNumId w:val="31"/>
  </w:num>
  <w:num w:numId="42">
    <w:abstractNumId w:val="22"/>
  </w:num>
  <w:num w:numId="43">
    <w:abstractNumId w:val="48"/>
  </w:num>
  <w:num w:numId="44">
    <w:abstractNumId w:val="8"/>
  </w:num>
  <w:num w:numId="45">
    <w:abstractNumId w:val="39"/>
  </w:num>
  <w:num w:numId="46">
    <w:abstractNumId w:val="43"/>
  </w:num>
  <w:num w:numId="47">
    <w:abstractNumId w:val="42"/>
  </w:num>
  <w:num w:numId="48">
    <w:abstractNumId w:val="25"/>
  </w:num>
  <w:num w:numId="49">
    <w:abstractNumId w:val="45"/>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NjI3NDYxMDM3NjUwNTVX0lEKTi0uzszPAykwrQUAKTwoJiwAAAA="/>
  </w:docVars>
  <w:rsids>
    <w:rsidRoot w:val="00313D7F"/>
    <w:rsid w:val="000013DF"/>
    <w:rsid w:val="0000151E"/>
    <w:rsid w:val="00002DA6"/>
    <w:rsid w:val="00003104"/>
    <w:rsid w:val="0000446E"/>
    <w:rsid w:val="00005DDE"/>
    <w:rsid w:val="00007A1A"/>
    <w:rsid w:val="00007D23"/>
    <w:rsid w:val="000115BF"/>
    <w:rsid w:val="00013ACA"/>
    <w:rsid w:val="00014CE1"/>
    <w:rsid w:val="00015980"/>
    <w:rsid w:val="00017D90"/>
    <w:rsid w:val="000200D8"/>
    <w:rsid w:val="00023677"/>
    <w:rsid w:val="00024673"/>
    <w:rsid w:val="00025303"/>
    <w:rsid w:val="000329EC"/>
    <w:rsid w:val="00032C7D"/>
    <w:rsid w:val="00034BC6"/>
    <w:rsid w:val="00034E5B"/>
    <w:rsid w:val="00037166"/>
    <w:rsid w:val="00037E92"/>
    <w:rsid w:val="0004071E"/>
    <w:rsid w:val="000436D0"/>
    <w:rsid w:val="00043879"/>
    <w:rsid w:val="00043EF6"/>
    <w:rsid w:val="00050633"/>
    <w:rsid w:val="00053F9A"/>
    <w:rsid w:val="00060B88"/>
    <w:rsid w:val="00062C4A"/>
    <w:rsid w:val="00063837"/>
    <w:rsid w:val="000653F7"/>
    <w:rsid w:val="0006550D"/>
    <w:rsid w:val="00067F76"/>
    <w:rsid w:val="00070E24"/>
    <w:rsid w:val="00071F7F"/>
    <w:rsid w:val="000727C3"/>
    <w:rsid w:val="00073DAA"/>
    <w:rsid w:val="00073F22"/>
    <w:rsid w:val="0007567E"/>
    <w:rsid w:val="00075BD1"/>
    <w:rsid w:val="00075CAF"/>
    <w:rsid w:val="0007609E"/>
    <w:rsid w:val="00077C0B"/>
    <w:rsid w:val="00081BF4"/>
    <w:rsid w:val="0008560C"/>
    <w:rsid w:val="00086A7F"/>
    <w:rsid w:val="0008720C"/>
    <w:rsid w:val="000879F8"/>
    <w:rsid w:val="0009062C"/>
    <w:rsid w:val="00095BE1"/>
    <w:rsid w:val="00097267"/>
    <w:rsid w:val="000A1788"/>
    <w:rsid w:val="000A5894"/>
    <w:rsid w:val="000A6021"/>
    <w:rsid w:val="000A63B1"/>
    <w:rsid w:val="000A6C6D"/>
    <w:rsid w:val="000B2A06"/>
    <w:rsid w:val="000B6CF4"/>
    <w:rsid w:val="000C15C9"/>
    <w:rsid w:val="000C2D37"/>
    <w:rsid w:val="000C3B8C"/>
    <w:rsid w:val="000C731E"/>
    <w:rsid w:val="000C7BBB"/>
    <w:rsid w:val="000D4730"/>
    <w:rsid w:val="000D5F29"/>
    <w:rsid w:val="000D65F3"/>
    <w:rsid w:val="000D67F0"/>
    <w:rsid w:val="000E0461"/>
    <w:rsid w:val="000E0AE5"/>
    <w:rsid w:val="000E0E95"/>
    <w:rsid w:val="000E1101"/>
    <w:rsid w:val="000E1F20"/>
    <w:rsid w:val="000E2BB6"/>
    <w:rsid w:val="000E2F76"/>
    <w:rsid w:val="000E3662"/>
    <w:rsid w:val="000E5350"/>
    <w:rsid w:val="000F374A"/>
    <w:rsid w:val="000F3C17"/>
    <w:rsid w:val="000F7B07"/>
    <w:rsid w:val="001033D3"/>
    <w:rsid w:val="001040D9"/>
    <w:rsid w:val="00104EEA"/>
    <w:rsid w:val="0011056C"/>
    <w:rsid w:val="0011108B"/>
    <w:rsid w:val="0011515A"/>
    <w:rsid w:val="00116A85"/>
    <w:rsid w:val="00121362"/>
    <w:rsid w:val="001215C4"/>
    <w:rsid w:val="00121F42"/>
    <w:rsid w:val="00123331"/>
    <w:rsid w:val="00125A87"/>
    <w:rsid w:val="001266BF"/>
    <w:rsid w:val="00130A1A"/>
    <w:rsid w:val="00130B2E"/>
    <w:rsid w:val="001312F7"/>
    <w:rsid w:val="00131F72"/>
    <w:rsid w:val="00135046"/>
    <w:rsid w:val="00135FEF"/>
    <w:rsid w:val="00143064"/>
    <w:rsid w:val="00143D24"/>
    <w:rsid w:val="00145708"/>
    <w:rsid w:val="001468CE"/>
    <w:rsid w:val="00150EB4"/>
    <w:rsid w:val="001525E1"/>
    <w:rsid w:val="00157514"/>
    <w:rsid w:val="001605F1"/>
    <w:rsid w:val="00160789"/>
    <w:rsid w:val="00162C2A"/>
    <w:rsid w:val="00165A79"/>
    <w:rsid w:val="00167225"/>
    <w:rsid w:val="00167CB9"/>
    <w:rsid w:val="00167CC3"/>
    <w:rsid w:val="00167F04"/>
    <w:rsid w:val="0017026D"/>
    <w:rsid w:val="00170FF5"/>
    <w:rsid w:val="00171C8B"/>
    <w:rsid w:val="00172B54"/>
    <w:rsid w:val="001730A5"/>
    <w:rsid w:val="00173353"/>
    <w:rsid w:val="00176FB6"/>
    <w:rsid w:val="001779F8"/>
    <w:rsid w:val="0018064D"/>
    <w:rsid w:val="001812B4"/>
    <w:rsid w:val="001818F3"/>
    <w:rsid w:val="001819E5"/>
    <w:rsid w:val="0018433D"/>
    <w:rsid w:val="00185964"/>
    <w:rsid w:val="00185FE6"/>
    <w:rsid w:val="00192092"/>
    <w:rsid w:val="001923A1"/>
    <w:rsid w:val="00192FF8"/>
    <w:rsid w:val="00193579"/>
    <w:rsid w:val="00193FBC"/>
    <w:rsid w:val="0019526A"/>
    <w:rsid w:val="00196060"/>
    <w:rsid w:val="001A0EC7"/>
    <w:rsid w:val="001A16BD"/>
    <w:rsid w:val="001A1CC7"/>
    <w:rsid w:val="001A4D66"/>
    <w:rsid w:val="001A54F3"/>
    <w:rsid w:val="001A56D1"/>
    <w:rsid w:val="001A58DA"/>
    <w:rsid w:val="001A5FE9"/>
    <w:rsid w:val="001B1706"/>
    <w:rsid w:val="001B3677"/>
    <w:rsid w:val="001B5734"/>
    <w:rsid w:val="001B79DD"/>
    <w:rsid w:val="001B7D4F"/>
    <w:rsid w:val="001C21EE"/>
    <w:rsid w:val="001C284C"/>
    <w:rsid w:val="001C3DAD"/>
    <w:rsid w:val="001D0E70"/>
    <w:rsid w:val="001D5ED3"/>
    <w:rsid w:val="001D62C3"/>
    <w:rsid w:val="001D64B7"/>
    <w:rsid w:val="001E0EA9"/>
    <w:rsid w:val="001E15A1"/>
    <w:rsid w:val="001E2692"/>
    <w:rsid w:val="001E3D69"/>
    <w:rsid w:val="001E59E2"/>
    <w:rsid w:val="001E66C7"/>
    <w:rsid w:val="001E752F"/>
    <w:rsid w:val="001E7E23"/>
    <w:rsid w:val="001F1158"/>
    <w:rsid w:val="001F2A7F"/>
    <w:rsid w:val="001F4E3A"/>
    <w:rsid w:val="001F64FE"/>
    <w:rsid w:val="001F76DF"/>
    <w:rsid w:val="00205235"/>
    <w:rsid w:val="0020618B"/>
    <w:rsid w:val="00206379"/>
    <w:rsid w:val="00210615"/>
    <w:rsid w:val="00210B0D"/>
    <w:rsid w:val="00210CAC"/>
    <w:rsid w:val="00210EE1"/>
    <w:rsid w:val="002111B6"/>
    <w:rsid w:val="00211B0C"/>
    <w:rsid w:val="00213C46"/>
    <w:rsid w:val="0021520C"/>
    <w:rsid w:val="00217024"/>
    <w:rsid w:val="00221612"/>
    <w:rsid w:val="00221711"/>
    <w:rsid w:val="00224BF8"/>
    <w:rsid w:val="002254D3"/>
    <w:rsid w:val="00225A2F"/>
    <w:rsid w:val="002307FB"/>
    <w:rsid w:val="0023086F"/>
    <w:rsid w:val="00231A78"/>
    <w:rsid w:val="00231B7E"/>
    <w:rsid w:val="00233ED7"/>
    <w:rsid w:val="00234301"/>
    <w:rsid w:val="0023792A"/>
    <w:rsid w:val="00244458"/>
    <w:rsid w:val="00244682"/>
    <w:rsid w:val="00245F9E"/>
    <w:rsid w:val="0024667E"/>
    <w:rsid w:val="00247878"/>
    <w:rsid w:val="00250565"/>
    <w:rsid w:val="00250668"/>
    <w:rsid w:val="00252186"/>
    <w:rsid w:val="00252D91"/>
    <w:rsid w:val="00257A4F"/>
    <w:rsid w:val="002600C8"/>
    <w:rsid w:val="00261184"/>
    <w:rsid w:val="0026185A"/>
    <w:rsid w:val="00267F5D"/>
    <w:rsid w:val="00271DA6"/>
    <w:rsid w:val="00274132"/>
    <w:rsid w:val="00274D2E"/>
    <w:rsid w:val="0027657A"/>
    <w:rsid w:val="00276D99"/>
    <w:rsid w:val="0027704F"/>
    <w:rsid w:val="002806E4"/>
    <w:rsid w:val="0028104B"/>
    <w:rsid w:val="002824C2"/>
    <w:rsid w:val="00282DF8"/>
    <w:rsid w:val="00282E48"/>
    <w:rsid w:val="00283D92"/>
    <w:rsid w:val="00285611"/>
    <w:rsid w:val="00285670"/>
    <w:rsid w:val="00287EB7"/>
    <w:rsid w:val="002905E2"/>
    <w:rsid w:val="00291008"/>
    <w:rsid w:val="00291969"/>
    <w:rsid w:val="002952B3"/>
    <w:rsid w:val="002952DE"/>
    <w:rsid w:val="002A0CC6"/>
    <w:rsid w:val="002A1429"/>
    <w:rsid w:val="002A151B"/>
    <w:rsid w:val="002A177C"/>
    <w:rsid w:val="002A1CCD"/>
    <w:rsid w:val="002A248B"/>
    <w:rsid w:val="002A4C57"/>
    <w:rsid w:val="002A51FF"/>
    <w:rsid w:val="002A7859"/>
    <w:rsid w:val="002B4E90"/>
    <w:rsid w:val="002B4EF1"/>
    <w:rsid w:val="002B7452"/>
    <w:rsid w:val="002B7B88"/>
    <w:rsid w:val="002B7D6B"/>
    <w:rsid w:val="002B7EE2"/>
    <w:rsid w:val="002B7FD3"/>
    <w:rsid w:val="002C2789"/>
    <w:rsid w:val="002C2CFF"/>
    <w:rsid w:val="002C2E05"/>
    <w:rsid w:val="002C340D"/>
    <w:rsid w:val="002C3AC7"/>
    <w:rsid w:val="002C50B6"/>
    <w:rsid w:val="002C5578"/>
    <w:rsid w:val="002C5922"/>
    <w:rsid w:val="002D1038"/>
    <w:rsid w:val="002D2489"/>
    <w:rsid w:val="002D74AF"/>
    <w:rsid w:val="002E1CCC"/>
    <w:rsid w:val="002E35FD"/>
    <w:rsid w:val="002E3F9A"/>
    <w:rsid w:val="002E4DA5"/>
    <w:rsid w:val="002E6525"/>
    <w:rsid w:val="002E6D58"/>
    <w:rsid w:val="002E79D6"/>
    <w:rsid w:val="002F03E5"/>
    <w:rsid w:val="002F0A17"/>
    <w:rsid w:val="002F15DA"/>
    <w:rsid w:val="002F220C"/>
    <w:rsid w:val="002F3A95"/>
    <w:rsid w:val="002F47CD"/>
    <w:rsid w:val="002F4FE2"/>
    <w:rsid w:val="002F562E"/>
    <w:rsid w:val="002F578B"/>
    <w:rsid w:val="002F58BF"/>
    <w:rsid w:val="00301031"/>
    <w:rsid w:val="003010C1"/>
    <w:rsid w:val="003011EB"/>
    <w:rsid w:val="0030397E"/>
    <w:rsid w:val="00303A1C"/>
    <w:rsid w:val="00303C8D"/>
    <w:rsid w:val="00306774"/>
    <w:rsid w:val="003067BE"/>
    <w:rsid w:val="003068BE"/>
    <w:rsid w:val="0030692D"/>
    <w:rsid w:val="00306D2E"/>
    <w:rsid w:val="003070F1"/>
    <w:rsid w:val="00311279"/>
    <w:rsid w:val="003133BF"/>
    <w:rsid w:val="00313D7F"/>
    <w:rsid w:val="00316CE9"/>
    <w:rsid w:val="00317662"/>
    <w:rsid w:val="003179A2"/>
    <w:rsid w:val="00317DF9"/>
    <w:rsid w:val="00321065"/>
    <w:rsid w:val="00321360"/>
    <w:rsid w:val="00321AB9"/>
    <w:rsid w:val="00322335"/>
    <w:rsid w:val="00327959"/>
    <w:rsid w:val="0033029F"/>
    <w:rsid w:val="003309E6"/>
    <w:rsid w:val="0033442C"/>
    <w:rsid w:val="00334465"/>
    <w:rsid w:val="00335411"/>
    <w:rsid w:val="00344869"/>
    <w:rsid w:val="00346301"/>
    <w:rsid w:val="003528B3"/>
    <w:rsid w:val="00353B06"/>
    <w:rsid w:val="003564EA"/>
    <w:rsid w:val="003571EF"/>
    <w:rsid w:val="003606F5"/>
    <w:rsid w:val="00361E93"/>
    <w:rsid w:val="00362521"/>
    <w:rsid w:val="003628AC"/>
    <w:rsid w:val="0036300B"/>
    <w:rsid w:val="003664C1"/>
    <w:rsid w:val="0036729E"/>
    <w:rsid w:val="00371E19"/>
    <w:rsid w:val="0037426E"/>
    <w:rsid w:val="00374E43"/>
    <w:rsid w:val="0037705F"/>
    <w:rsid w:val="00380042"/>
    <w:rsid w:val="00381592"/>
    <w:rsid w:val="00382386"/>
    <w:rsid w:val="003826E1"/>
    <w:rsid w:val="00382948"/>
    <w:rsid w:val="00384B35"/>
    <w:rsid w:val="0039114E"/>
    <w:rsid w:val="00391259"/>
    <w:rsid w:val="00391E66"/>
    <w:rsid w:val="0039206D"/>
    <w:rsid w:val="00394F97"/>
    <w:rsid w:val="00396C14"/>
    <w:rsid w:val="00396EBF"/>
    <w:rsid w:val="00397662"/>
    <w:rsid w:val="003A2893"/>
    <w:rsid w:val="003A2B36"/>
    <w:rsid w:val="003A3D4F"/>
    <w:rsid w:val="003A458C"/>
    <w:rsid w:val="003A5E18"/>
    <w:rsid w:val="003A67E3"/>
    <w:rsid w:val="003A6C60"/>
    <w:rsid w:val="003A7321"/>
    <w:rsid w:val="003A7BDA"/>
    <w:rsid w:val="003B1809"/>
    <w:rsid w:val="003B76E8"/>
    <w:rsid w:val="003C15E2"/>
    <w:rsid w:val="003C180C"/>
    <w:rsid w:val="003C5FEC"/>
    <w:rsid w:val="003C71CE"/>
    <w:rsid w:val="003D2393"/>
    <w:rsid w:val="003D6754"/>
    <w:rsid w:val="003D7438"/>
    <w:rsid w:val="003E1384"/>
    <w:rsid w:val="003E3B2A"/>
    <w:rsid w:val="003E49E2"/>
    <w:rsid w:val="003F0B28"/>
    <w:rsid w:val="003F0C90"/>
    <w:rsid w:val="003F198E"/>
    <w:rsid w:val="003F38E3"/>
    <w:rsid w:val="003F5F98"/>
    <w:rsid w:val="0040293E"/>
    <w:rsid w:val="00402B21"/>
    <w:rsid w:val="004031A0"/>
    <w:rsid w:val="00404188"/>
    <w:rsid w:val="0040468F"/>
    <w:rsid w:val="00404DD9"/>
    <w:rsid w:val="004058B3"/>
    <w:rsid w:val="00411603"/>
    <w:rsid w:val="00414B87"/>
    <w:rsid w:val="004173F9"/>
    <w:rsid w:val="0042556F"/>
    <w:rsid w:val="0042571A"/>
    <w:rsid w:val="00427912"/>
    <w:rsid w:val="004310F6"/>
    <w:rsid w:val="00432E97"/>
    <w:rsid w:val="00433719"/>
    <w:rsid w:val="00433B77"/>
    <w:rsid w:val="004371FE"/>
    <w:rsid w:val="004408DC"/>
    <w:rsid w:val="00443928"/>
    <w:rsid w:val="00443A71"/>
    <w:rsid w:val="00446572"/>
    <w:rsid w:val="00447623"/>
    <w:rsid w:val="0045017A"/>
    <w:rsid w:val="00450D75"/>
    <w:rsid w:val="004510C0"/>
    <w:rsid w:val="00451E44"/>
    <w:rsid w:val="004534C4"/>
    <w:rsid w:val="0045355F"/>
    <w:rsid w:val="00454895"/>
    <w:rsid w:val="004576D0"/>
    <w:rsid w:val="00457D11"/>
    <w:rsid w:val="00457D17"/>
    <w:rsid w:val="00461012"/>
    <w:rsid w:val="004616B2"/>
    <w:rsid w:val="00471569"/>
    <w:rsid w:val="004734C4"/>
    <w:rsid w:val="0047415C"/>
    <w:rsid w:val="00474498"/>
    <w:rsid w:val="00475A8D"/>
    <w:rsid w:val="00480D29"/>
    <w:rsid w:val="004813A4"/>
    <w:rsid w:val="00483A2A"/>
    <w:rsid w:val="0048447F"/>
    <w:rsid w:val="004864D1"/>
    <w:rsid w:val="00491748"/>
    <w:rsid w:val="00491D7E"/>
    <w:rsid w:val="00491F75"/>
    <w:rsid w:val="00492A82"/>
    <w:rsid w:val="00497855"/>
    <w:rsid w:val="004A0296"/>
    <w:rsid w:val="004A0E96"/>
    <w:rsid w:val="004A0FEA"/>
    <w:rsid w:val="004A3163"/>
    <w:rsid w:val="004A3DC2"/>
    <w:rsid w:val="004A492A"/>
    <w:rsid w:val="004A569F"/>
    <w:rsid w:val="004A70D2"/>
    <w:rsid w:val="004B01B2"/>
    <w:rsid w:val="004B080E"/>
    <w:rsid w:val="004B0D3E"/>
    <w:rsid w:val="004B6727"/>
    <w:rsid w:val="004B79D3"/>
    <w:rsid w:val="004D1B4C"/>
    <w:rsid w:val="004D2453"/>
    <w:rsid w:val="004D651C"/>
    <w:rsid w:val="004D6C46"/>
    <w:rsid w:val="004D7485"/>
    <w:rsid w:val="004D7F57"/>
    <w:rsid w:val="004E3A88"/>
    <w:rsid w:val="004E6E9C"/>
    <w:rsid w:val="004E6F15"/>
    <w:rsid w:val="004E7550"/>
    <w:rsid w:val="004F125C"/>
    <w:rsid w:val="004F251C"/>
    <w:rsid w:val="004F296B"/>
    <w:rsid w:val="004F3B6C"/>
    <w:rsid w:val="004F6A80"/>
    <w:rsid w:val="004F6AE8"/>
    <w:rsid w:val="004F7881"/>
    <w:rsid w:val="005005FB"/>
    <w:rsid w:val="00506A74"/>
    <w:rsid w:val="00507523"/>
    <w:rsid w:val="0051186E"/>
    <w:rsid w:val="005136EF"/>
    <w:rsid w:val="00515EE2"/>
    <w:rsid w:val="005213FF"/>
    <w:rsid w:val="00521721"/>
    <w:rsid w:val="00522F45"/>
    <w:rsid w:val="00525D81"/>
    <w:rsid w:val="00525FCF"/>
    <w:rsid w:val="00527545"/>
    <w:rsid w:val="00530664"/>
    <w:rsid w:val="00531006"/>
    <w:rsid w:val="005333E4"/>
    <w:rsid w:val="00533982"/>
    <w:rsid w:val="005339A7"/>
    <w:rsid w:val="00534A31"/>
    <w:rsid w:val="005358F5"/>
    <w:rsid w:val="005362B1"/>
    <w:rsid w:val="0054029A"/>
    <w:rsid w:val="00540D03"/>
    <w:rsid w:val="00542764"/>
    <w:rsid w:val="00542BDA"/>
    <w:rsid w:val="0054306C"/>
    <w:rsid w:val="005435CE"/>
    <w:rsid w:val="0054443E"/>
    <w:rsid w:val="00544529"/>
    <w:rsid w:val="00547F31"/>
    <w:rsid w:val="005502A5"/>
    <w:rsid w:val="0055325D"/>
    <w:rsid w:val="00553C0F"/>
    <w:rsid w:val="005540F3"/>
    <w:rsid w:val="005553CF"/>
    <w:rsid w:val="00555540"/>
    <w:rsid w:val="005576BA"/>
    <w:rsid w:val="0056061C"/>
    <w:rsid w:val="00560DF2"/>
    <w:rsid w:val="00563D4F"/>
    <w:rsid w:val="005710E1"/>
    <w:rsid w:val="00572F0F"/>
    <w:rsid w:val="00573705"/>
    <w:rsid w:val="00574ECE"/>
    <w:rsid w:val="00575831"/>
    <w:rsid w:val="005819F6"/>
    <w:rsid w:val="005820FC"/>
    <w:rsid w:val="0058375F"/>
    <w:rsid w:val="00584D66"/>
    <w:rsid w:val="0058636B"/>
    <w:rsid w:val="00587809"/>
    <w:rsid w:val="00587960"/>
    <w:rsid w:val="00587992"/>
    <w:rsid w:val="005913D2"/>
    <w:rsid w:val="005915AF"/>
    <w:rsid w:val="005A101A"/>
    <w:rsid w:val="005A1521"/>
    <w:rsid w:val="005A5E0F"/>
    <w:rsid w:val="005A5F11"/>
    <w:rsid w:val="005A7D64"/>
    <w:rsid w:val="005B17A7"/>
    <w:rsid w:val="005B18A8"/>
    <w:rsid w:val="005B4E23"/>
    <w:rsid w:val="005B5DAF"/>
    <w:rsid w:val="005B62D9"/>
    <w:rsid w:val="005B6887"/>
    <w:rsid w:val="005C02D3"/>
    <w:rsid w:val="005C36AD"/>
    <w:rsid w:val="005C43D2"/>
    <w:rsid w:val="005C530F"/>
    <w:rsid w:val="005C6530"/>
    <w:rsid w:val="005C6A01"/>
    <w:rsid w:val="005C6B0C"/>
    <w:rsid w:val="005D2741"/>
    <w:rsid w:val="005D37C6"/>
    <w:rsid w:val="005D3FD9"/>
    <w:rsid w:val="005D4590"/>
    <w:rsid w:val="005D46C4"/>
    <w:rsid w:val="005D4B49"/>
    <w:rsid w:val="005D742C"/>
    <w:rsid w:val="005D7F33"/>
    <w:rsid w:val="005E1933"/>
    <w:rsid w:val="005E1F2A"/>
    <w:rsid w:val="005E253D"/>
    <w:rsid w:val="005E5A8A"/>
    <w:rsid w:val="005E63CC"/>
    <w:rsid w:val="005E673C"/>
    <w:rsid w:val="005F0B7E"/>
    <w:rsid w:val="005F232B"/>
    <w:rsid w:val="005F3027"/>
    <w:rsid w:val="005F35E5"/>
    <w:rsid w:val="005F50A7"/>
    <w:rsid w:val="005F685F"/>
    <w:rsid w:val="006018F5"/>
    <w:rsid w:val="00602BD0"/>
    <w:rsid w:val="00603278"/>
    <w:rsid w:val="00605165"/>
    <w:rsid w:val="00606487"/>
    <w:rsid w:val="00607100"/>
    <w:rsid w:val="00610355"/>
    <w:rsid w:val="00613054"/>
    <w:rsid w:val="0061332F"/>
    <w:rsid w:val="00613DBF"/>
    <w:rsid w:val="00615EE9"/>
    <w:rsid w:val="006206E5"/>
    <w:rsid w:val="00620CF8"/>
    <w:rsid w:val="006212AE"/>
    <w:rsid w:val="006227F7"/>
    <w:rsid w:val="006300B9"/>
    <w:rsid w:val="00632E4F"/>
    <w:rsid w:val="00633B04"/>
    <w:rsid w:val="0063434D"/>
    <w:rsid w:val="00634D12"/>
    <w:rsid w:val="0063574F"/>
    <w:rsid w:val="00637340"/>
    <w:rsid w:val="00637542"/>
    <w:rsid w:val="00637E0B"/>
    <w:rsid w:val="00644251"/>
    <w:rsid w:val="00653E7B"/>
    <w:rsid w:val="006553FE"/>
    <w:rsid w:val="00655C60"/>
    <w:rsid w:val="00661839"/>
    <w:rsid w:val="0066305C"/>
    <w:rsid w:val="00663614"/>
    <w:rsid w:val="00665AFF"/>
    <w:rsid w:val="00665FEC"/>
    <w:rsid w:val="0067301B"/>
    <w:rsid w:val="00675B0C"/>
    <w:rsid w:val="00676ED3"/>
    <w:rsid w:val="00677537"/>
    <w:rsid w:val="00682A10"/>
    <w:rsid w:val="006839EE"/>
    <w:rsid w:val="00684D1E"/>
    <w:rsid w:val="00685F4B"/>
    <w:rsid w:val="006869C6"/>
    <w:rsid w:val="00686E98"/>
    <w:rsid w:val="00686ECB"/>
    <w:rsid w:val="006938D9"/>
    <w:rsid w:val="006958DC"/>
    <w:rsid w:val="00697338"/>
    <w:rsid w:val="00697BD9"/>
    <w:rsid w:val="006A077C"/>
    <w:rsid w:val="006A0BE3"/>
    <w:rsid w:val="006A1318"/>
    <w:rsid w:val="006A1E47"/>
    <w:rsid w:val="006A355B"/>
    <w:rsid w:val="006A3A28"/>
    <w:rsid w:val="006A3D5D"/>
    <w:rsid w:val="006A3F84"/>
    <w:rsid w:val="006A4171"/>
    <w:rsid w:val="006A564F"/>
    <w:rsid w:val="006A6BEE"/>
    <w:rsid w:val="006A733A"/>
    <w:rsid w:val="006A7708"/>
    <w:rsid w:val="006B1F04"/>
    <w:rsid w:val="006B4B99"/>
    <w:rsid w:val="006B4D03"/>
    <w:rsid w:val="006B544E"/>
    <w:rsid w:val="006B5FA7"/>
    <w:rsid w:val="006B63DA"/>
    <w:rsid w:val="006B6736"/>
    <w:rsid w:val="006C1D76"/>
    <w:rsid w:val="006C68AC"/>
    <w:rsid w:val="006D0749"/>
    <w:rsid w:val="006D0AAF"/>
    <w:rsid w:val="006D2000"/>
    <w:rsid w:val="006D6F82"/>
    <w:rsid w:val="006E160A"/>
    <w:rsid w:val="006E22DE"/>
    <w:rsid w:val="006E26DB"/>
    <w:rsid w:val="006E5015"/>
    <w:rsid w:val="006F1CF4"/>
    <w:rsid w:val="006F1E23"/>
    <w:rsid w:val="006F2244"/>
    <w:rsid w:val="006F2A2B"/>
    <w:rsid w:val="00700A30"/>
    <w:rsid w:val="00701207"/>
    <w:rsid w:val="007021D8"/>
    <w:rsid w:val="007031A3"/>
    <w:rsid w:val="007057F2"/>
    <w:rsid w:val="0070742A"/>
    <w:rsid w:val="007075B0"/>
    <w:rsid w:val="00707B99"/>
    <w:rsid w:val="007107A0"/>
    <w:rsid w:val="00711B5A"/>
    <w:rsid w:val="00713720"/>
    <w:rsid w:val="007140DA"/>
    <w:rsid w:val="00714C3F"/>
    <w:rsid w:val="00714FDF"/>
    <w:rsid w:val="007157B8"/>
    <w:rsid w:val="00717045"/>
    <w:rsid w:val="007209A2"/>
    <w:rsid w:val="00721909"/>
    <w:rsid w:val="00722D8D"/>
    <w:rsid w:val="00723C9A"/>
    <w:rsid w:val="00723DF0"/>
    <w:rsid w:val="00724201"/>
    <w:rsid w:val="0072683C"/>
    <w:rsid w:val="00726D04"/>
    <w:rsid w:val="0073174A"/>
    <w:rsid w:val="007325BD"/>
    <w:rsid w:val="00733B37"/>
    <w:rsid w:val="00734AF8"/>
    <w:rsid w:val="0074033C"/>
    <w:rsid w:val="00740B34"/>
    <w:rsid w:val="007429A5"/>
    <w:rsid w:val="00743C43"/>
    <w:rsid w:val="00752B11"/>
    <w:rsid w:val="00753A79"/>
    <w:rsid w:val="0075408B"/>
    <w:rsid w:val="00755238"/>
    <w:rsid w:val="0075590B"/>
    <w:rsid w:val="007568AC"/>
    <w:rsid w:val="00762C6A"/>
    <w:rsid w:val="00763BD2"/>
    <w:rsid w:val="00765BC6"/>
    <w:rsid w:val="0077420A"/>
    <w:rsid w:val="0077476E"/>
    <w:rsid w:val="0077683A"/>
    <w:rsid w:val="007771D0"/>
    <w:rsid w:val="00777911"/>
    <w:rsid w:val="00780B17"/>
    <w:rsid w:val="0078495F"/>
    <w:rsid w:val="00790BA9"/>
    <w:rsid w:val="00790D59"/>
    <w:rsid w:val="00791F30"/>
    <w:rsid w:val="00793FBA"/>
    <w:rsid w:val="00795FB9"/>
    <w:rsid w:val="007A0137"/>
    <w:rsid w:val="007A17DB"/>
    <w:rsid w:val="007A25CA"/>
    <w:rsid w:val="007A7967"/>
    <w:rsid w:val="007B2E6E"/>
    <w:rsid w:val="007B45B7"/>
    <w:rsid w:val="007B59E2"/>
    <w:rsid w:val="007B6C26"/>
    <w:rsid w:val="007C3CBB"/>
    <w:rsid w:val="007C4F84"/>
    <w:rsid w:val="007C5051"/>
    <w:rsid w:val="007D21F4"/>
    <w:rsid w:val="007D2C9D"/>
    <w:rsid w:val="007D3173"/>
    <w:rsid w:val="007D6D7B"/>
    <w:rsid w:val="007D78AD"/>
    <w:rsid w:val="007E2362"/>
    <w:rsid w:val="007E3956"/>
    <w:rsid w:val="007E4F6E"/>
    <w:rsid w:val="007E5BB2"/>
    <w:rsid w:val="007E5CB4"/>
    <w:rsid w:val="007E6B9A"/>
    <w:rsid w:val="007F4534"/>
    <w:rsid w:val="007F5D1C"/>
    <w:rsid w:val="00800307"/>
    <w:rsid w:val="00800F86"/>
    <w:rsid w:val="00803A4A"/>
    <w:rsid w:val="008046FF"/>
    <w:rsid w:val="00804FBB"/>
    <w:rsid w:val="00812449"/>
    <w:rsid w:val="008141E4"/>
    <w:rsid w:val="008153B5"/>
    <w:rsid w:val="00815B83"/>
    <w:rsid w:val="00816C4C"/>
    <w:rsid w:val="00817D1C"/>
    <w:rsid w:val="00817E9D"/>
    <w:rsid w:val="008206A0"/>
    <w:rsid w:val="0082080A"/>
    <w:rsid w:val="0082176B"/>
    <w:rsid w:val="0082312D"/>
    <w:rsid w:val="008236BB"/>
    <w:rsid w:val="00823F1C"/>
    <w:rsid w:val="008272D3"/>
    <w:rsid w:val="008278DA"/>
    <w:rsid w:val="00827A77"/>
    <w:rsid w:val="00827BE8"/>
    <w:rsid w:val="0083785F"/>
    <w:rsid w:val="00841DAF"/>
    <w:rsid w:val="00842DE4"/>
    <w:rsid w:val="00842E3E"/>
    <w:rsid w:val="00844C4C"/>
    <w:rsid w:val="0085386E"/>
    <w:rsid w:val="00854D79"/>
    <w:rsid w:val="00855407"/>
    <w:rsid w:val="00855D4B"/>
    <w:rsid w:val="0085766A"/>
    <w:rsid w:val="00857FC6"/>
    <w:rsid w:val="00863CB2"/>
    <w:rsid w:val="008645E3"/>
    <w:rsid w:val="00872B25"/>
    <w:rsid w:val="008735C5"/>
    <w:rsid w:val="00873BAF"/>
    <w:rsid w:val="00873DFE"/>
    <w:rsid w:val="00876DEC"/>
    <w:rsid w:val="00876EBD"/>
    <w:rsid w:val="00882246"/>
    <w:rsid w:val="008828E2"/>
    <w:rsid w:val="00883CA9"/>
    <w:rsid w:val="00884C0C"/>
    <w:rsid w:val="008859D9"/>
    <w:rsid w:val="00885E8A"/>
    <w:rsid w:val="008861A8"/>
    <w:rsid w:val="00887442"/>
    <w:rsid w:val="00887E84"/>
    <w:rsid w:val="00890EB7"/>
    <w:rsid w:val="008914A2"/>
    <w:rsid w:val="00892ED6"/>
    <w:rsid w:val="008967CF"/>
    <w:rsid w:val="008979CD"/>
    <w:rsid w:val="008A1024"/>
    <w:rsid w:val="008A1ED0"/>
    <w:rsid w:val="008A42FC"/>
    <w:rsid w:val="008A65A6"/>
    <w:rsid w:val="008A6B71"/>
    <w:rsid w:val="008A7E8D"/>
    <w:rsid w:val="008B0ED6"/>
    <w:rsid w:val="008B158D"/>
    <w:rsid w:val="008B42C1"/>
    <w:rsid w:val="008B63AB"/>
    <w:rsid w:val="008B69FB"/>
    <w:rsid w:val="008C1C82"/>
    <w:rsid w:val="008C2F5B"/>
    <w:rsid w:val="008C401A"/>
    <w:rsid w:val="008C4D88"/>
    <w:rsid w:val="008C7AC3"/>
    <w:rsid w:val="008D1C61"/>
    <w:rsid w:val="008D2266"/>
    <w:rsid w:val="008D31D8"/>
    <w:rsid w:val="008E08C7"/>
    <w:rsid w:val="008E0F14"/>
    <w:rsid w:val="008E1755"/>
    <w:rsid w:val="008E4835"/>
    <w:rsid w:val="008E713C"/>
    <w:rsid w:val="008F10EB"/>
    <w:rsid w:val="008F14BC"/>
    <w:rsid w:val="008F29E6"/>
    <w:rsid w:val="008F367A"/>
    <w:rsid w:val="008F57EE"/>
    <w:rsid w:val="00900224"/>
    <w:rsid w:val="00903B16"/>
    <w:rsid w:val="00903C29"/>
    <w:rsid w:val="009040FD"/>
    <w:rsid w:val="00906E7F"/>
    <w:rsid w:val="00910687"/>
    <w:rsid w:val="00914844"/>
    <w:rsid w:val="00916016"/>
    <w:rsid w:val="009164B6"/>
    <w:rsid w:val="00921D93"/>
    <w:rsid w:val="009222DB"/>
    <w:rsid w:val="00922C66"/>
    <w:rsid w:val="00923A09"/>
    <w:rsid w:val="00926095"/>
    <w:rsid w:val="00926DAF"/>
    <w:rsid w:val="00931FDA"/>
    <w:rsid w:val="00932DB7"/>
    <w:rsid w:val="00933AAA"/>
    <w:rsid w:val="00934478"/>
    <w:rsid w:val="009418B3"/>
    <w:rsid w:val="00941E62"/>
    <w:rsid w:val="009437BE"/>
    <w:rsid w:val="00944BF5"/>
    <w:rsid w:val="00945199"/>
    <w:rsid w:val="00946555"/>
    <w:rsid w:val="00946809"/>
    <w:rsid w:val="00952193"/>
    <w:rsid w:val="009527B5"/>
    <w:rsid w:val="00952C35"/>
    <w:rsid w:val="009537F2"/>
    <w:rsid w:val="00953BFE"/>
    <w:rsid w:val="00953C67"/>
    <w:rsid w:val="00955D07"/>
    <w:rsid w:val="00956610"/>
    <w:rsid w:val="009575BF"/>
    <w:rsid w:val="009604C7"/>
    <w:rsid w:val="00961CA7"/>
    <w:rsid w:val="00961F43"/>
    <w:rsid w:val="009623B8"/>
    <w:rsid w:val="009633C5"/>
    <w:rsid w:val="00970B0B"/>
    <w:rsid w:val="0097224E"/>
    <w:rsid w:val="009735AB"/>
    <w:rsid w:val="0097471C"/>
    <w:rsid w:val="00975051"/>
    <w:rsid w:val="009754AE"/>
    <w:rsid w:val="00976832"/>
    <w:rsid w:val="00985EAB"/>
    <w:rsid w:val="009863F9"/>
    <w:rsid w:val="00986671"/>
    <w:rsid w:val="00986E7A"/>
    <w:rsid w:val="00990DE3"/>
    <w:rsid w:val="00992492"/>
    <w:rsid w:val="00992B88"/>
    <w:rsid w:val="0099697F"/>
    <w:rsid w:val="0099706A"/>
    <w:rsid w:val="0099790F"/>
    <w:rsid w:val="00997B49"/>
    <w:rsid w:val="009A0B2A"/>
    <w:rsid w:val="009A3B31"/>
    <w:rsid w:val="009A5CEB"/>
    <w:rsid w:val="009B05C9"/>
    <w:rsid w:val="009B0635"/>
    <w:rsid w:val="009B2C52"/>
    <w:rsid w:val="009B3788"/>
    <w:rsid w:val="009B472A"/>
    <w:rsid w:val="009B599C"/>
    <w:rsid w:val="009B6D50"/>
    <w:rsid w:val="009C0DD1"/>
    <w:rsid w:val="009C18DF"/>
    <w:rsid w:val="009C5E6C"/>
    <w:rsid w:val="009C64D8"/>
    <w:rsid w:val="009C7745"/>
    <w:rsid w:val="009D1574"/>
    <w:rsid w:val="009D17C5"/>
    <w:rsid w:val="009D2AB0"/>
    <w:rsid w:val="009D3EF8"/>
    <w:rsid w:val="009D4F0E"/>
    <w:rsid w:val="009D646F"/>
    <w:rsid w:val="009D6658"/>
    <w:rsid w:val="009D6685"/>
    <w:rsid w:val="009D7DE6"/>
    <w:rsid w:val="009E1F00"/>
    <w:rsid w:val="009E2590"/>
    <w:rsid w:val="009E29D9"/>
    <w:rsid w:val="009E2ACB"/>
    <w:rsid w:val="009E762E"/>
    <w:rsid w:val="009E77AE"/>
    <w:rsid w:val="009F0BD3"/>
    <w:rsid w:val="00A003FC"/>
    <w:rsid w:val="00A017CB"/>
    <w:rsid w:val="00A02E64"/>
    <w:rsid w:val="00A0376A"/>
    <w:rsid w:val="00A04859"/>
    <w:rsid w:val="00A04BFC"/>
    <w:rsid w:val="00A05065"/>
    <w:rsid w:val="00A075B7"/>
    <w:rsid w:val="00A07954"/>
    <w:rsid w:val="00A13088"/>
    <w:rsid w:val="00A13400"/>
    <w:rsid w:val="00A13570"/>
    <w:rsid w:val="00A149D8"/>
    <w:rsid w:val="00A2071E"/>
    <w:rsid w:val="00A21B66"/>
    <w:rsid w:val="00A226CF"/>
    <w:rsid w:val="00A234CD"/>
    <w:rsid w:val="00A25B09"/>
    <w:rsid w:val="00A3062E"/>
    <w:rsid w:val="00A32F0C"/>
    <w:rsid w:val="00A34236"/>
    <w:rsid w:val="00A35DF9"/>
    <w:rsid w:val="00A36353"/>
    <w:rsid w:val="00A37AC7"/>
    <w:rsid w:val="00A442EB"/>
    <w:rsid w:val="00A452F2"/>
    <w:rsid w:val="00A4790F"/>
    <w:rsid w:val="00A50761"/>
    <w:rsid w:val="00A5260D"/>
    <w:rsid w:val="00A53711"/>
    <w:rsid w:val="00A55C62"/>
    <w:rsid w:val="00A5693D"/>
    <w:rsid w:val="00A6161C"/>
    <w:rsid w:val="00A6468C"/>
    <w:rsid w:val="00A657BA"/>
    <w:rsid w:val="00A66488"/>
    <w:rsid w:val="00A672F0"/>
    <w:rsid w:val="00A67534"/>
    <w:rsid w:val="00A67A22"/>
    <w:rsid w:val="00A70B14"/>
    <w:rsid w:val="00A73FAF"/>
    <w:rsid w:val="00A7605F"/>
    <w:rsid w:val="00A7695C"/>
    <w:rsid w:val="00A8139B"/>
    <w:rsid w:val="00A816DF"/>
    <w:rsid w:val="00A81F18"/>
    <w:rsid w:val="00A81F9A"/>
    <w:rsid w:val="00A87AF0"/>
    <w:rsid w:val="00A87C03"/>
    <w:rsid w:val="00A908D3"/>
    <w:rsid w:val="00A91CF8"/>
    <w:rsid w:val="00A92021"/>
    <w:rsid w:val="00A93D54"/>
    <w:rsid w:val="00A94BD0"/>
    <w:rsid w:val="00A96C10"/>
    <w:rsid w:val="00AA138C"/>
    <w:rsid w:val="00AA217E"/>
    <w:rsid w:val="00AA6782"/>
    <w:rsid w:val="00AA69F0"/>
    <w:rsid w:val="00AA75D0"/>
    <w:rsid w:val="00AA766F"/>
    <w:rsid w:val="00AB06C2"/>
    <w:rsid w:val="00AB37FD"/>
    <w:rsid w:val="00AB3AE2"/>
    <w:rsid w:val="00AB46CB"/>
    <w:rsid w:val="00AB4976"/>
    <w:rsid w:val="00AB5105"/>
    <w:rsid w:val="00AC09DF"/>
    <w:rsid w:val="00AC16FA"/>
    <w:rsid w:val="00AC1907"/>
    <w:rsid w:val="00AC1EB1"/>
    <w:rsid w:val="00AC1F06"/>
    <w:rsid w:val="00AC4083"/>
    <w:rsid w:val="00AC55FF"/>
    <w:rsid w:val="00AD0915"/>
    <w:rsid w:val="00AD26E3"/>
    <w:rsid w:val="00AD41CC"/>
    <w:rsid w:val="00AD4287"/>
    <w:rsid w:val="00AD686D"/>
    <w:rsid w:val="00AD736B"/>
    <w:rsid w:val="00AD7536"/>
    <w:rsid w:val="00AD7921"/>
    <w:rsid w:val="00AE0891"/>
    <w:rsid w:val="00AE2F99"/>
    <w:rsid w:val="00AE633B"/>
    <w:rsid w:val="00AE6AA7"/>
    <w:rsid w:val="00AE778A"/>
    <w:rsid w:val="00AE77A4"/>
    <w:rsid w:val="00AF51EA"/>
    <w:rsid w:val="00AF7313"/>
    <w:rsid w:val="00AF7607"/>
    <w:rsid w:val="00B0430C"/>
    <w:rsid w:val="00B046B9"/>
    <w:rsid w:val="00B04CEB"/>
    <w:rsid w:val="00B04FB2"/>
    <w:rsid w:val="00B07577"/>
    <w:rsid w:val="00B10823"/>
    <w:rsid w:val="00B11420"/>
    <w:rsid w:val="00B114E6"/>
    <w:rsid w:val="00B12483"/>
    <w:rsid w:val="00B1374F"/>
    <w:rsid w:val="00B13F9C"/>
    <w:rsid w:val="00B17C68"/>
    <w:rsid w:val="00B2085F"/>
    <w:rsid w:val="00B23868"/>
    <w:rsid w:val="00B26FF9"/>
    <w:rsid w:val="00B32783"/>
    <w:rsid w:val="00B32C50"/>
    <w:rsid w:val="00B3333E"/>
    <w:rsid w:val="00B33CAC"/>
    <w:rsid w:val="00B33E54"/>
    <w:rsid w:val="00B401BF"/>
    <w:rsid w:val="00B419F7"/>
    <w:rsid w:val="00B4345B"/>
    <w:rsid w:val="00B44A95"/>
    <w:rsid w:val="00B50817"/>
    <w:rsid w:val="00B50FCB"/>
    <w:rsid w:val="00B579A5"/>
    <w:rsid w:val="00B62D08"/>
    <w:rsid w:val="00B7279C"/>
    <w:rsid w:val="00B73B29"/>
    <w:rsid w:val="00B74135"/>
    <w:rsid w:val="00B7485B"/>
    <w:rsid w:val="00B7487B"/>
    <w:rsid w:val="00B75D18"/>
    <w:rsid w:val="00B76B7D"/>
    <w:rsid w:val="00B8158B"/>
    <w:rsid w:val="00B82D0A"/>
    <w:rsid w:val="00B8312E"/>
    <w:rsid w:val="00B84301"/>
    <w:rsid w:val="00B8559F"/>
    <w:rsid w:val="00B902E4"/>
    <w:rsid w:val="00B906A2"/>
    <w:rsid w:val="00B90F14"/>
    <w:rsid w:val="00B916B7"/>
    <w:rsid w:val="00B94503"/>
    <w:rsid w:val="00B97786"/>
    <w:rsid w:val="00BA0488"/>
    <w:rsid w:val="00BA2EF4"/>
    <w:rsid w:val="00BA33CC"/>
    <w:rsid w:val="00BA35A0"/>
    <w:rsid w:val="00BA47E2"/>
    <w:rsid w:val="00BA49C4"/>
    <w:rsid w:val="00BB10AC"/>
    <w:rsid w:val="00BB1CF4"/>
    <w:rsid w:val="00BB2428"/>
    <w:rsid w:val="00BB3A5E"/>
    <w:rsid w:val="00BB4183"/>
    <w:rsid w:val="00BB449B"/>
    <w:rsid w:val="00BB4D94"/>
    <w:rsid w:val="00BB6EEF"/>
    <w:rsid w:val="00BB78F0"/>
    <w:rsid w:val="00BC1207"/>
    <w:rsid w:val="00BC175E"/>
    <w:rsid w:val="00BC1F49"/>
    <w:rsid w:val="00BC5955"/>
    <w:rsid w:val="00BC759C"/>
    <w:rsid w:val="00BC79E5"/>
    <w:rsid w:val="00BD17B6"/>
    <w:rsid w:val="00BD18CE"/>
    <w:rsid w:val="00BD2B4D"/>
    <w:rsid w:val="00BD46A4"/>
    <w:rsid w:val="00BD4EFA"/>
    <w:rsid w:val="00BD68A8"/>
    <w:rsid w:val="00BE0A6A"/>
    <w:rsid w:val="00BE3D69"/>
    <w:rsid w:val="00BE68AE"/>
    <w:rsid w:val="00BE6F53"/>
    <w:rsid w:val="00BF1668"/>
    <w:rsid w:val="00BF1A6A"/>
    <w:rsid w:val="00BF48A3"/>
    <w:rsid w:val="00BF523E"/>
    <w:rsid w:val="00BF5E9B"/>
    <w:rsid w:val="00BF7E63"/>
    <w:rsid w:val="00C0001D"/>
    <w:rsid w:val="00C00530"/>
    <w:rsid w:val="00C00645"/>
    <w:rsid w:val="00C03326"/>
    <w:rsid w:val="00C05960"/>
    <w:rsid w:val="00C07181"/>
    <w:rsid w:val="00C111A6"/>
    <w:rsid w:val="00C119B8"/>
    <w:rsid w:val="00C15D37"/>
    <w:rsid w:val="00C174F6"/>
    <w:rsid w:val="00C17666"/>
    <w:rsid w:val="00C17CE9"/>
    <w:rsid w:val="00C208F4"/>
    <w:rsid w:val="00C21B3C"/>
    <w:rsid w:val="00C2399B"/>
    <w:rsid w:val="00C23A0A"/>
    <w:rsid w:val="00C2466C"/>
    <w:rsid w:val="00C2680B"/>
    <w:rsid w:val="00C268A1"/>
    <w:rsid w:val="00C319B3"/>
    <w:rsid w:val="00C322F6"/>
    <w:rsid w:val="00C3252C"/>
    <w:rsid w:val="00C354EE"/>
    <w:rsid w:val="00C369AE"/>
    <w:rsid w:val="00C37FB0"/>
    <w:rsid w:val="00C44117"/>
    <w:rsid w:val="00C44875"/>
    <w:rsid w:val="00C4665F"/>
    <w:rsid w:val="00C476D6"/>
    <w:rsid w:val="00C54CFC"/>
    <w:rsid w:val="00C566BD"/>
    <w:rsid w:val="00C63D04"/>
    <w:rsid w:val="00C64ABE"/>
    <w:rsid w:val="00C7306C"/>
    <w:rsid w:val="00C73791"/>
    <w:rsid w:val="00C75E7F"/>
    <w:rsid w:val="00C77634"/>
    <w:rsid w:val="00C8071C"/>
    <w:rsid w:val="00C817EE"/>
    <w:rsid w:val="00C81A25"/>
    <w:rsid w:val="00C83D41"/>
    <w:rsid w:val="00C8608C"/>
    <w:rsid w:val="00C87838"/>
    <w:rsid w:val="00C87C40"/>
    <w:rsid w:val="00C90B63"/>
    <w:rsid w:val="00C919AA"/>
    <w:rsid w:val="00C94DC1"/>
    <w:rsid w:val="00C97ABE"/>
    <w:rsid w:val="00CA0268"/>
    <w:rsid w:val="00CA1048"/>
    <w:rsid w:val="00CA11D6"/>
    <w:rsid w:val="00CA1B62"/>
    <w:rsid w:val="00CA22BB"/>
    <w:rsid w:val="00CA2ECD"/>
    <w:rsid w:val="00CA37E4"/>
    <w:rsid w:val="00CA54A0"/>
    <w:rsid w:val="00CA674A"/>
    <w:rsid w:val="00CB0C39"/>
    <w:rsid w:val="00CB0F1F"/>
    <w:rsid w:val="00CB2346"/>
    <w:rsid w:val="00CB4313"/>
    <w:rsid w:val="00CC04B6"/>
    <w:rsid w:val="00CC0B0A"/>
    <w:rsid w:val="00CC175A"/>
    <w:rsid w:val="00CC4EC6"/>
    <w:rsid w:val="00CC65FF"/>
    <w:rsid w:val="00CD2CF6"/>
    <w:rsid w:val="00CD41E9"/>
    <w:rsid w:val="00CD488B"/>
    <w:rsid w:val="00CD59BC"/>
    <w:rsid w:val="00CD6199"/>
    <w:rsid w:val="00CD7288"/>
    <w:rsid w:val="00CD7DD1"/>
    <w:rsid w:val="00CE3466"/>
    <w:rsid w:val="00CE6B5B"/>
    <w:rsid w:val="00CE767D"/>
    <w:rsid w:val="00CF0086"/>
    <w:rsid w:val="00CF25FE"/>
    <w:rsid w:val="00D00762"/>
    <w:rsid w:val="00D018EC"/>
    <w:rsid w:val="00D030BE"/>
    <w:rsid w:val="00D03B96"/>
    <w:rsid w:val="00D05C29"/>
    <w:rsid w:val="00D06749"/>
    <w:rsid w:val="00D109AB"/>
    <w:rsid w:val="00D238D9"/>
    <w:rsid w:val="00D31E2F"/>
    <w:rsid w:val="00D33944"/>
    <w:rsid w:val="00D378BD"/>
    <w:rsid w:val="00D37BE6"/>
    <w:rsid w:val="00D37D22"/>
    <w:rsid w:val="00D42F57"/>
    <w:rsid w:val="00D44268"/>
    <w:rsid w:val="00D44BA1"/>
    <w:rsid w:val="00D4668D"/>
    <w:rsid w:val="00D46781"/>
    <w:rsid w:val="00D502BA"/>
    <w:rsid w:val="00D5079B"/>
    <w:rsid w:val="00D50B91"/>
    <w:rsid w:val="00D51E89"/>
    <w:rsid w:val="00D579D5"/>
    <w:rsid w:val="00D6024F"/>
    <w:rsid w:val="00D62E8C"/>
    <w:rsid w:val="00D64583"/>
    <w:rsid w:val="00D64B8A"/>
    <w:rsid w:val="00D66283"/>
    <w:rsid w:val="00D667C8"/>
    <w:rsid w:val="00D703CC"/>
    <w:rsid w:val="00D70B12"/>
    <w:rsid w:val="00D75F27"/>
    <w:rsid w:val="00D77A1C"/>
    <w:rsid w:val="00D8194C"/>
    <w:rsid w:val="00D8680E"/>
    <w:rsid w:val="00D86C43"/>
    <w:rsid w:val="00D908ED"/>
    <w:rsid w:val="00D92BC1"/>
    <w:rsid w:val="00D9360E"/>
    <w:rsid w:val="00D94B53"/>
    <w:rsid w:val="00DA413B"/>
    <w:rsid w:val="00DA4364"/>
    <w:rsid w:val="00DA4F60"/>
    <w:rsid w:val="00DA6644"/>
    <w:rsid w:val="00DA780D"/>
    <w:rsid w:val="00DA7AF5"/>
    <w:rsid w:val="00DB1488"/>
    <w:rsid w:val="00DB390C"/>
    <w:rsid w:val="00DB3B12"/>
    <w:rsid w:val="00DB4737"/>
    <w:rsid w:val="00DB4E3E"/>
    <w:rsid w:val="00DB5B80"/>
    <w:rsid w:val="00DC16BD"/>
    <w:rsid w:val="00DC2AA7"/>
    <w:rsid w:val="00DC787C"/>
    <w:rsid w:val="00DD0E41"/>
    <w:rsid w:val="00DD2DF6"/>
    <w:rsid w:val="00DD65DE"/>
    <w:rsid w:val="00DD6C8C"/>
    <w:rsid w:val="00DD7106"/>
    <w:rsid w:val="00DE0001"/>
    <w:rsid w:val="00DE3518"/>
    <w:rsid w:val="00DE40DF"/>
    <w:rsid w:val="00DE4CD2"/>
    <w:rsid w:val="00DE5462"/>
    <w:rsid w:val="00DE598C"/>
    <w:rsid w:val="00DF1923"/>
    <w:rsid w:val="00DF3DB3"/>
    <w:rsid w:val="00DF5D0F"/>
    <w:rsid w:val="00DF5EC6"/>
    <w:rsid w:val="00DF6DBA"/>
    <w:rsid w:val="00E016FC"/>
    <w:rsid w:val="00E02B85"/>
    <w:rsid w:val="00E065EC"/>
    <w:rsid w:val="00E06B53"/>
    <w:rsid w:val="00E1050E"/>
    <w:rsid w:val="00E11395"/>
    <w:rsid w:val="00E11BCA"/>
    <w:rsid w:val="00E1257F"/>
    <w:rsid w:val="00E1464A"/>
    <w:rsid w:val="00E20576"/>
    <w:rsid w:val="00E211D7"/>
    <w:rsid w:val="00E215A5"/>
    <w:rsid w:val="00E221D6"/>
    <w:rsid w:val="00E23D5F"/>
    <w:rsid w:val="00E247E9"/>
    <w:rsid w:val="00E26067"/>
    <w:rsid w:val="00E263EA"/>
    <w:rsid w:val="00E27F68"/>
    <w:rsid w:val="00E324F9"/>
    <w:rsid w:val="00E34E1E"/>
    <w:rsid w:val="00E35F4F"/>
    <w:rsid w:val="00E368DF"/>
    <w:rsid w:val="00E3779D"/>
    <w:rsid w:val="00E41E27"/>
    <w:rsid w:val="00E41E80"/>
    <w:rsid w:val="00E42866"/>
    <w:rsid w:val="00E43CA7"/>
    <w:rsid w:val="00E45617"/>
    <w:rsid w:val="00E46681"/>
    <w:rsid w:val="00E54FFD"/>
    <w:rsid w:val="00E551D2"/>
    <w:rsid w:val="00E56652"/>
    <w:rsid w:val="00E569A4"/>
    <w:rsid w:val="00E57B58"/>
    <w:rsid w:val="00E60F59"/>
    <w:rsid w:val="00E60FF8"/>
    <w:rsid w:val="00E635D1"/>
    <w:rsid w:val="00E6457B"/>
    <w:rsid w:val="00E64740"/>
    <w:rsid w:val="00E65E7D"/>
    <w:rsid w:val="00E66BF5"/>
    <w:rsid w:val="00E66ECC"/>
    <w:rsid w:val="00E72325"/>
    <w:rsid w:val="00E739F1"/>
    <w:rsid w:val="00E755C2"/>
    <w:rsid w:val="00E779B2"/>
    <w:rsid w:val="00E77BA0"/>
    <w:rsid w:val="00E82F1B"/>
    <w:rsid w:val="00E8389F"/>
    <w:rsid w:val="00E83C83"/>
    <w:rsid w:val="00E83E4A"/>
    <w:rsid w:val="00E84CF3"/>
    <w:rsid w:val="00E85DEA"/>
    <w:rsid w:val="00E86A45"/>
    <w:rsid w:val="00E87B25"/>
    <w:rsid w:val="00E9209F"/>
    <w:rsid w:val="00E9213F"/>
    <w:rsid w:val="00E92846"/>
    <w:rsid w:val="00E92A7E"/>
    <w:rsid w:val="00E92CE6"/>
    <w:rsid w:val="00E93A8B"/>
    <w:rsid w:val="00E9457B"/>
    <w:rsid w:val="00E961AD"/>
    <w:rsid w:val="00E9638D"/>
    <w:rsid w:val="00EA2104"/>
    <w:rsid w:val="00EA5573"/>
    <w:rsid w:val="00EA7D81"/>
    <w:rsid w:val="00EB0225"/>
    <w:rsid w:val="00EB05FC"/>
    <w:rsid w:val="00EB14AD"/>
    <w:rsid w:val="00EB209E"/>
    <w:rsid w:val="00EB24EB"/>
    <w:rsid w:val="00EB7EF6"/>
    <w:rsid w:val="00EC03FC"/>
    <w:rsid w:val="00EC357E"/>
    <w:rsid w:val="00EC4EBE"/>
    <w:rsid w:val="00EC57DB"/>
    <w:rsid w:val="00EC5BFE"/>
    <w:rsid w:val="00ED12BF"/>
    <w:rsid w:val="00ED3AFC"/>
    <w:rsid w:val="00ED532A"/>
    <w:rsid w:val="00ED627D"/>
    <w:rsid w:val="00EE2714"/>
    <w:rsid w:val="00EE49E4"/>
    <w:rsid w:val="00EE6C5B"/>
    <w:rsid w:val="00EF1A84"/>
    <w:rsid w:val="00EF2A3D"/>
    <w:rsid w:val="00EF2CAE"/>
    <w:rsid w:val="00EF2F1B"/>
    <w:rsid w:val="00EF71BD"/>
    <w:rsid w:val="00F0357F"/>
    <w:rsid w:val="00F10E18"/>
    <w:rsid w:val="00F10E25"/>
    <w:rsid w:val="00F13946"/>
    <w:rsid w:val="00F14C7F"/>
    <w:rsid w:val="00F1553A"/>
    <w:rsid w:val="00F1607D"/>
    <w:rsid w:val="00F169D5"/>
    <w:rsid w:val="00F17D31"/>
    <w:rsid w:val="00F2374C"/>
    <w:rsid w:val="00F2548C"/>
    <w:rsid w:val="00F300A1"/>
    <w:rsid w:val="00F301DE"/>
    <w:rsid w:val="00F3342A"/>
    <w:rsid w:val="00F33E48"/>
    <w:rsid w:val="00F34AB8"/>
    <w:rsid w:val="00F35026"/>
    <w:rsid w:val="00F372BC"/>
    <w:rsid w:val="00F37AE0"/>
    <w:rsid w:val="00F37E1D"/>
    <w:rsid w:val="00F40467"/>
    <w:rsid w:val="00F40B65"/>
    <w:rsid w:val="00F420F6"/>
    <w:rsid w:val="00F42E1F"/>
    <w:rsid w:val="00F43EE3"/>
    <w:rsid w:val="00F4684B"/>
    <w:rsid w:val="00F47A44"/>
    <w:rsid w:val="00F47F1A"/>
    <w:rsid w:val="00F5389D"/>
    <w:rsid w:val="00F60CC4"/>
    <w:rsid w:val="00F630E9"/>
    <w:rsid w:val="00F63984"/>
    <w:rsid w:val="00F6415A"/>
    <w:rsid w:val="00F6630A"/>
    <w:rsid w:val="00F6702D"/>
    <w:rsid w:val="00F70397"/>
    <w:rsid w:val="00F71230"/>
    <w:rsid w:val="00F7193B"/>
    <w:rsid w:val="00F71CA7"/>
    <w:rsid w:val="00F7254E"/>
    <w:rsid w:val="00F74B58"/>
    <w:rsid w:val="00F75361"/>
    <w:rsid w:val="00F763C8"/>
    <w:rsid w:val="00F76EB5"/>
    <w:rsid w:val="00F773A5"/>
    <w:rsid w:val="00F8097A"/>
    <w:rsid w:val="00F8252D"/>
    <w:rsid w:val="00F84432"/>
    <w:rsid w:val="00F85101"/>
    <w:rsid w:val="00F861DB"/>
    <w:rsid w:val="00F90164"/>
    <w:rsid w:val="00F90BD0"/>
    <w:rsid w:val="00F91851"/>
    <w:rsid w:val="00F93079"/>
    <w:rsid w:val="00F938AB"/>
    <w:rsid w:val="00F94BE5"/>
    <w:rsid w:val="00F965DC"/>
    <w:rsid w:val="00F97815"/>
    <w:rsid w:val="00FA2FD2"/>
    <w:rsid w:val="00FA33A7"/>
    <w:rsid w:val="00FA3D2C"/>
    <w:rsid w:val="00FA5B3A"/>
    <w:rsid w:val="00FA5FB5"/>
    <w:rsid w:val="00FA7FC1"/>
    <w:rsid w:val="00FB20DD"/>
    <w:rsid w:val="00FB23D2"/>
    <w:rsid w:val="00FB4152"/>
    <w:rsid w:val="00FB4A64"/>
    <w:rsid w:val="00FB4C74"/>
    <w:rsid w:val="00FB72A1"/>
    <w:rsid w:val="00FC145E"/>
    <w:rsid w:val="00FC4744"/>
    <w:rsid w:val="00FD2351"/>
    <w:rsid w:val="00FD45E2"/>
    <w:rsid w:val="00FD4AB9"/>
    <w:rsid w:val="00FD54D1"/>
    <w:rsid w:val="00FE3E5C"/>
    <w:rsid w:val="00FE564B"/>
    <w:rsid w:val="00FE7EA3"/>
    <w:rsid w:val="00FF3883"/>
    <w:rsid w:val="00FF54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0" w:qFormat="1"/>
    <w:lsdException w:name="heading 5" w:uiPriority="0" w:qFormat="1"/>
    <w:lsdException w:name="heading 6" w:uiPriority="9" w:qFormat="1"/>
    <w:lsdException w:name="heading 7" w:qFormat="1"/>
    <w:lsdException w:name="heading 8" w:qFormat="1"/>
    <w:lsdException w:name="heading 9" w:qFormat="1"/>
    <w:lsdException w:name="index 2" w:uiPriority="0"/>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Title" w:semiHidden="0" w:uiPriority="0" w:unhideWhenUsed="0" w:qFormat="1"/>
    <w:lsdException w:name="Signature" w:uiPriority="0"/>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Message Header"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HTML Preformatted" w:uiPriority="0"/>
    <w:lsdException w:name="annotation subject" w:uiPriority="0"/>
    <w:lsdException w:name="Outline List 3" w:uiPriority="0"/>
    <w:lsdException w:name="Table Columns 1" w:uiPriority="0"/>
    <w:lsdException w:name="Table Columns 5" w:uiPriority="0"/>
    <w:lsdException w:name="Table List 2" w:uiPriority="0"/>
    <w:lsdException w:name="Table List 7" w:uiPriority="0"/>
    <w:lsdException w:name="Table List 8"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AD41CC"/>
    <w:pPr>
      <w:spacing w:after="200" w:line="360" w:lineRule="auto"/>
      <w:ind w:firstLine="709"/>
    </w:pPr>
    <w:rPr>
      <w:rFonts w:ascii="Times New Roman" w:eastAsia="Times New Roman" w:hAnsi="Times New Roman" w:cs="Times New Roman"/>
      <w:sz w:val="28"/>
      <w:lang w:eastAsia="ru-RU"/>
    </w:rPr>
  </w:style>
  <w:style w:type="paragraph" w:styleId="10">
    <w:name w:val="heading 1"/>
    <w:aliases w:val="Заголовок 1 Знак Знак Знак Знак Знак,Заголовок 1 Знак Знак,H1, Знак Знак Знак Знак, Знак Знак Знак Знак Знак,новая страница,íîâàÿ ñòðàíèöà,Caaieiaie aei?ac,çàãîëîâîê 1,caaieiaie 1,Знак19,Заголовок 1 Знак2,Заголовок 1 Знак1 Знак"/>
    <w:basedOn w:val="a9"/>
    <w:next w:val="a9"/>
    <w:link w:val="15"/>
    <w:uiPriority w:val="9"/>
    <w:qFormat/>
    <w:rsid w:val="00531006"/>
    <w:pPr>
      <w:keepLines/>
      <w:numPr>
        <w:numId w:val="1"/>
      </w:numPr>
      <w:spacing w:before="240" w:after="0" w:line="480" w:lineRule="auto"/>
      <w:jc w:val="both"/>
      <w:outlineLvl w:val="0"/>
    </w:pPr>
    <w:rPr>
      <w:rFonts w:eastAsiaTheme="majorEastAsia" w:cstheme="majorBidi"/>
      <w:b/>
      <w:szCs w:val="32"/>
    </w:rPr>
  </w:style>
  <w:style w:type="paragraph" w:styleId="20">
    <w:name w:val="heading 2"/>
    <w:aliases w:val="H2,h2, Знак Знак Знак, Знак2,Знак2 Знак, Знак2 Знак Знак Знак, Знак2 Знак1,Знак2 Знак Знак Знак,Знак2 Знак1,ГЛАВА,Заголовок 2 Знак Знак,Заголовок 2 Знак1 Знак Знак1 Знак,Заголовок 2 Знак Знак Знак Знак1 Знак,Заголовок 21"/>
    <w:basedOn w:val="a9"/>
    <w:next w:val="a9"/>
    <w:link w:val="23"/>
    <w:uiPriority w:val="1"/>
    <w:unhideWhenUsed/>
    <w:qFormat/>
    <w:rsid w:val="00531006"/>
    <w:pPr>
      <w:keepLines/>
      <w:numPr>
        <w:ilvl w:val="1"/>
        <w:numId w:val="1"/>
      </w:numPr>
      <w:spacing w:before="40" w:after="0"/>
      <w:jc w:val="both"/>
      <w:outlineLvl w:val="1"/>
    </w:pPr>
    <w:rPr>
      <w:rFonts w:eastAsiaTheme="majorEastAsia" w:cstheme="majorBidi"/>
      <w:b/>
      <w:color w:val="000000" w:themeColor="text1"/>
      <w:szCs w:val="26"/>
    </w:rPr>
  </w:style>
  <w:style w:type="paragraph" w:styleId="31">
    <w:name w:val="heading 3"/>
    <w:aliases w:val="H3,h3, Знак3,Знак3 Знак, Знак3 Знак Знак Знак,Знак3 Знак Знак Знак,ПодЗаголовок,OG Heading 3,Знак9,Заголовок 31,Знак14,Знак3 Знак Знак Знак Знак Знак,(заголовок в тексте)"/>
    <w:basedOn w:val="a9"/>
    <w:next w:val="a9"/>
    <w:link w:val="33"/>
    <w:uiPriority w:val="1"/>
    <w:unhideWhenUsed/>
    <w:qFormat/>
    <w:rsid w:val="00531006"/>
    <w:pPr>
      <w:keepLines/>
      <w:numPr>
        <w:ilvl w:val="2"/>
        <w:numId w:val="1"/>
      </w:numPr>
      <w:spacing w:before="40" w:after="0"/>
      <w:ind w:left="1412"/>
      <w:jc w:val="both"/>
      <w:outlineLvl w:val="2"/>
    </w:pPr>
    <w:rPr>
      <w:rFonts w:eastAsiaTheme="majorEastAsia" w:cstheme="majorBidi"/>
      <w:b/>
      <w:szCs w:val="24"/>
    </w:rPr>
  </w:style>
  <w:style w:type="paragraph" w:styleId="40">
    <w:name w:val="heading 4"/>
    <w:basedOn w:val="a9"/>
    <w:next w:val="a9"/>
    <w:link w:val="41"/>
    <w:unhideWhenUsed/>
    <w:qFormat/>
    <w:rsid w:val="00AD41CC"/>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50">
    <w:name w:val="heading 5"/>
    <w:aliases w:val="Underline"/>
    <w:basedOn w:val="a9"/>
    <w:next w:val="a9"/>
    <w:link w:val="52"/>
    <w:unhideWhenUsed/>
    <w:qFormat/>
    <w:rsid w:val="00AD41CC"/>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9"/>
    <w:next w:val="a9"/>
    <w:link w:val="60"/>
    <w:uiPriority w:val="9"/>
    <w:unhideWhenUsed/>
    <w:qFormat/>
    <w:rsid w:val="00AD41CC"/>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7">
    <w:name w:val="heading 7"/>
    <w:aliases w:val="Заголовок x.x"/>
    <w:basedOn w:val="a9"/>
    <w:next w:val="a9"/>
    <w:link w:val="70"/>
    <w:uiPriority w:val="99"/>
    <w:unhideWhenUsed/>
    <w:qFormat/>
    <w:rsid w:val="00AD41CC"/>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8">
    <w:name w:val="heading 8"/>
    <w:basedOn w:val="a9"/>
    <w:next w:val="a9"/>
    <w:link w:val="80"/>
    <w:uiPriority w:val="99"/>
    <w:unhideWhenUsed/>
    <w:qFormat/>
    <w:rsid w:val="00AD41CC"/>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9"/>
    <w:next w:val="a9"/>
    <w:link w:val="90"/>
    <w:uiPriority w:val="99"/>
    <w:unhideWhenUsed/>
    <w:qFormat/>
    <w:rsid w:val="00AD41CC"/>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a">
    <w:name w:val="Default Paragraph Font"/>
    <w:uiPriority w:val="1"/>
    <w:semiHidden/>
    <w:unhideWhenUsed/>
  </w:style>
  <w:style w:type="table" w:default="1" w:styleId="ab">
    <w:name w:val="Normal Table"/>
    <w:uiPriority w:val="99"/>
    <w:semiHidden/>
    <w:unhideWhenUsed/>
    <w:qFormat/>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5">
    <w:name w:val="Заголовок 1 Знак"/>
    <w:aliases w:val="Заголовок 1 Знак Знак Знак Знак Знак Знак,Заголовок 1 Знак Знак Знак,H1 Знак, Знак Знак Знак Знак Знак1, Знак Знак Знак Знак Знак Знак,новая страница Знак,íîâàÿ ñòðàíèöà Знак,Caaieiaie aei?ac Знак,çàãîëîâîê 1 Знак,caaieiaie 1 Знак"/>
    <w:basedOn w:val="aa"/>
    <w:link w:val="10"/>
    <w:uiPriority w:val="9"/>
    <w:rsid w:val="00531006"/>
    <w:rPr>
      <w:rFonts w:ascii="Times New Roman" w:eastAsiaTheme="majorEastAsia" w:hAnsi="Times New Roman" w:cstheme="majorBidi"/>
      <w:b/>
      <w:sz w:val="28"/>
      <w:szCs w:val="32"/>
      <w:lang w:eastAsia="ru-RU"/>
    </w:rPr>
  </w:style>
  <w:style w:type="character" w:customStyle="1" w:styleId="23">
    <w:name w:val="Заголовок 2 Знак"/>
    <w:aliases w:val="H2 Знак,h2 Знак, Знак Знак Знак Знак1, Знак2 Знак,Знак2 Знак Знак, Знак2 Знак Знак Знак Знак, Знак2 Знак1 Знак,Знак2 Знак Знак Знак Знак,Знак2 Знак1 Знак,ГЛАВА Знак,Заголовок 2 Знак Знак Знак,Заголовок 2 Знак1 Знак Знак1 Знак Знак"/>
    <w:basedOn w:val="aa"/>
    <w:link w:val="20"/>
    <w:uiPriority w:val="1"/>
    <w:rsid w:val="00531006"/>
    <w:rPr>
      <w:rFonts w:ascii="Times New Roman" w:eastAsiaTheme="majorEastAsia" w:hAnsi="Times New Roman" w:cstheme="majorBidi"/>
      <w:b/>
      <w:color w:val="000000" w:themeColor="text1"/>
      <w:sz w:val="28"/>
      <w:szCs w:val="26"/>
      <w:lang w:eastAsia="ru-RU"/>
    </w:rPr>
  </w:style>
  <w:style w:type="character" w:customStyle="1" w:styleId="33">
    <w:name w:val="Заголовок 3 Знак"/>
    <w:aliases w:val="H3 Знак,h3 Знак, Знак3 Знак,Знак3 Знак Знак, Знак3 Знак Знак Знак Знак,Знак3 Знак Знак Знак Знак,ПодЗаголовок Знак,OG Heading 3 Знак,Знак9 Знак,Заголовок 31 Знак,Знак14 Знак,Знак3 Знак Знак Знак Знак Знак Знак,(заголовок в тексте) Знак"/>
    <w:basedOn w:val="aa"/>
    <w:link w:val="31"/>
    <w:uiPriority w:val="1"/>
    <w:rsid w:val="00531006"/>
    <w:rPr>
      <w:rFonts w:ascii="Times New Roman" w:eastAsiaTheme="majorEastAsia" w:hAnsi="Times New Roman" w:cstheme="majorBidi"/>
      <w:b/>
      <w:sz w:val="28"/>
      <w:szCs w:val="24"/>
      <w:lang w:eastAsia="ru-RU"/>
    </w:rPr>
  </w:style>
  <w:style w:type="character" w:customStyle="1" w:styleId="41">
    <w:name w:val="Заголовок 4 Знак"/>
    <w:basedOn w:val="aa"/>
    <w:link w:val="40"/>
    <w:rsid w:val="00AD41CC"/>
    <w:rPr>
      <w:rFonts w:asciiTheme="majorHAnsi" w:eastAsiaTheme="majorEastAsia" w:hAnsiTheme="majorHAnsi" w:cstheme="majorBidi"/>
      <w:i/>
      <w:iCs/>
      <w:color w:val="2F5496" w:themeColor="accent1" w:themeShade="BF"/>
      <w:sz w:val="28"/>
      <w:lang w:eastAsia="ru-RU"/>
    </w:rPr>
  </w:style>
  <w:style w:type="character" w:customStyle="1" w:styleId="52">
    <w:name w:val="Заголовок 5 Знак"/>
    <w:aliases w:val="Underline Знак"/>
    <w:basedOn w:val="aa"/>
    <w:link w:val="50"/>
    <w:rsid w:val="00AD41CC"/>
    <w:rPr>
      <w:rFonts w:asciiTheme="majorHAnsi" w:eastAsiaTheme="majorEastAsia" w:hAnsiTheme="majorHAnsi" w:cstheme="majorBidi"/>
      <w:color w:val="2F5496" w:themeColor="accent1" w:themeShade="BF"/>
      <w:sz w:val="28"/>
      <w:lang w:eastAsia="ru-RU"/>
    </w:rPr>
  </w:style>
  <w:style w:type="character" w:customStyle="1" w:styleId="60">
    <w:name w:val="Заголовок 6 Знак"/>
    <w:basedOn w:val="aa"/>
    <w:link w:val="6"/>
    <w:uiPriority w:val="9"/>
    <w:rsid w:val="00AD41CC"/>
    <w:rPr>
      <w:rFonts w:asciiTheme="majorHAnsi" w:eastAsiaTheme="majorEastAsia" w:hAnsiTheme="majorHAnsi" w:cstheme="majorBidi"/>
      <w:color w:val="1F3763" w:themeColor="accent1" w:themeShade="7F"/>
      <w:sz w:val="28"/>
      <w:lang w:eastAsia="ru-RU"/>
    </w:rPr>
  </w:style>
  <w:style w:type="character" w:customStyle="1" w:styleId="70">
    <w:name w:val="Заголовок 7 Знак"/>
    <w:aliases w:val="Заголовок x.x Знак"/>
    <w:basedOn w:val="aa"/>
    <w:link w:val="7"/>
    <w:uiPriority w:val="99"/>
    <w:rsid w:val="00AD41CC"/>
    <w:rPr>
      <w:rFonts w:asciiTheme="majorHAnsi" w:eastAsiaTheme="majorEastAsia" w:hAnsiTheme="majorHAnsi" w:cstheme="majorBidi"/>
      <w:i/>
      <w:iCs/>
      <w:color w:val="1F3763" w:themeColor="accent1" w:themeShade="7F"/>
      <w:sz w:val="28"/>
      <w:lang w:eastAsia="ru-RU"/>
    </w:rPr>
  </w:style>
  <w:style w:type="character" w:customStyle="1" w:styleId="80">
    <w:name w:val="Заголовок 8 Знак"/>
    <w:basedOn w:val="aa"/>
    <w:link w:val="8"/>
    <w:uiPriority w:val="99"/>
    <w:rsid w:val="00AD41CC"/>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a"/>
    <w:link w:val="9"/>
    <w:uiPriority w:val="99"/>
    <w:rsid w:val="00AD41CC"/>
    <w:rPr>
      <w:rFonts w:asciiTheme="majorHAnsi" w:eastAsiaTheme="majorEastAsia" w:hAnsiTheme="majorHAnsi" w:cstheme="majorBidi"/>
      <w:i/>
      <w:iCs/>
      <w:color w:val="272727" w:themeColor="text1" w:themeTint="D8"/>
      <w:sz w:val="21"/>
      <w:szCs w:val="21"/>
      <w:lang w:eastAsia="ru-RU"/>
    </w:rPr>
  </w:style>
  <w:style w:type="paragraph" w:styleId="ad">
    <w:name w:val="Body Text Indent"/>
    <w:basedOn w:val="a9"/>
    <w:link w:val="ae"/>
    <w:unhideWhenUsed/>
    <w:rsid w:val="00AD41CC"/>
    <w:pPr>
      <w:spacing w:after="0" w:line="240" w:lineRule="auto"/>
      <w:ind w:firstLine="720"/>
    </w:pPr>
    <w:rPr>
      <w:sz w:val="24"/>
      <w:szCs w:val="20"/>
    </w:rPr>
  </w:style>
  <w:style w:type="character" w:customStyle="1" w:styleId="ae">
    <w:name w:val="Основной текст с отступом Знак"/>
    <w:basedOn w:val="aa"/>
    <w:link w:val="ad"/>
    <w:rsid w:val="00AD41CC"/>
    <w:rPr>
      <w:rFonts w:ascii="Times New Roman" w:eastAsia="Times New Roman" w:hAnsi="Times New Roman" w:cs="Times New Roman"/>
      <w:sz w:val="24"/>
      <w:szCs w:val="20"/>
      <w:lang w:eastAsia="ru-RU"/>
    </w:rPr>
  </w:style>
  <w:style w:type="paragraph" w:styleId="16">
    <w:name w:val="toc 1"/>
    <w:basedOn w:val="a9"/>
    <w:next w:val="a9"/>
    <w:autoRedefine/>
    <w:uiPriority w:val="39"/>
    <w:unhideWhenUsed/>
    <w:qFormat/>
    <w:rsid w:val="003D2393"/>
    <w:pPr>
      <w:tabs>
        <w:tab w:val="left" w:pos="1120"/>
        <w:tab w:val="right" w:leader="dot" w:pos="9345"/>
      </w:tabs>
      <w:spacing w:before="360" w:after="0"/>
      <w:ind w:firstLine="0"/>
      <w:jc w:val="both"/>
    </w:pPr>
    <w:rPr>
      <w:b/>
      <w:bCs/>
      <w:caps/>
      <w:sz w:val="24"/>
      <w:szCs w:val="24"/>
    </w:rPr>
  </w:style>
  <w:style w:type="paragraph" w:styleId="24">
    <w:name w:val="toc 2"/>
    <w:basedOn w:val="a9"/>
    <w:next w:val="a9"/>
    <w:autoRedefine/>
    <w:uiPriority w:val="39"/>
    <w:unhideWhenUsed/>
    <w:rsid w:val="00547F31"/>
    <w:pPr>
      <w:tabs>
        <w:tab w:val="left" w:pos="567"/>
        <w:tab w:val="left" w:pos="1400"/>
        <w:tab w:val="right" w:leader="dot" w:pos="9345"/>
      </w:tabs>
      <w:spacing w:after="0" w:line="240" w:lineRule="auto"/>
      <w:ind w:firstLine="0"/>
      <w:contextualSpacing/>
      <w:jc w:val="both"/>
    </w:pPr>
    <w:rPr>
      <w:b/>
      <w:bCs/>
      <w:noProof/>
      <w:sz w:val="24"/>
      <w:szCs w:val="24"/>
    </w:rPr>
  </w:style>
  <w:style w:type="paragraph" w:styleId="34">
    <w:name w:val="toc 3"/>
    <w:basedOn w:val="a9"/>
    <w:next w:val="a9"/>
    <w:autoRedefine/>
    <w:uiPriority w:val="39"/>
    <w:unhideWhenUsed/>
    <w:rsid w:val="006958DC"/>
    <w:pPr>
      <w:tabs>
        <w:tab w:val="left" w:pos="709"/>
        <w:tab w:val="right" w:leader="dot" w:pos="9345"/>
      </w:tabs>
      <w:spacing w:after="0"/>
      <w:ind w:firstLine="0"/>
    </w:pPr>
    <w:rPr>
      <w:rFonts w:asciiTheme="minorHAnsi" w:hAnsiTheme="minorHAnsi" w:cstheme="minorHAnsi"/>
      <w:sz w:val="20"/>
      <w:szCs w:val="20"/>
    </w:rPr>
  </w:style>
  <w:style w:type="paragraph" w:styleId="43">
    <w:name w:val="toc 4"/>
    <w:basedOn w:val="a9"/>
    <w:next w:val="a9"/>
    <w:autoRedefine/>
    <w:uiPriority w:val="39"/>
    <w:unhideWhenUsed/>
    <w:rsid w:val="00AD41CC"/>
    <w:pPr>
      <w:spacing w:after="0"/>
      <w:ind w:left="560"/>
    </w:pPr>
    <w:rPr>
      <w:rFonts w:asciiTheme="minorHAnsi" w:hAnsiTheme="minorHAnsi" w:cstheme="minorHAnsi"/>
      <w:sz w:val="20"/>
      <w:szCs w:val="20"/>
    </w:rPr>
  </w:style>
  <w:style w:type="paragraph" w:styleId="53">
    <w:name w:val="toc 5"/>
    <w:basedOn w:val="a9"/>
    <w:next w:val="a9"/>
    <w:autoRedefine/>
    <w:uiPriority w:val="39"/>
    <w:unhideWhenUsed/>
    <w:rsid w:val="00AD41CC"/>
    <w:pPr>
      <w:spacing w:after="0"/>
      <w:ind w:left="840"/>
    </w:pPr>
    <w:rPr>
      <w:rFonts w:asciiTheme="minorHAnsi" w:hAnsiTheme="minorHAnsi" w:cstheme="minorHAnsi"/>
      <w:sz w:val="20"/>
      <w:szCs w:val="20"/>
    </w:rPr>
  </w:style>
  <w:style w:type="paragraph" w:styleId="61">
    <w:name w:val="toc 6"/>
    <w:basedOn w:val="a9"/>
    <w:next w:val="a9"/>
    <w:autoRedefine/>
    <w:uiPriority w:val="39"/>
    <w:unhideWhenUsed/>
    <w:rsid w:val="00AD41CC"/>
    <w:pPr>
      <w:spacing w:after="0"/>
      <w:ind w:left="1120"/>
    </w:pPr>
    <w:rPr>
      <w:rFonts w:asciiTheme="minorHAnsi" w:hAnsiTheme="minorHAnsi" w:cstheme="minorHAnsi"/>
      <w:sz w:val="20"/>
      <w:szCs w:val="20"/>
    </w:rPr>
  </w:style>
  <w:style w:type="paragraph" w:styleId="71">
    <w:name w:val="toc 7"/>
    <w:basedOn w:val="a9"/>
    <w:next w:val="a9"/>
    <w:autoRedefine/>
    <w:uiPriority w:val="39"/>
    <w:unhideWhenUsed/>
    <w:rsid w:val="00AD41CC"/>
    <w:pPr>
      <w:spacing w:after="0"/>
      <w:ind w:left="1400"/>
    </w:pPr>
    <w:rPr>
      <w:rFonts w:asciiTheme="minorHAnsi" w:hAnsiTheme="minorHAnsi" w:cstheme="minorHAnsi"/>
      <w:sz w:val="20"/>
      <w:szCs w:val="20"/>
    </w:rPr>
  </w:style>
  <w:style w:type="paragraph" w:styleId="81">
    <w:name w:val="toc 8"/>
    <w:basedOn w:val="a9"/>
    <w:next w:val="a9"/>
    <w:autoRedefine/>
    <w:uiPriority w:val="39"/>
    <w:unhideWhenUsed/>
    <w:rsid w:val="00AD41CC"/>
    <w:pPr>
      <w:spacing w:after="0"/>
      <w:ind w:left="1680"/>
    </w:pPr>
    <w:rPr>
      <w:rFonts w:asciiTheme="minorHAnsi" w:hAnsiTheme="minorHAnsi" w:cstheme="minorHAnsi"/>
      <w:sz w:val="20"/>
      <w:szCs w:val="20"/>
    </w:rPr>
  </w:style>
  <w:style w:type="paragraph" w:styleId="91">
    <w:name w:val="toc 9"/>
    <w:basedOn w:val="a9"/>
    <w:next w:val="a9"/>
    <w:autoRedefine/>
    <w:uiPriority w:val="39"/>
    <w:unhideWhenUsed/>
    <w:rsid w:val="00AD41CC"/>
    <w:pPr>
      <w:spacing w:after="0"/>
      <w:ind w:left="1960"/>
    </w:pPr>
    <w:rPr>
      <w:rFonts w:asciiTheme="minorHAnsi" w:hAnsiTheme="minorHAnsi" w:cstheme="minorHAnsi"/>
      <w:sz w:val="20"/>
      <w:szCs w:val="20"/>
    </w:rPr>
  </w:style>
  <w:style w:type="paragraph" w:styleId="af">
    <w:name w:val="List Paragraph"/>
    <w:aliases w:val="Варианты ответов,ПАРАГРАФ,Таблицы,it_List1,Ненумерованный список,основной диплом"/>
    <w:basedOn w:val="a9"/>
    <w:link w:val="af0"/>
    <w:qFormat/>
    <w:rsid w:val="00AD41CC"/>
    <w:pPr>
      <w:widowControl w:val="0"/>
      <w:adjustRightInd w:val="0"/>
      <w:spacing w:after="0" w:line="240" w:lineRule="auto"/>
      <w:ind w:left="720" w:firstLine="0"/>
      <w:contextualSpacing/>
      <w:jc w:val="both"/>
      <w:textAlignment w:val="baseline"/>
    </w:pPr>
    <w:rPr>
      <w:noProof/>
      <w:sz w:val="20"/>
      <w:szCs w:val="20"/>
    </w:rPr>
  </w:style>
  <w:style w:type="character" w:customStyle="1" w:styleId="af0">
    <w:name w:val="Абзац списка Знак"/>
    <w:aliases w:val="Варианты ответов Знак,ПАРАГРАФ Знак,Таблицы Знак,it_List1 Знак,Ненумерованный список Знак,основной диплом Знак"/>
    <w:link w:val="af"/>
    <w:locked/>
    <w:rsid w:val="00AD41CC"/>
    <w:rPr>
      <w:rFonts w:ascii="Times New Roman" w:eastAsia="Times New Roman" w:hAnsi="Times New Roman" w:cs="Times New Roman"/>
      <w:noProof/>
      <w:sz w:val="20"/>
      <w:szCs w:val="20"/>
      <w:lang w:eastAsia="ru-RU"/>
    </w:rPr>
  </w:style>
  <w:style w:type="character" w:styleId="af1">
    <w:name w:val="Hyperlink"/>
    <w:basedOn w:val="aa"/>
    <w:uiPriority w:val="99"/>
    <w:unhideWhenUsed/>
    <w:rsid w:val="00070E24"/>
    <w:rPr>
      <w:color w:val="0563C1" w:themeColor="hyperlink"/>
      <w:u w:val="single"/>
    </w:rPr>
  </w:style>
  <w:style w:type="character" w:customStyle="1" w:styleId="17">
    <w:name w:val="Неразрешенное упоминание1"/>
    <w:basedOn w:val="aa"/>
    <w:uiPriority w:val="99"/>
    <w:semiHidden/>
    <w:unhideWhenUsed/>
    <w:rsid w:val="0042571A"/>
    <w:rPr>
      <w:color w:val="605E5C"/>
      <w:shd w:val="clear" w:color="auto" w:fill="E1DFDD"/>
    </w:rPr>
  </w:style>
  <w:style w:type="numbering" w:customStyle="1" w:styleId="18">
    <w:name w:val="Нет списка1"/>
    <w:next w:val="ac"/>
    <w:uiPriority w:val="99"/>
    <w:semiHidden/>
    <w:unhideWhenUsed/>
    <w:rsid w:val="0007567E"/>
  </w:style>
  <w:style w:type="table" w:styleId="af2">
    <w:name w:val="Table Grid"/>
    <w:aliases w:val="Table Grid Report"/>
    <w:basedOn w:val="ab"/>
    <w:uiPriority w:val="59"/>
    <w:rsid w:val="000756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7567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25">
    <w:name w:val="Body Text Indent 2"/>
    <w:aliases w:val=" Знак,Основной текст с отступом 2 Знак Знак Знак Знак Знак,Основной текст с отступом 22,Основной текст с отступом 2 Знак Знак Знак3 Знак Знак,Основной текст с отступом 2 Знак Знак Знак Знак,Знак1 Знак1"/>
    <w:basedOn w:val="a9"/>
    <w:link w:val="26"/>
    <w:rsid w:val="0007567E"/>
    <w:pPr>
      <w:spacing w:after="0" w:line="240" w:lineRule="auto"/>
      <w:ind w:left="900" w:hanging="100"/>
      <w:jc w:val="both"/>
    </w:pPr>
    <w:rPr>
      <w:sz w:val="24"/>
      <w:szCs w:val="20"/>
    </w:rPr>
  </w:style>
  <w:style w:type="character" w:customStyle="1" w:styleId="26">
    <w:name w:val="Основной текст с отступом 2 Знак"/>
    <w:aliases w:val=" Знак Знак,Основной текст с отступом 2 Знак Знак Знак Знак Знак Знак2,Основной текст с отступом 22 Знак2,Основной текст с отступом 2 Знак Знак Знак3 Знак Знак Знак2,Основной текст с отступом 2 Знак Знак Знак Знак Знак1"/>
    <w:basedOn w:val="aa"/>
    <w:link w:val="25"/>
    <w:rsid w:val="0007567E"/>
    <w:rPr>
      <w:rFonts w:ascii="Times New Roman" w:eastAsia="Times New Roman" w:hAnsi="Times New Roman" w:cs="Times New Roman"/>
      <w:sz w:val="24"/>
      <w:szCs w:val="20"/>
      <w:lang w:eastAsia="ru-RU"/>
    </w:rPr>
  </w:style>
  <w:style w:type="character" w:styleId="af3">
    <w:name w:val="Strong"/>
    <w:qFormat/>
    <w:rsid w:val="0007567E"/>
    <w:rPr>
      <w:b/>
      <w:bCs/>
    </w:rPr>
  </w:style>
  <w:style w:type="paragraph" w:styleId="af4">
    <w:name w:val="Body Text"/>
    <w:aliases w:val="Oaaee?iue,Oaaee?iue1,Oaaee?iue2,Oaaee?iue3,Oaaee?iue4,Oaaee?iue5,Oaaee?iue11,Oaaee?iue21,Oaaee?iue31,Oaaee?iue41,Табличный,Табличный1,Табличный2,Табличный3,Табличный4,Табличный5,Табличный11,Табличный21,Табличный31,Табличный41,Знак1, Знак1"/>
    <w:basedOn w:val="a9"/>
    <w:link w:val="af5"/>
    <w:qFormat/>
    <w:rsid w:val="0007567E"/>
    <w:pPr>
      <w:spacing w:after="120" w:line="240" w:lineRule="auto"/>
      <w:ind w:firstLine="0"/>
    </w:pPr>
    <w:rPr>
      <w:sz w:val="24"/>
      <w:szCs w:val="24"/>
    </w:rPr>
  </w:style>
  <w:style w:type="character" w:customStyle="1" w:styleId="af5">
    <w:name w:val="Основной текст Знак"/>
    <w:aliases w:val="Oaaee?iue Знак,Oaaee?iue1 Знак,Oaaee?iue2 Знак,Oaaee?iue3 Знак,Oaaee?iue4 Знак,Oaaee?iue5 Знак,Oaaee?iue11 Знак,Oaaee?iue21 Знак,Oaaee?iue31 Знак,Oaaee?iue41 Знак,Табличный Знак,Табличный1 Знак,Табличный2 Знак,Табличный3 Знак"/>
    <w:basedOn w:val="aa"/>
    <w:link w:val="af4"/>
    <w:uiPriority w:val="99"/>
    <w:rsid w:val="0007567E"/>
    <w:rPr>
      <w:rFonts w:ascii="Times New Roman" w:eastAsia="Times New Roman" w:hAnsi="Times New Roman" w:cs="Times New Roman"/>
      <w:sz w:val="24"/>
      <w:szCs w:val="24"/>
      <w:lang w:eastAsia="ru-RU"/>
    </w:rPr>
  </w:style>
  <w:style w:type="paragraph" w:customStyle="1" w:styleId="ConsPlusNonformat">
    <w:name w:val="ConsPlusNonformat"/>
    <w:rsid w:val="000756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header"/>
    <w:aliases w:val="Верхний колонтитул Знак1 Знак2 Знак Знак Знак Знак,Верхний колонтитул Знак Знак Знак1 Знак Знак Знак Знак,Верхний колонтитул Знак1 Знак Знак Знак2 Знак Знак Знак Знак,Верхний колонтитул Знак Знак Знак Знак Знак Знак Знак Знак Знак"/>
    <w:basedOn w:val="a9"/>
    <w:link w:val="af7"/>
    <w:uiPriority w:val="99"/>
    <w:rsid w:val="0007567E"/>
    <w:pPr>
      <w:tabs>
        <w:tab w:val="center" w:pos="4677"/>
        <w:tab w:val="right" w:pos="9355"/>
      </w:tabs>
      <w:spacing w:after="0" w:line="240" w:lineRule="auto"/>
      <w:ind w:firstLine="0"/>
    </w:pPr>
    <w:rPr>
      <w:sz w:val="24"/>
      <w:szCs w:val="24"/>
    </w:rPr>
  </w:style>
  <w:style w:type="character" w:customStyle="1" w:styleId="af7">
    <w:name w:val="Верхний колонтитул Знак"/>
    <w:aliases w:val="Верхний колонтитул Знак1 Знак2 Знак Знак Знак Знак Знак,Верхний колонтитул Знак Знак Знак1 Знак Знак Знак Знак Знак,Верхний колонтитул Знак1 Знак Знак Знак2 Знак Знак Знак Знак Знак"/>
    <w:basedOn w:val="aa"/>
    <w:link w:val="af6"/>
    <w:uiPriority w:val="99"/>
    <w:rsid w:val="0007567E"/>
    <w:rPr>
      <w:rFonts w:ascii="Times New Roman" w:eastAsia="Times New Roman" w:hAnsi="Times New Roman" w:cs="Times New Roman"/>
      <w:sz w:val="24"/>
      <w:szCs w:val="24"/>
      <w:lang w:eastAsia="ru-RU"/>
    </w:rPr>
  </w:style>
  <w:style w:type="paragraph" w:styleId="af8">
    <w:name w:val="footer"/>
    <w:aliases w:val=" Знак6, Знак14,Знак6"/>
    <w:basedOn w:val="a9"/>
    <w:link w:val="af9"/>
    <w:uiPriority w:val="99"/>
    <w:rsid w:val="0007567E"/>
    <w:pPr>
      <w:tabs>
        <w:tab w:val="center" w:pos="4677"/>
        <w:tab w:val="right" w:pos="9355"/>
      </w:tabs>
      <w:spacing w:after="0" w:line="240" w:lineRule="auto"/>
      <w:ind w:firstLine="0"/>
    </w:pPr>
    <w:rPr>
      <w:sz w:val="24"/>
      <w:szCs w:val="24"/>
    </w:rPr>
  </w:style>
  <w:style w:type="character" w:customStyle="1" w:styleId="af9">
    <w:name w:val="Нижний колонтитул Знак"/>
    <w:aliases w:val=" Знак6 Знак, Знак14 Знак,Знак6 Знак"/>
    <w:basedOn w:val="aa"/>
    <w:link w:val="af8"/>
    <w:uiPriority w:val="99"/>
    <w:rsid w:val="0007567E"/>
    <w:rPr>
      <w:rFonts w:ascii="Times New Roman" w:eastAsia="Times New Roman" w:hAnsi="Times New Roman" w:cs="Times New Roman"/>
      <w:sz w:val="24"/>
      <w:szCs w:val="24"/>
      <w:lang w:eastAsia="ru-RU"/>
    </w:rPr>
  </w:style>
  <w:style w:type="paragraph" w:customStyle="1" w:styleId="Default">
    <w:name w:val="Default"/>
    <w:rsid w:val="0007567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a">
    <w:name w:val="Обычный текст"/>
    <w:basedOn w:val="a9"/>
    <w:uiPriority w:val="99"/>
    <w:rsid w:val="0007567E"/>
    <w:pPr>
      <w:spacing w:after="0" w:line="240" w:lineRule="auto"/>
      <w:ind w:left="397" w:hanging="397"/>
      <w:jc w:val="both"/>
    </w:pPr>
    <w:rPr>
      <w:rFonts w:cs="Arial"/>
      <w:sz w:val="24"/>
      <w:szCs w:val="20"/>
      <w:lang w:eastAsia="en-US"/>
    </w:rPr>
  </w:style>
  <w:style w:type="paragraph" w:styleId="afb">
    <w:name w:val="caption"/>
    <w:aliases w:val="Знак1 Знак Знак Знак,Знак1 Знак Знак,Таблица - Название объекта,!! Object Novogor !!,Caption Char,Caption Char1 Char1 Char Char,Caption Char Char2 Char1 Char Char,Caption Char Char Char1 Char Char Char, Знак13,Знак13,Знак"/>
    <w:basedOn w:val="a9"/>
    <w:next w:val="a9"/>
    <w:link w:val="afc"/>
    <w:qFormat/>
    <w:rsid w:val="0007567E"/>
    <w:pPr>
      <w:spacing w:before="120" w:after="120"/>
      <w:ind w:firstLine="720"/>
      <w:jc w:val="both"/>
    </w:pPr>
    <w:rPr>
      <w:b/>
      <w:bCs/>
      <w:sz w:val="20"/>
      <w:szCs w:val="20"/>
    </w:rPr>
  </w:style>
  <w:style w:type="paragraph" w:customStyle="1" w:styleId="afd">
    <w:name w:val="Название таблицы"/>
    <w:basedOn w:val="a9"/>
    <w:link w:val="afe"/>
    <w:rsid w:val="0007567E"/>
    <w:pPr>
      <w:tabs>
        <w:tab w:val="num" w:pos="360"/>
      </w:tabs>
      <w:spacing w:after="160" w:line="240" w:lineRule="exact"/>
      <w:ind w:firstLine="0"/>
    </w:pPr>
    <w:rPr>
      <w:b/>
      <w:bCs/>
      <w:sz w:val="24"/>
      <w:szCs w:val="24"/>
    </w:rPr>
  </w:style>
  <w:style w:type="character" w:customStyle="1" w:styleId="afe">
    <w:name w:val="Название таблицы Знак"/>
    <w:link w:val="afd"/>
    <w:rsid w:val="0007567E"/>
    <w:rPr>
      <w:rFonts w:ascii="Times New Roman" w:eastAsia="Times New Roman" w:hAnsi="Times New Roman" w:cs="Times New Roman"/>
      <w:b/>
      <w:bCs/>
      <w:sz w:val="24"/>
      <w:szCs w:val="24"/>
      <w:lang w:eastAsia="ru-RU"/>
    </w:rPr>
  </w:style>
  <w:style w:type="paragraph" w:customStyle="1" w:styleId="aff">
    <w:name w:val="Название рисунка"/>
    <w:basedOn w:val="afb"/>
    <w:uiPriority w:val="99"/>
    <w:rsid w:val="0007567E"/>
    <w:pPr>
      <w:ind w:left="180" w:firstLine="0"/>
      <w:jc w:val="center"/>
    </w:pPr>
    <w:rPr>
      <w:sz w:val="24"/>
      <w:szCs w:val="24"/>
    </w:rPr>
  </w:style>
  <w:style w:type="paragraph" w:customStyle="1" w:styleId="aff0">
    <w:name w:val="Обычный ТКП"/>
    <w:basedOn w:val="a9"/>
    <w:link w:val="aff1"/>
    <w:rsid w:val="0007567E"/>
    <w:pPr>
      <w:suppressAutoHyphens/>
      <w:spacing w:after="0"/>
      <w:ind w:left="57" w:right="-2"/>
      <w:jc w:val="both"/>
    </w:pPr>
    <w:rPr>
      <w:sz w:val="24"/>
      <w:szCs w:val="20"/>
    </w:rPr>
  </w:style>
  <w:style w:type="character" w:customStyle="1" w:styleId="aff1">
    <w:name w:val="Обычный ТКП Знак"/>
    <w:link w:val="aff0"/>
    <w:rsid w:val="0007567E"/>
    <w:rPr>
      <w:rFonts w:ascii="Times New Roman" w:eastAsia="Times New Roman" w:hAnsi="Times New Roman" w:cs="Times New Roman"/>
      <w:sz w:val="24"/>
      <w:szCs w:val="20"/>
      <w:lang w:eastAsia="ru-RU"/>
    </w:rPr>
  </w:style>
  <w:style w:type="paragraph" w:customStyle="1" w:styleId="aff2">
    <w:name w:val="Табл крупная по центру"/>
    <w:basedOn w:val="aff0"/>
    <w:uiPriority w:val="99"/>
    <w:rsid w:val="0007567E"/>
    <w:pPr>
      <w:spacing w:line="240" w:lineRule="exact"/>
      <w:ind w:left="0" w:right="0" w:firstLine="0"/>
      <w:jc w:val="center"/>
    </w:pPr>
    <w:rPr>
      <w:snapToGrid w:val="0"/>
      <w:color w:val="000000"/>
      <w:sz w:val="22"/>
    </w:rPr>
  </w:style>
  <w:style w:type="character" w:customStyle="1" w:styleId="Bodytext3">
    <w:name w:val="Body text (3)_"/>
    <w:link w:val="Bodytext30"/>
    <w:rsid w:val="0007567E"/>
    <w:rPr>
      <w:sz w:val="27"/>
      <w:szCs w:val="27"/>
      <w:shd w:val="clear" w:color="auto" w:fill="FFFFFF"/>
    </w:rPr>
  </w:style>
  <w:style w:type="character" w:customStyle="1" w:styleId="Bodytext">
    <w:name w:val="Body text_"/>
    <w:link w:val="92"/>
    <w:rsid w:val="0007567E"/>
    <w:rPr>
      <w:shd w:val="clear" w:color="auto" w:fill="FFFFFF"/>
    </w:rPr>
  </w:style>
  <w:style w:type="character" w:customStyle="1" w:styleId="BodytextBold">
    <w:name w:val="Body text + Bold"/>
    <w:rsid w:val="0007567E"/>
    <w:rPr>
      <w:rFonts w:ascii="Times New Roman" w:eastAsia="Times New Roman" w:hAnsi="Times New Roman" w:cs="Times New Roman"/>
      <w:b/>
      <w:bCs/>
      <w:i w:val="0"/>
      <w:iCs w:val="0"/>
      <w:smallCaps w:val="0"/>
      <w:strike w:val="0"/>
      <w:spacing w:val="0"/>
      <w:sz w:val="22"/>
      <w:szCs w:val="22"/>
    </w:rPr>
  </w:style>
  <w:style w:type="paragraph" w:customStyle="1" w:styleId="Bodytext30">
    <w:name w:val="Body text (3)"/>
    <w:basedOn w:val="a9"/>
    <w:link w:val="Bodytext3"/>
    <w:rsid w:val="0007567E"/>
    <w:pPr>
      <w:shd w:val="clear" w:color="auto" w:fill="FFFFFF"/>
      <w:spacing w:after="2160" w:line="0" w:lineRule="atLeast"/>
      <w:ind w:hanging="2100"/>
      <w:jc w:val="center"/>
    </w:pPr>
    <w:rPr>
      <w:rFonts w:asciiTheme="minorHAnsi" w:eastAsiaTheme="minorHAnsi" w:hAnsiTheme="minorHAnsi" w:cstheme="minorBidi"/>
      <w:sz w:val="27"/>
      <w:szCs w:val="27"/>
      <w:lang w:eastAsia="en-US"/>
    </w:rPr>
  </w:style>
  <w:style w:type="paragraph" w:customStyle="1" w:styleId="92">
    <w:name w:val="Основной текст9"/>
    <w:basedOn w:val="a9"/>
    <w:link w:val="Bodytext"/>
    <w:rsid w:val="0007567E"/>
    <w:pPr>
      <w:shd w:val="clear" w:color="auto" w:fill="FFFFFF"/>
      <w:spacing w:after="0" w:line="480" w:lineRule="exact"/>
      <w:ind w:hanging="380"/>
    </w:pPr>
    <w:rPr>
      <w:rFonts w:asciiTheme="minorHAnsi" w:eastAsiaTheme="minorHAnsi" w:hAnsiTheme="minorHAnsi" w:cstheme="minorBidi"/>
      <w:sz w:val="22"/>
      <w:lang w:eastAsia="en-US"/>
    </w:rPr>
  </w:style>
  <w:style w:type="paragraph" w:customStyle="1" w:styleId="ConsPlusNormal">
    <w:name w:val="ConsPlusNormal"/>
    <w:rsid w:val="0007567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Heading22">
    <w:name w:val="Heading #2 (2)"/>
    <w:rsid w:val="0007567E"/>
    <w:rPr>
      <w:rFonts w:ascii="Times New Roman" w:eastAsia="Times New Roman" w:hAnsi="Times New Roman" w:cs="Times New Roman"/>
      <w:b w:val="0"/>
      <w:bCs w:val="0"/>
      <w:i w:val="0"/>
      <w:iCs w:val="0"/>
      <w:smallCaps w:val="0"/>
      <w:strike w:val="0"/>
      <w:spacing w:val="0"/>
      <w:sz w:val="27"/>
      <w:szCs w:val="27"/>
    </w:rPr>
  </w:style>
  <w:style w:type="character" w:customStyle="1" w:styleId="Tablecaption">
    <w:name w:val="Table caption_"/>
    <w:rsid w:val="0007567E"/>
    <w:rPr>
      <w:rFonts w:ascii="Times New Roman" w:eastAsia="Times New Roman" w:hAnsi="Times New Roman" w:cs="Times New Roman"/>
      <w:b w:val="0"/>
      <w:bCs w:val="0"/>
      <w:i w:val="0"/>
      <w:iCs w:val="0"/>
      <w:smallCaps w:val="0"/>
      <w:strike w:val="0"/>
      <w:spacing w:val="0"/>
      <w:sz w:val="22"/>
      <w:szCs w:val="22"/>
    </w:rPr>
  </w:style>
  <w:style w:type="character" w:customStyle="1" w:styleId="62">
    <w:name w:val="Основной текст6"/>
    <w:rsid w:val="0007567E"/>
    <w:rPr>
      <w:rFonts w:ascii="Times New Roman" w:eastAsia="Times New Roman" w:hAnsi="Times New Roman" w:cs="Times New Roman"/>
      <w:b w:val="0"/>
      <w:bCs w:val="0"/>
      <w:i w:val="0"/>
      <w:iCs w:val="0"/>
      <w:smallCaps w:val="0"/>
      <w:strike w:val="0"/>
      <w:spacing w:val="0"/>
      <w:sz w:val="22"/>
      <w:szCs w:val="22"/>
    </w:rPr>
  </w:style>
  <w:style w:type="character" w:customStyle="1" w:styleId="Tablecaption0">
    <w:name w:val="Table caption"/>
    <w:rsid w:val="0007567E"/>
    <w:rPr>
      <w:rFonts w:ascii="Times New Roman" w:eastAsia="Times New Roman" w:hAnsi="Times New Roman" w:cs="Times New Roman"/>
      <w:b w:val="0"/>
      <w:bCs w:val="0"/>
      <w:i w:val="0"/>
      <w:iCs w:val="0"/>
      <w:smallCaps w:val="0"/>
      <w:strike w:val="0"/>
      <w:spacing w:val="0"/>
      <w:sz w:val="22"/>
      <w:szCs w:val="22"/>
    </w:rPr>
  </w:style>
  <w:style w:type="character" w:customStyle="1" w:styleId="TablecaptionBold">
    <w:name w:val="Table caption + Bold"/>
    <w:rsid w:val="0007567E"/>
    <w:rPr>
      <w:rFonts w:ascii="Times New Roman" w:eastAsia="Times New Roman" w:hAnsi="Times New Roman" w:cs="Times New Roman"/>
      <w:b/>
      <w:bCs/>
      <w:i w:val="0"/>
      <w:iCs w:val="0"/>
      <w:smallCaps w:val="0"/>
      <w:strike w:val="0"/>
      <w:spacing w:val="0"/>
      <w:sz w:val="22"/>
      <w:szCs w:val="22"/>
    </w:rPr>
  </w:style>
  <w:style w:type="paragraph" w:styleId="aff3">
    <w:name w:val="Normal (Web)"/>
    <w:aliases w:val="Обычный (Web)"/>
    <w:basedOn w:val="a9"/>
    <w:link w:val="aff4"/>
    <w:unhideWhenUsed/>
    <w:qFormat/>
    <w:rsid w:val="0007567E"/>
    <w:pPr>
      <w:spacing w:before="100" w:beforeAutospacing="1" w:after="100" w:afterAutospacing="1" w:line="240" w:lineRule="auto"/>
      <w:ind w:firstLine="0"/>
    </w:pPr>
    <w:rPr>
      <w:sz w:val="24"/>
      <w:szCs w:val="24"/>
    </w:rPr>
  </w:style>
  <w:style w:type="character" w:customStyle="1" w:styleId="27">
    <w:name w:val="Основной текст2"/>
    <w:rsid w:val="0007567E"/>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Heading220">
    <w:name w:val="Heading #2 (2)_"/>
    <w:rsid w:val="0007567E"/>
    <w:rPr>
      <w:rFonts w:ascii="Times New Roman" w:eastAsia="Times New Roman" w:hAnsi="Times New Roman" w:cs="Times New Roman"/>
      <w:b w:val="0"/>
      <w:bCs w:val="0"/>
      <w:i w:val="0"/>
      <w:iCs w:val="0"/>
      <w:smallCaps w:val="0"/>
      <w:strike w:val="0"/>
      <w:spacing w:val="0"/>
      <w:sz w:val="27"/>
      <w:szCs w:val="27"/>
    </w:rPr>
  </w:style>
  <w:style w:type="character" w:styleId="aff5">
    <w:name w:val="page number"/>
    <w:basedOn w:val="aa"/>
    <w:rsid w:val="0007567E"/>
  </w:style>
  <w:style w:type="character" w:styleId="aff6">
    <w:name w:val="line number"/>
    <w:basedOn w:val="aa"/>
    <w:rsid w:val="0007567E"/>
  </w:style>
  <w:style w:type="paragraph" w:styleId="aff7">
    <w:name w:val="Balloon Text"/>
    <w:basedOn w:val="a9"/>
    <w:link w:val="aff8"/>
    <w:rsid w:val="0007567E"/>
    <w:pPr>
      <w:spacing w:after="0" w:line="240" w:lineRule="auto"/>
      <w:ind w:firstLine="0"/>
    </w:pPr>
    <w:rPr>
      <w:rFonts w:ascii="Tahoma" w:hAnsi="Tahoma" w:cs="Tahoma"/>
      <w:sz w:val="16"/>
      <w:szCs w:val="16"/>
    </w:rPr>
  </w:style>
  <w:style w:type="character" w:customStyle="1" w:styleId="aff8">
    <w:name w:val="Текст выноски Знак"/>
    <w:basedOn w:val="aa"/>
    <w:link w:val="aff7"/>
    <w:rsid w:val="0007567E"/>
    <w:rPr>
      <w:rFonts w:ascii="Tahoma" w:eastAsia="Times New Roman" w:hAnsi="Tahoma" w:cs="Tahoma"/>
      <w:sz w:val="16"/>
      <w:szCs w:val="16"/>
      <w:lang w:eastAsia="ru-RU"/>
    </w:rPr>
  </w:style>
  <w:style w:type="paragraph" w:styleId="aff9">
    <w:name w:val="Title"/>
    <w:aliases w:val="Заголовок2"/>
    <w:basedOn w:val="a9"/>
    <w:link w:val="28"/>
    <w:qFormat/>
    <w:rsid w:val="0007567E"/>
    <w:pPr>
      <w:spacing w:after="0" w:line="240" w:lineRule="auto"/>
      <w:ind w:firstLine="0"/>
      <w:jc w:val="center"/>
    </w:pPr>
    <w:rPr>
      <w:sz w:val="24"/>
      <w:szCs w:val="24"/>
    </w:rPr>
  </w:style>
  <w:style w:type="character" w:customStyle="1" w:styleId="28">
    <w:name w:val="Название Знак2"/>
    <w:aliases w:val="Заголовок2 Знак"/>
    <w:basedOn w:val="aa"/>
    <w:link w:val="aff9"/>
    <w:uiPriority w:val="10"/>
    <w:rsid w:val="0007567E"/>
    <w:rPr>
      <w:rFonts w:ascii="Times New Roman" w:eastAsia="Times New Roman" w:hAnsi="Times New Roman" w:cs="Times New Roman"/>
      <w:sz w:val="24"/>
      <w:szCs w:val="24"/>
      <w:lang w:eastAsia="ru-RU"/>
    </w:rPr>
  </w:style>
  <w:style w:type="paragraph" w:customStyle="1" w:styleId="29">
    <w:name w:val="2 Глава раздела"/>
    <w:basedOn w:val="af6"/>
    <w:link w:val="2a"/>
    <w:rsid w:val="0007567E"/>
    <w:pPr>
      <w:ind w:firstLine="709"/>
      <w:jc w:val="both"/>
    </w:pPr>
    <w:rPr>
      <w:sz w:val="26"/>
      <w:szCs w:val="26"/>
    </w:rPr>
  </w:style>
  <w:style w:type="character" w:customStyle="1" w:styleId="2a">
    <w:name w:val="2 Глава раздела Знак"/>
    <w:link w:val="29"/>
    <w:rsid w:val="0007567E"/>
    <w:rPr>
      <w:rFonts w:ascii="Times New Roman" w:eastAsia="Times New Roman" w:hAnsi="Times New Roman" w:cs="Times New Roman"/>
      <w:sz w:val="26"/>
      <w:szCs w:val="26"/>
      <w:lang w:eastAsia="ru-RU"/>
    </w:rPr>
  </w:style>
  <w:style w:type="paragraph" w:customStyle="1" w:styleId="affa">
    <w:name w:val="Для таблицы"/>
    <w:basedOn w:val="a9"/>
    <w:next w:val="a9"/>
    <w:qFormat/>
    <w:rsid w:val="0007567E"/>
    <w:pPr>
      <w:spacing w:after="0" w:line="240" w:lineRule="auto"/>
      <w:ind w:firstLine="0"/>
      <w:jc w:val="center"/>
    </w:pPr>
    <w:rPr>
      <w:rFonts w:eastAsia="Calibri"/>
      <w:sz w:val="20"/>
      <w:lang w:eastAsia="en-US"/>
    </w:rPr>
  </w:style>
  <w:style w:type="paragraph" w:customStyle="1" w:styleId="affb">
    <w:name w:val="для таблицы шапка"/>
    <w:basedOn w:val="affa"/>
    <w:qFormat/>
    <w:rsid w:val="0007567E"/>
    <w:rPr>
      <w:b/>
      <w:lang w:eastAsia="ru-RU"/>
    </w:rPr>
  </w:style>
  <w:style w:type="character" w:customStyle="1" w:styleId="afc">
    <w:name w:val="Название объекта Знак"/>
    <w:aliases w:val="Знак1 Знак Знак Знак Знак,Знак1 Знак Знак Знак1,Таблица - Название объекта Знак,!! Object Novogor !! Знак,Caption Char Знак,Caption Char1 Char1 Char Char Знак,Caption Char Char2 Char1 Char Char Знак, Знак13 Знак,Знак13 Знак"/>
    <w:link w:val="afb"/>
    <w:rsid w:val="0007567E"/>
    <w:rPr>
      <w:rFonts w:ascii="Times New Roman" w:eastAsia="Times New Roman" w:hAnsi="Times New Roman" w:cs="Times New Roman"/>
      <w:b/>
      <w:bCs/>
      <w:sz w:val="20"/>
      <w:szCs w:val="20"/>
      <w:lang w:eastAsia="ru-RU"/>
    </w:rPr>
  </w:style>
  <w:style w:type="paragraph" w:customStyle="1" w:styleId="affc">
    <w:name w:val="Выделение внутри заголовка"/>
    <w:basedOn w:val="a9"/>
    <w:next w:val="a9"/>
    <w:qFormat/>
    <w:rsid w:val="0007567E"/>
    <w:pPr>
      <w:spacing w:before="240" w:after="120"/>
      <w:jc w:val="both"/>
    </w:pPr>
    <w:rPr>
      <w:rFonts w:eastAsia="Calibri"/>
      <w:b/>
      <w:sz w:val="26"/>
      <w:lang w:eastAsia="en-US"/>
    </w:rPr>
  </w:style>
  <w:style w:type="paragraph" w:styleId="affd">
    <w:name w:val="TOC Heading"/>
    <w:basedOn w:val="10"/>
    <w:next w:val="a9"/>
    <w:uiPriority w:val="39"/>
    <w:unhideWhenUsed/>
    <w:qFormat/>
    <w:rsid w:val="0007567E"/>
    <w:pPr>
      <w:keepNext/>
      <w:numPr>
        <w:numId w:val="0"/>
      </w:numPr>
      <w:spacing w:line="259" w:lineRule="auto"/>
      <w:jc w:val="left"/>
      <w:outlineLvl w:val="9"/>
    </w:pPr>
    <w:rPr>
      <w:rFonts w:ascii="Calibri Light" w:eastAsia="Times New Roman" w:hAnsi="Calibri Light" w:cs="Times New Roman"/>
      <w:b w:val="0"/>
      <w:color w:val="2E74B5"/>
      <w:sz w:val="32"/>
    </w:rPr>
  </w:style>
  <w:style w:type="paragraph" w:styleId="affe">
    <w:name w:val="No Spacing"/>
    <w:aliases w:val="Title,Заголовок1"/>
    <w:link w:val="afff"/>
    <w:qFormat/>
    <w:rsid w:val="0007567E"/>
    <w:pPr>
      <w:spacing w:after="0" w:line="240" w:lineRule="auto"/>
    </w:pPr>
    <w:rPr>
      <w:rFonts w:ascii="Calibri" w:eastAsia="Calibri" w:hAnsi="Calibri" w:cs="Times New Roman"/>
    </w:rPr>
  </w:style>
  <w:style w:type="character" w:customStyle="1" w:styleId="apple-converted-space">
    <w:name w:val="apple-converted-space"/>
    <w:basedOn w:val="aa"/>
    <w:rsid w:val="0007567E"/>
  </w:style>
  <w:style w:type="paragraph" w:customStyle="1" w:styleId="111">
    <w:name w:val="Табличный_боковик_11"/>
    <w:link w:val="112"/>
    <w:qFormat/>
    <w:rsid w:val="0007567E"/>
    <w:pPr>
      <w:spacing w:after="0" w:line="240" w:lineRule="auto"/>
    </w:pPr>
    <w:rPr>
      <w:rFonts w:ascii="Times New Roman" w:eastAsia="Times New Roman" w:hAnsi="Times New Roman" w:cs="Times New Roman"/>
      <w:szCs w:val="24"/>
      <w:lang w:eastAsia="ru-RU"/>
    </w:rPr>
  </w:style>
  <w:style w:type="character" w:customStyle="1" w:styleId="112">
    <w:name w:val="Табличный_боковик_11 Знак"/>
    <w:link w:val="111"/>
    <w:rsid w:val="0007567E"/>
    <w:rPr>
      <w:rFonts w:ascii="Times New Roman" w:eastAsia="Times New Roman" w:hAnsi="Times New Roman" w:cs="Times New Roman"/>
      <w:szCs w:val="24"/>
      <w:lang w:eastAsia="ru-RU"/>
    </w:rPr>
  </w:style>
  <w:style w:type="character" w:customStyle="1" w:styleId="afff">
    <w:name w:val="Без интервала Знак"/>
    <w:aliases w:val="Title Знак,Заголовок1 Знак"/>
    <w:link w:val="affe"/>
    <w:rsid w:val="0007567E"/>
    <w:rPr>
      <w:rFonts w:ascii="Calibri" w:eastAsia="Calibri" w:hAnsi="Calibri" w:cs="Times New Roman"/>
    </w:rPr>
  </w:style>
  <w:style w:type="paragraph" w:customStyle="1" w:styleId="113">
    <w:name w:val="Табличный_таблица_11"/>
    <w:link w:val="114"/>
    <w:qFormat/>
    <w:rsid w:val="0007567E"/>
    <w:pPr>
      <w:spacing w:after="0" w:line="240" w:lineRule="auto"/>
      <w:jc w:val="center"/>
    </w:pPr>
    <w:rPr>
      <w:rFonts w:ascii="Times New Roman" w:eastAsia="Times New Roman" w:hAnsi="Times New Roman" w:cs="Times New Roman"/>
      <w:lang w:eastAsia="ru-RU"/>
    </w:rPr>
  </w:style>
  <w:style w:type="character" w:customStyle="1" w:styleId="114">
    <w:name w:val="Табличный_таблица_11 Знак"/>
    <w:link w:val="113"/>
    <w:rsid w:val="0007567E"/>
    <w:rPr>
      <w:rFonts w:ascii="Times New Roman" w:eastAsia="Times New Roman" w:hAnsi="Times New Roman" w:cs="Times New Roman"/>
      <w:lang w:eastAsia="ru-RU"/>
    </w:rPr>
  </w:style>
  <w:style w:type="character" w:customStyle="1" w:styleId="afff0">
    <w:name w:val="Текст_Обычный"/>
    <w:qFormat/>
    <w:rsid w:val="0007567E"/>
    <w:rPr>
      <w:b w:val="0"/>
    </w:rPr>
  </w:style>
  <w:style w:type="table" w:customStyle="1" w:styleId="19">
    <w:name w:val="Сетка таблицы1"/>
    <w:basedOn w:val="ab"/>
    <w:next w:val="af2"/>
    <w:uiPriority w:val="59"/>
    <w:rsid w:val="0007567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5">
    <w:name w:val="Нет списка11"/>
    <w:next w:val="ac"/>
    <w:uiPriority w:val="99"/>
    <w:semiHidden/>
    <w:unhideWhenUsed/>
    <w:rsid w:val="0007567E"/>
  </w:style>
  <w:style w:type="table" w:customStyle="1" w:styleId="TableGridReport1">
    <w:name w:val="Table Grid Report1"/>
    <w:basedOn w:val="ab"/>
    <w:next w:val="af2"/>
    <w:uiPriority w:val="59"/>
    <w:rsid w:val="000756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b">
    <w:name w:val="Body Text 2"/>
    <w:basedOn w:val="a9"/>
    <w:link w:val="2c"/>
    <w:rsid w:val="0007567E"/>
    <w:pPr>
      <w:spacing w:before="60" w:after="0" w:line="240" w:lineRule="auto"/>
      <w:jc w:val="both"/>
    </w:pPr>
    <w:rPr>
      <w:sz w:val="26"/>
      <w:szCs w:val="21"/>
    </w:rPr>
  </w:style>
  <w:style w:type="character" w:customStyle="1" w:styleId="2c">
    <w:name w:val="Основной текст 2 Знак"/>
    <w:basedOn w:val="aa"/>
    <w:link w:val="2b"/>
    <w:rsid w:val="0007567E"/>
    <w:rPr>
      <w:rFonts w:ascii="Times New Roman" w:eastAsia="Times New Roman" w:hAnsi="Times New Roman" w:cs="Times New Roman"/>
      <w:sz w:val="26"/>
      <w:szCs w:val="21"/>
      <w:lang w:eastAsia="ru-RU"/>
    </w:rPr>
  </w:style>
  <w:style w:type="paragraph" w:styleId="afff1">
    <w:name w:val="Document Map"/>
    <w:basedOn w:val="a9"/>
    <w:link w:val="afff2"/>
    <w:uiPriority w:val="99"/>
    <w:rsid w:val="0007567E"/>
    <w:pPr>
      <w:spacing w:after="0" w:line="240" w:lineRule="auto"/>
      <w:ind w:firstLine="0"/>
    </w:pPr>
    <w:rPr>
      <w:rFonts w:ascii="Tahoma" w:eastAsia="Calibri" w:hAnsi="Tahoma" w:cs="Tahoma"/>
      <w:sz w:val="16"/>
      <w:szCs w:val="16"/>
    </w:rPr>
  </w:style>
  <w:style w:type="character" w:customStyle="1" w:styleId="afff2">
    <w:name w:val="Схема документа Знак"/>
    <w:basedOn w:val="aa"/>
    <w:link w:val="afff1"/>
    <w:uiPriority w:val="99"/>
    <w:rsid w:val="0007567E"/>
    <w:rPr>
      <w:rFonts w:ascii="Tahoma" w:eastAsia="Calibri" w:hAnsi="Tahoma" w:cs="Tahoma"/>
      <w:sz w:val="16"/>
      <w:szCs w:val="16"/>
      <w:lang w:eastAsia="ru-RU"/>
    </w:rPr>
  </w:style>
  <w:style w:type="paragraph" w:customStyle="1" w:styleId="font5">
    <w:name w:val="font5"/>
    <w:basedOn w:val="a9"/>
    <w:rsid w:val="0007567E"/>
    <w:pPr>
      <w:spacing w:before="100" w:beforeAutospacing="1" w:after="100" w:afterAutospacing="1" w:line="240" w:lineRule="auto"/>
      <w:ind w:firstLine="0"/>
    </w:pPr>
    <w:rPr>
      <w:rFonts w:ascii="Calibri" w:hAnsi="Calibri" w:cs="Calibri"/>
      <w:i/>
      <w:iCs/>
      <w:color w:val="000000"/>
      <w:sz w:val="18"/>
      <w:szCs w:val="18"/>
    </w:rPr>
  </w:style>
  <w:style w:type="paragraph" w:customStyle="1" w:styleId="xl77">
    <w:name w:val="xl77"/>
    <w:basedOn w:val="a9"/>
    <w:rsid w:val="0007567E"/>
    <w:pPr>
      <w:shd w:val="clear" w:color="000000" w:fill="FFFFFF"/>
      <w:spacing w:before="100" w:beforeAutospacing="1" w:after="100" w:afterAutospacing="1" w:line="240" w:lineRule="auto"/>
      <w:ind w:firstLine="0"/>
    </w:pPr>
    <w:rPr>
      <w:sz w:val="24"/>
      <w:szCs w:val="24"/>
    </w:rPr>
  </w:style>
  <w:style w:type="paragraph" w:customStyle="1" w:styleId="xl78">
    <w:name w:val="xl78"/>
    <w:basedOn w:val="a9"/>
    <w:rsid w:val="0007567E"/>
    <w:pPr>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Calibri" w:hAnsi="Calibri" w:cs="Calibri"/>
      <w:sz w:val="18"/>
      <w:szCs w:val="18"/>
    </w:rPr>
  </w:style>
  <w:style w:type="paragraph" w:customStyle="1" w:styleId="xl79">
    <w:name w:val="xl79"/>
    <w:basedOn w:val="a9"/>
    <w:rsid w:val="0007567E"/>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ascii="Calibri" w:hAnsi="Calibri" w:cs="Calibri"/>
      <w:sz w:val="18"/>
      <w:szCs w:val="18"/>
    </w:rPr>
  </w:style>
  <w:style w:type="paragraph" w:customStyle="1" w:styleId="xl80">
    <w:name w:val="xl80"/>
    <w:basedOn w:val="a9"/>
    <w:rsid w:val="0007567E"/>
    <w:pPr>
      <w:pBdr>
        <w:top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ascii="Calibri" w:hAnsi="Calibri" w:cs="Calibri"/>
      <w:sz w:val="18"/>
      <w:szCs w:val="18"/>
    </w:rPr>
  </w:style>
  <w:style w:type="paragraph" w:customStyle="1" w:styleId="xl81">
    <w:name w:val="xl81"/>
    <w:basedOn w:val="a9"/>
    <w:rsid w:val="0007567E"/>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Calibri" w:hAnsi="Calibri" w:cs="Calibri"/>
      <w:sz w:val="18"/>
      <w:szCs w:val="18"/>
    </w:rPr>
  </w:style>
  <w:style w:type="paragraph" w:customStyle="1" w:styleId="xl82">
    <w:name w:val="xl82"/>
    <w:basedOn w:val="a9"/>
    <w:rsid w:val="0007567E"/>
    <w:pPr>
      <w:pBdr>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Calibri" w:hAnsi="Calibri" w:cs="Calibri"/>
      <w:sz w:val="18"/>
      <w:szCs w:val="18"/>
    </w:rPr>
  </w:style>
  <w:style w:type="paragraph" w:customStyle="1" w:styleId="xl83">
    <w:name w:val="xl83"/>
    <w:basedOn w:val="a9"/>
    <w:rsid w:val="0007567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Calibri" w:hAnsi="Calibri" w:cs="Calibri"/>
      <w:color w:val="000000"/>
      <w:sz w:val="18"/>
      <w:szCs w:val="18"/>
    </w:rPr>
  </w:style>
  <w:style w:type="paragraph" w:customStyle="1" w:styleId="xl84">
    <w:name w:val="xl84"/>
    <w:basedOn w:val="a9"/>
    <w:rsid w:val="0007567E"/>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Calibri" w:hAnsi="Calibri" w:cs="Calibri"/>
      <w:color w:val="000000"/>
      <w:sz w:val="18"/>
      <w:szCs w:val="18"/>
    </w:rPr>
  </w:style>
  <w:style w:type="paragraph" w:customStyle="1" w:styleId="xl85">
    <w:name w:val="xl85"/>
    <w:basedOn w:val="a9"/>
    <w:rsid w:val="0007567E"/>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ascii="Calibri" w:hAnsi="Calibri" w:cs="Calibri"/>
      <w:color w:val="000000"/>
      <w:sz w:val="18"/>
      <w:szCs w:val="18"/>
    </w:rPr>
  </w:style>
  <w:style w:type="paragraph" w:customStyle="1" w:styleId="xl86">
    <w:name w:val="xl86"/>
    <w:basedOn w:val="a9"/>
    <w:rsid w:val="0007567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Calibri" w:hAnsi="Calibri" w:cs="Calibri"/>
      <w:color w:val="000000"/>
      <w:sz w:val="18"/>
      <w:szCs w:val="18"/>
    </w:rPr>
  </w:style>
  <w:style w:type="paragraph" w:customStyle="1" w:styleId="xl87">
    <w:name w:val="xl87"/>
    <w:basedOn w:val="a9"/>
    <w:rsid w:val="0007567E"/>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Calibri" w:hAnsi="Calibri" w:cs="Calibri"/>
      <w:color w:val="000000"/>
      <w:sz w:val="18"/>
      <w:szCs w:val="18"/>
    </w:rPr>
  </w:style>
  <w:style w:type="paragraph" w:customStyle="1" w:styleId="xl88">
    <w:name w:val="xl88"/>
    <w:basedOn w:val="a9"/>
    <w:rsid w:val="0007567E"/>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Calibri" w:hAnsi="Calibri" w:cs="Calibri"/>
      <w:color w:val="000000"/>
      <w:sz w:val="18"/>
      <w:szCs w:val="18"/>
    </w:rPr>
  </w:style>
  <w:style w:type="paragraph" w:customStyle="1" w:styleId="xl89">
    <w:name w:val="xl89"/>
    <w:basedOn w:val="a9"/>
    <w:rsid w:val="0007567E"/>
    <w:pPr>
      <w:pBdr>
        <w:top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ascii="Calibri" w:hAnsi="Calibri" w:cs="Calibri"/>
      <w:color w:val="000000"/>
      <w:sz w:val="18"/>
      <w:szCs w:val="18"/>
    </w:rPr>
  </w:style>
  <w:style w:type="paragraph" w:customStyle="1" w:styleId="xl90">
    <w:name w:val="xl90"/>
    <w:basedOn w:val="a9"/>
    <w:rsid w:val="0007567E"/>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0"/>
      <w:szCs w:val="20"/>
    </w:rPr>
  </w:style>
  <w:style w:type="paragraph" w:customStyle="1" w:styleId="xl91">
    <w:name w:val="xl91"/>
    <w:basedOn w:val="a9"/>
    <w:rsid w:val="0007567E"/>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z w:val="24"/>
      <w:szCs w:val="24"/>
    </w:rPr>
  </w:style>
  <w:style w:type="paragraph" w:customStyle="1" w:styleId="xl92">
    <w:name w:val="xl92"/>
    <w:basedOn w:val="a9"/>
    <w:rsid w:val="0007567E"/>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z w:val="24"/>
      <w:szCs w:val="24"/>
    </w:rPr>
  </w:style>
  <w:style w:type="paragraph" w:customStyle="1" w:styleId="xl93">
    <w:name w:val="xl93"/>
    <w:basedOn w:val="a9"/>
    <w:rsid w:val="0007567E"/>
    <w:pPr>
      <w:pBdr>
        <w:top w:val="single" w:sz="8"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94">
    <w:name w:val="xl94"/>
    <w:basedOn w:val="a9"/>
    <w:rsid w:val="000756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z w:val="24"/>
      <w:szCs w:val="24"/>
    </w:rPr>
  </w:style>
  <w:style w:type="paragraph" w:customStyle="1" w:styleId="xl95">
    <w:name w:val="xl95"/>
    <w:basedOn w:val="a9"/>
    <w:rsid w:val="0007567E"/>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96">
    <w:name w:val="xl96"/>
    <w:basedOn w:val="a9"/>
    <w:rsid w:val="000756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0"/>
      <w:szCs w:val="20"/>
    </w:rPr>
  </w:style>
  <w:style w:type="paragraph" w:customStyle="1" w:styleId="xl97">
    <w:name w:val="xl97"/>
    <w:basedOn w:val="a9"/>
    <w:rsid w:val="000756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z w:val="24"/>
      <w:szCs w:val="24"/>
    </w:rPr>
  </w:style>
  <w:style w:type="paragraph" w:customStyle="1" w:styleId="xl98">
    <w:name w:val="xl98"/>
    <w:basedOn w:val="a9"/>
    <w:rsid w:val="0007567E"/>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99">
    <w:name w:val="xl99"/>
    <w:basedOn w:val="a9"/>
    <w:rsid w:val="0007567E"/>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00">
    <w:name w:val="xl100"/>
    <w:basedOn w:val="a9"/>
    <w:rsid w:val="0007567E"/>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01">
    <w:name w:val="xl101"/>
    <w:basedOn w:val="a9"/>
    <w:rsid w:val="0007567E"/>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02">
    <w:name w:val="xl102"/>
    <w:basedOn w:val="a9"/>
    <w:rsid w:val="0007567E"/>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03">
    <w:name w:val="xl103"/>
    <w:basedOn w:val="a9"/>
    <w:rsid w:val="000756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z w:val="24"/>
      <w:szCs w:val="24"/>
    </w:rPr>
  </w:style>
  <w:style w:type="paragraph" w:customStyle="1" w:styleId="xl104">
    <w:name w:val="xl104"/>
    <w:basedOn w:val="a9"/>
    <w:rsid w:val="000756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z w:val="24"/>
      <w:szCs w:val="24"/>
    </w:rPr>
  </w:style>
  <w:style w:type="paragraph" w:customStyle="1" w:styleId="xl105">
    <w:name w:val="xl105"/>
    <w:basedOn w:val="a9"/>
    <w:rsid w:val="0007567E"/>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06">
    <w:name w:val="xl106"/>
    <w:basedOn w:val="a9"/>
    <w:rsid w:val="0007567E"/>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07">
    <w:name w:val="xl107"/>
    <w:basedOn w:val="a9"/>
    <w:rsid w:val="000756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z w:val="24"/>
      <w:szCs w:val="24"/>
    </w:rPr>
  </w:style>
  <w:style w:type="paragraph" w:customStyle="1" w:styleId="xl108">
    <w:name w:val="xl108"/>
    <w:basedOn w:val="a9"/>
    <w:rsid w:val="0007567E"/>
    <w:pPr>
      <w:shd w:val="clear" w:color="000000" w:fill="FFFFFF"/>
      <w:spacing w:before="100" w:beforeAutospacing="1" w:after="100" w:afterAutospacing="1" w:line="240" w:lineRule="auto"/>
      <w:ind w:firstLine="0"/>
    </w:pPr>
    <w:rPr>
      <w:sz w:val="24"/>
      <w:szCs w:val="24"/>
    </w:rPr>
  </w:style>
  <w:style w:type="paragraph" w:customStyle="1" w:styleId="xl109">
    <w:name w:val="xl109"/>
    <w:basedOn w:val="a9"/>
    <w:rsid w:val="0007567E"/>
    <w:pPr>
      <w:pBdr>
        <w:top w:val="single" w:sz="8"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18"/>
      <w:szCs w:val="18"/>
    </w:rPr>
  </w:style>
  <w:style w:type="paragraph" w:customStyle="1" w:styleId="xl110">
    <w:name w:val="xl110"/>
    <w:basedOn w:val="a9"/>
    <w:rsid w:val="0007567E"/>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sz w:val="18"/>
      <w:szCs w:val="18"/>
    </w:rPr>
  </w:style>
  <w:style w:type="paragraph" w:customStyle="1" w:styleId="xl111">
    <w:name w:val="xl111"/>
    <w:basedOn w:val="a9"/>
    <w:rsid w:val="0007567E"/>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18"/>
      <w:szCs w:val="18"/>
    </w:rPr>
  </w:style>
  <w:style w:type="paragraph" w:customStyle="1" w:styleId="xl112">
    <w:name w:val="xl112"/>
    <w:basedOn w:val="a9"/>
    <w:rsid w:val="0007567E"/>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z w:val="16"/>
      <w:szCs w:val="16"/>
    </w:rPr>
  </w:style>
  <w:style w:type="paragraph" w:customStyle="1" w:styleId="xl113">
    <w:name w:val="xl113"/>
    <w:basedOn w:val="a9"/>
    <w:rsid w:val="000756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z w:val="16"/>
      <w:szCs w:val="16"/>
    </w:rPr>
  </w:style>
  <w:style w:type="paragraph" w:customStyle="1" w:styleId="1a">
    <w:name w:val="Абзац списка1"/>
    <w:basedOn w:val="a9"/>
    <w:rsid w:val="0007567E"/>
    <w:pPr>
      <w:spacing w:before="120" w:line="276" w:lineRule="auto"/>
      <w:ind w:left="720" w:firstLine="425"/>
      <w:contextualSpacing/>
      <w:jc w:val="both"/>
    </w:pPr>
    <w:rPr>
      <w:rFonts w:ascii="Calibri" w:hAnsi="Calibri"/>
      <w:sz w:val="22"/>
    </w:rPr>
  </w:style>
  <w:style w:type="character" w:customStyle="1" w:styleId="afff3">
    <w:name w:val="Основной текст_"/>
    <w:link w:val="72"/>
    <w:locked/>
    <w:rsid w:val="0007567E"/>
    <w:rPr>
      <w:rFonts w:ascii="Arial" w:hAnsi="Arial" w:cs="Arial"/>
      <w:shd w:val="clear" w:color="auto" w:fill="FFFFFF"/>
    </w:rPr>
  </w:style>
  <w:style w:type="paragraph" w:customStyle="1" w:styleId="72">
    <w:name w:val="Основной текст7"/>
    <w:basedOn w:val="a9"/>
    <w:link w:val="afff3"/>
    <w:rsid w:val="0007567E"/>
    <w:pPr>
      <w:widowControl w:val="0"/>
      <w:shd w:val="clear" w:color="auto" w:fill="FFFFFF"/>
      <w:spacing w:before="4380" w:after="0" w:line="240" w:lineRule="atLeast"/>
      <w:ind w:firstLine="0"/>
      <w:jc w:val="center"/>
    </w:pPr>
    <w:rPr>
      <w:rFonts w:ascii="Arial" w:eastAsiaTheme="minorHAnsi" w:hAnsi="Arial" w:cs="Arial"/>
      <w:sz w:val="22"/>
      <w:lang w:eastAsia="en-US"/>
    </w:rPr>
  </w:style>
  <w:style w:type="character" w:styleId="afff4">
    <w:name w:val="FollowedHyperlink"/>
    <w:uiPriority w:val="99"/>
    <w:unhideWhenUsed/>
    <w:rsid w:val="0007567E"/>
    <w:rPr>
      <w:color w:val="800080"/>
      <w:u w:val="single"/>
    </w:rPr>
  </w:style>
  <w:style w:type="paragraph" w:customStyle="1" w:styleId="font6">
    <w:name w:val="font6"/>
    <w:basedOn w:val="a9"/>
    <w:rsid w:val="0007567E"/>
    <w:pPr>
      <w:spacing w:before="100" w:beforeAutospacing="1" w:after="100" w:afterAutospacing="1" w:line="240" w:lineRule="auto"/>
      <w:ind w:firstLine="0"/>
    </w:pPr>
    <w:rPr>
      <w:rFonts w:ascii="Calibri" w:hAnsi="Calibri" w:cs="Calibri"/>
      <w:sz w:val="16"/>
      <w:szCs w:val="16"/>
    </w:rPr>
  </w:style>
  <w:style w:type="paragraph" w:customStyle="1" w:styleId="xl114">
    <w:name w:val="xl114"/>
    <w:basedOn w:val="a9"/>
    <w:rsid w:val="0007567E"/>
    <w:pPr>
      <w:pBdr>
        <w:top w:val="single" w:sz="8" w:space="0" w:color="000000"/>
        <w:left w:val="single" w:sz="8" w:space="0" w:color="000000"/>
        <w:right w:val="single" w:sz="8" w:space="0" w:color="000000"/>
      </w:pBdr>
      <w:spacing w:before="100" w:beforeAutospacing="1" w:after="100" w:afterAutospacing="1" w:line="240" w:lineRule="auto"/>
      <w:ind w:firstLine="0"/>
      <w:jc w:val="center"/>
      <w:textAlignment w:val="center"/>
    </w:pPr>
    <w:rPr>
      <w:rFonts w:ascii="Calibri" w:hAnsi="Calibri" w:cs="Calibri"/>
      <w:sz w:val="16"/>
      <w:szCs w:val="16"/>
    </w:rPr>
  </w:style>
  <w:style w:type="paragraph" w:customStyle="1" w:styleId="xl115">
    <w:name w:val="xl115"/>
    <w:basedOn w:val="a9"/>
    <w:rsid w:val="0007567E"/>
    <w:pPr>
      <w:pBdr>
        <w:left w:val="single" w:sz="8" w:space="0" w:color="000000"/>
        <w:bottom w:val="single" w:sz="8" w:space="0" w:color="000000"/>
        <w:right w:val="single" w:sz="8" w:space="0" w:color="000000"/>
      </w:pBdr>
      <w:spacing w:before="100" w:beforeAutospacing="1" w:after="100" w:afterAutospacing="1" w:line="240" w:lineRule="auto"/>
      <w:ind w:firstLine="0"/>
      <w:jc w:val="center"/>
      <w:textAlignment w:val="center"/>
    </w:pPr>
    <w:rPr>
      <w:rFonts w:ascii="Calibri" w:hAnsi="Calibri" w:cs="Calibri"/>
      <w:sz w:val="16"/>
      <w:szCs w:val="16"/>
    </w:rPr>
  </w:style>
  <w:style w:type="paragraph" w:customStyle="1" w:styleId="xl116">
    <w:name w:val="xl116"/>
    <w:basedOn w:val="a9"/>
    <w:rsid w:val="0007567E"/>
    <w:pPr>
      <w:pBdr>
        <w:top w:val="single" w:sz="8" w:space="0" w:color="000000"/>
        <w:left w:val="single" w:sz="8" w:space="0" w:color="000000"/>
        <w:right w:val="single" w:sz="8" w:space="0" w:color="000000"/>
      </w:pBdr>
      <w:spacing w:before="100" w:beforeAutospacing="1" w:after="100" w:afterAutospacing="1" w:line="240" w:lineRule="auto"/>
      <w:ind w:firstLine="0"/>
      <w:jc w:val="center"/>
      <w:textAlignment w:val="center"/>
    </w:pPr>
    <w:rPr>
      <w:rFonts w:ascii="Calibri" w:hAnsi="Calibri" w:cs="Calibri"/>
      <w:sz w:val="16"/>
      <w:szCs w:val="16"/>
    </w:rPr>
  </w:style>
  <w:style w:type="paragraph" w:customStyle="1" w:styleId="xl117">
    <w:name w:val="xl117"/>
    <w:basedOn w:val="a9"/>
    <w:rsid w:val="0007567E"/>
    <w:pPr>
      <w:pBdr>
        <w:left w:val="single" w:sz="8" w:space="0" w:color="000000"/>
        <w:bottom w:val="single" w:sz="8" w:space="0" w:color="000000"/>
        <w:right w:val="single" w:sz="8" w:space="0" w:color="000000"/>
      </w:pBdr>
      <w:spacing w:before="100" w:beforeAutospacing="1" w:after="100" w:afterAutospacing="1" w:line="240" w:lineRule="auto"/>
      <w:ind w:firstLine="0"/>
      <w:jc w:val="center"/>
      <w:textAlignment w:val="center"/>
    </w:pPr>
    <w:rPr>
      <w:rFonts w:ascii="Calibri" w:hAnsi="Calibri" w:cs="Calibri"/>
      <w:sz w:val="16"/>
      <w:szCs w:val="16"/>
    </w:rPr>
  </w:style>
  <w:style w:type="paragraph" w:customStyle="1" w:styleId="310">
    <w:name w:val="Оглавление 31"/>
    <w:basedOn w:val="a9"/>
    <w:next w:val="a9"/>
    <w:autoRedefine/>
    <w:uiPriority w:val="39"/>
    <w:unhideWhenUsed/>
    <w:rsid w:val="0007567E"/>
    <w:pPr>
      <w:spacing w:after="100" w:line="276" w:lineRule="auto"/>
      <w:ind w:left="440" w:firstLine="0"/>
    </w:pPr>
    <w:rPr>
      <w:rFonts w:ascii="Calibri" w:hAnsi="Calibri"/>
      <w:sz w:val="22"/>
    </w:rPr>
  </w:style>
  <w:style w:type="paragraph" w:customStyle="1" w:styleId="410">
    <w:name w:val="Оглавление 41"/>
    <w:basedOn w:val="a9"/>
    <w:next w:val="a9"/>
    <w:autoRedefine/>
    <w:uiPriority w:val="39"/>
    <w:unhideWhenUsed/>
    <w:rsid w:val="0007567E"/>
    <w:pPr>
      <w:spacing w:after="100" w:line="276" w:lineRule="auto"/>
      <w:ind w:left="660" w:firstLine="0"/>
    </w:pPr>
    <w:rPr>
      <w:rFonts w:ascii="Calibri" w:hAnsi="Calibri"/>
      <w:sz w:val="22"/>
    </w:rPr>
  </w:style>
  <w:style w:type="paragraph" w:customStyle="1" w:styleId="510">
    <w:name w:val="Оглавление 51"/>
    <w:basedOn w:val="a9"/>
    <w:next w:val="a9"/>
    <w:autoRedefine/>
    <w:uiPriority w:val="39"/>
    <w:unhideWhenUsed/>
    <w:rsid w:val="0007567E"/>
    <w:pPr>
      <w:spacing w:after="100" w:line="276" w:lineRule="auto"/>
      <w:ind w:left="880" w:firstLine="0"/>
    </w:pPr>
    <w:rPr>
      <w:rFonts w:ascii="Calibri" w:hAnsi="Calibri"/>
      <w:sz w:val="22"/>
    </w:rPr>
  </w:style>
  <w:style w:type="paragraph" w:customStyle="1" w:styleId="610">
    <w:name w:val="Оглавление 61"/>
    <w:basedOn w:val="a9"/>
    <w:next w:val="a9"/>
    <w:autoRedefine/>
    <w:uiPriority w:val="39"/>
    <w:unhideWhenUsed/>
    <w:rsid w:val="0007567E"/>
    <w:pPr>
      <w:spacing w:after="100" w:line="276" w:lineRule="auto"/>
      <w:ind w:left="1100" w:firstLine="0"/>
    </w:pPr>
    <w:rPr>
      <w:rFonts w:ascii="Calibri" w:hAnsi="Calibri"/>
      <w:sz w:val="22"/>
    </w:rPr>
  </w:style>
  <w:style w:type="paragraph" w:customStyle="1" w:styleId="710">
    <w:name w:val="Оглавление 71"/>
    <w:basedOn w:val="a9"/>
    <w:next w:val="a9"/>
    <w:autoRedefine/>
    <w:uiPriority w:val="39"/>
    <w:unhideWhenUsed/>
    <w:rsid w:val="0007567E"/>
    <w:pPr>
      <w:spacing w:after="100" w:line="276" w:lineRule="auto"/>
      <w:ind w:left="1320" w:firstLine="0"/>
    </w:pPr>
    <w:rPr>
      <w:rFonts w:ascii="Calibri" w:hAnsi="Calibri"/>
      <w:sz w:val="22"/>
    </w:rPr>
  </w:style>
  <w:style w:type="paragraph" w:customStyle="1" w:styleId="810">
    <w:name w:val="Оглавление 81"/>
    <w:basedOn w:val="a9"/>
    <w:next w:val="a9"/>
    <w:autoRedefine/>
    <w:uiPriority w:val="39"/>
    <w:unhideWhenUsed/>
    <w:rsid w:val="0007567E"/>
    <w:pPr>
      <w:spacing w:after="100" w:line="276" w:lineRule="auto"/>
      <w:ind w:left="1540" w:firstLine="0"/>
    </w:pPr>
    <w:rPr>
      <w:rFonts w:ascii="Calibri" w:hAnsi="Calibri"/>
      <w:sz w:val="22"/>
    </w:rPr>
  </w:style>
  <w:style w:type="character" w:customStyle="1" w:styleId="afff5">
    <w:name w:val="Текст сноски Знак"/>
    <w:aliases w:val="Table_Footnote_last Знак Знак1,Table_Footnote_last Знак Знак Знак,Table_Footnote_last Знак1,Знак Знак Знак Знак Знак Знак Знак Знак Знак Знак Знак Знак Знак Знак Знак Знак Знак Знак Знак Знак Знак Знак"/>
    <w:link w:val="afff6"/>
    <w:uiPriority w:val="99"/>
    <w:locked/>
    <w:rsid w:val="0007567E"/>
    <w:rPr>
      <w:rFonts w:ascii="TimesET" w:hAnsi="TimesET" w:cs="TimesET"/>
      <w:kern w:val="24"/>
    </w:rPr>
  </w:style>
  <w:style w:type="paragraph" w:styleId="afff6">
    <w:name w:val="footnote text"/>
    <w:aliases w:val="Table_Footnote_last Знак,Table_Footnote_last Знак Знак,Table_Footnote_last,Знак Знак Знак Знак Знак Знак Знак Знак Знак Знак Знак Знак Знак Знак Знак Знак Знак Знак Знак Знак Знак"/>
    <w:basedOn w:val="a9"/>
    <w:link w:val="afff5"/>
    <w:uiPriority w:val="99"/>
    <w:unhideWhenUsed/>
    <w:rsid w:val="0007567E"/>
    <w:pPr>
      <w:keepLines/>
      <w:spacing w:before="120" w:after="120" w:line="240" w:lineRule="auto"/>
      <w:ind w:firstLine="567"/>
      <w:jc w:val="both"/>
    </w:pPr>
    <w:rPr>
      <w:rFonts w:ascii="TimesET" w:eastAsiaTheme="minorHAnsi" w:hAnsi="TimesET" w:cs="TimesET"/>
      <w:kern w:val="24"/>
      <w:sz w:val="22"/>
      <w:lang w:eastAsia="en-US"/>
    </w:rPr>
  </w:style>
  <w:style w:type="character" w:customStyle="1" w:styleId="1b">
    <w:name w:val="Текст сноски Знак1"/>
    <w:aliases w:val="Table_Footnote_last Знак Знак2,Table_Footnote_last Знак Знак Знак1,Table_Footnote_last Знак2,Знак Знак Знак Знак2,Знак Знак Знак Знак Знак Знак Знак Знак Знак Знак Знак Знак Знак Знак Знак Знак Знак Знак Знак Знак Знак Знак2"/>
    <w:basedOn w:val="aa"/>
    <w:uiPriority w:val="99"/>
    <w:rsid w:val="0007567E"/>
    <w:rPr>
      <w:rFonts w:ascii="Times New Roman" w:eastAsia="Times New Roman" w:hAnsi="Times New Roman" w:cs="Times New Roman"/>
      <w:sz w:val="20"/>
      <w:szCs w:val="20"/>
      <w:lang w:eastAsia="ru-RU"/>
    </w:rPr>
  </w:style>
  <w:style w:type="character" w:customStyle="1" w:styleId="afff7">
    <w:name w:val="Текст Знак"/>
    <w:aliases w:val="Знак7 Знак"/>
    <w:link w:val="afff8"/>
    <w:locked/>
    <w:rsid w:val="0007567E"/>
    <w:rPr>
      <w:rFonts w:ascii="Courier New" w:hAnsi="Courier New" w:cs="Courier New"/>
    </w:rPr>
  </w:style>
  <w:style w:type="paragraph" w:styleId="afff8">
    <w:name w:val="Plain Text"/>
    <w:aliases w:val="Знак7"/>
    <w:basedOn w:val="a9"/>
    <w:link w:val="afff7"/>
    <w:unhideWhenUsed/>
    <w:rsid w:val="0007567E"/>
    <w:pPr>
      <w:spacing w:after="0" w:line="240" w:lineRule="auto"/>
      <w:ind w:firstLine="0"/>
    </w:pPr>
    <w:rPr>
      <w:rFonts w:ascii="Courier New" w:eastAsiaTheme="minorHAnsi" w:hAnsi="Courier New" w:cs="Courier New"/>
      <w:sz w:val="22"/>
      <w:lang w:eastAsia="en-US"/>
    </w:rPr>
  </w:style>
  <w:style w:type="character" w:customStyle="1" w:styleId="1c">
    <w:name w:val="Текст Знак1"/>
    <w:aliases w:val="Знак7 Знак1"/>
    <w:basedOn w:val="aa"/>
    <w:rsid w:val="0007567E"/>
    <w:rPr>
      <w:rFonts w:ascii="Consolas" w:eastAsia="Times New Roman" w:hAnsi="Consolas" w:cs="Consolas"/>
      <w:sz w:val="21"/>
      <w:szCs w:val="21"/>
      <w:lang w:eastAsia="ru-RU"/>
    </w:rPr>
  </w:style>
  <w:style w:type="paragraph" w:customStyle="1" w:styleId="ConsPlusCell">
    <w:name w:val="ConsPlusCell"/>
    <w:rsid w:val="0007567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xl63">
    <w:name w:val="xl63"/>
    <w:basedOn w:val="a9"/>
    <w:rsid w:val="0007567E"/>
    <w:pPr>
      <w:spacing w:before="100" w:beforeAutospacing="1" w:after="100" w:afterAutospacing="1" w:line="240" w:lineRule="auto"/>
      <w:ind w:firstLine="0"/>
    </w:pPr>
    <w:rPr>
      <w:sz w:val="24"/>
      <w:szCs w:val="24"/>
    </w:rPr>
  </w:style>
  <w:style w:type="paragraph" w:customStyle="1" w:styleId="xl64">
    <w:name w:val="xl64"/>
    <w:basedOn w:val="a9"/>
    <w:rsid w:val="0007567E"/>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line="240" w:lineRule="auto"/>
      <w:ind w:firstLine="0"/>
      <w:jc w:val="center"/>
    </w:pPr>
    <w:rPr>
      <w:b/>
      <w:bCs/>
      <w:color w:val="000000"/>
      <w:sz w:val="20"/>
      <w:szCs w:val="20"/>
    </w:rPr>
  </w:style>
  <w:style w:type="paragraph" w:customStyle="1" w:styleId="xl65">
    <w:name w:val="xl65"/>
    <w:basedOn w:val="a9"/>
    <w:rsid w:val="0007567E"/>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ind w:firstLine="0"/>
      <w:jc w:val="center"/>
    </w:pPr>
    <w:rPr>
      <w:color w:val="000000"/>
      <w:sz w:val="20"/>
      <w:szCs w:val="20"/>
    </w:rPr>
  </w:style>
  <w:style w:type="paragraph" w:customStyle="1" w:styleId="xl66">
    <w:name w:val="xl66"/>
    <w:basedOn w:val="a9"/>
    <w:rsid w:val="0007567E"/>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ind w:firstLine="0"/>
      <w:jc w:val="center"/>
    </w:pPr>
    <w:rPr>
      <w:color w:val="000000"/>
      <w:sz w:val="20"/>
      <w:szCs w:val="20"/>
    </w:rPr>
  </w:style>
  <w:style w:type="paragraph" w:customStyle="1" w:styleId="xl67">
    <w:name w:val="xl67"/>
    <w:basedOn w:val="a9"/>
    <w:rsid w:val="00075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68">
    <w:name w:val="xl68"/>
    <w:basedOn w:val="a9"/>
    <w:rsid w:val="00075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9"/>
    <w:rsid w:val="00075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70">
    <w:name w:val="xl70"/>
    <w:basedOn w:val="a9"/>
    <w:rsid w:val="00075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71">
    <w:name w:val="xl71"/>
    <w:basedOn w:val="a9"/>
    <w:rsid w:val="0007567E"/>
    <w:pPr>
      <w:spacing w:before="100" w:beforeAutospacing="1" w:after="100" w:afterAutospacing="1" w:line="240" w:lineRule="auto"/>
      <w:ind w:firstLine="0"/>
      <w:jc w:val="center"/>
    </w:pPr>
    <w:rPr>
      <w:sz w:val="24"/>
      <w:szCs w:val="24"/>
    </w:rPr>
  </w:style>
  <w:style w:type="paragraph" w:customStyle="1" w:styleId="xl72">
    <w:name w:val="xl72"/>
    <w:basedOn w:val="a9"/>
    <w:rsid w:val="0007567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sz w:val="24"/>
      <w:szCs w:val="24"/>
    </w:rPr>
  </w:style>
  <w:style w:type="paragraph" w:customStyle="1" w:styleId="xl73">
    <w:name w:val="xl73"/>
    <w:basedOn w:val="a9"/>
    <w:rsid w:val="0007567E"/>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ind w:firstLine="0"/>
      <w:jc w:val="center"/>
    </w:pPr>
    <w:rPr>
      <w:sz w:val="24"/>
      <w:szCs w:val="24"/>
    </w:rPr>
  </w:style>
  <w:style w:type="paragraph" w:customStyle="1" w:styleId="xl74">
    <w:name w:val="xl74"/>
    <w:basedOn w:val="a9"/>
    <w:rsid w:val="0007567E"/>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ind w:firstLine="0"/>
      <w:jc w:val="center"/>
    </w:pPr>
    <w:rPr>
      <w:sz w:val="24"/>
      <w:szCs w:val="24"/>
    </w:rPr>
  </w:style>
  <w:style w:type="paragraph" w:customStyle="1" w:styleId="xl75">
    <w:name w:val="xl75"/>
    <w:basedOn w:val="a9"/>
    <w:rsid w:val="0007567E"/>
    <w:pPr>
      <w:shd w:val="clear" w:color="auto" w:fill="FFCC99"/>
      <w:spacing w:before="100" w:beforeAutospacing="1" w:after="100" w:afterAutospacing="1" w:line="240" w:lineRule="auto"/>
      <w:ind w:firstLine="0"/>
      <w:jc w:val="center"/>
    </w:pPr>
    <w:rPr>
      <w:sz w:val="24"/>
      <w:szCs w:val="24"/>
    </w:rPr>
  </w:style>
  <w:style w:type="paragraph" w:customStyle="1" w:styleId="xl76">
    <w:name w:val="xl76"/>
    <w:basedOn w:val="a9"/>
    <w:rsid w:val="00075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color w:val="FF0000"/>
      <w:sz w:val="24"/>
      <w:szCs w:val="24"/>
    </w:rPr>
  </w:style>
  <w:style w:type="character" w:customStyle="1" w:styleId="afff9">
    <w:name w:val="Просто текст Знак"/>
    <w:link w:val="afffa"/>
    <w:locked/>
    <w:rsid w:val="0007567E"/>
    <w:rPr>
      <w:rFonts w:ascii="Arial" w:hAnsi="Arial" w:cs="Arial"/>
      <w:szCs w:val="24"/>
    </w:rPr>
  </w:style>
  <w:style w:type="paragraph" w:customStyle="1" w:styleId="afffa">
    <w:name w:val="Просто текст"/>
    <w:basedOn w:val="af4"/>
    <w:link w:val="afff9"/>
    <w:qFormat/>
    <w:rsid w:val="0007567E"/>
    <w:pPr>
      <w:spacing w:before="60" w:after="60" w:line="260" w:lineRule="atLeast"/>
      <w:jc w:val="both"/>
    </w:pPr>
    <w:rPr>
      <w:rFonts w:ascii="Arial" w:eastAsiaTheme="minorHAnsi" w:hAnsi="Arial" w:cs="Arial"/>
      <w:sz w:val="22"/>
      <w:lang w:eastAsia="en-US"/>
    </w:rPr>
  </w:style>
  <w:style w:type="paragraph" w:customStyle="1" w:styleId="CharChar">
    <w:name w:val="Char Char Знак Знак Знак Знак Знак Знак"/>
    <w:basedOn w:val="a9"/>
    <w:uiPriority w:val="99"/>
    <w:rsid w:val="0007567E"/>
    <w:pPr>
      <w:spacing w:after="160" w:line="240" w:lineRule="exact"/>
      <w:ind w:firstLine="0"/>
    </w:pPr>
    <w:rPr>
      <w:rFonts w:ascii="Verdana" w:hAnsi="Verdana" w:cs="Verdana"/>
      <w:sz w:val="20"/>
      <w:szCs w:val="20"/>
      <w:lang w:val="en-US" w:eastAsia="en-US"/>
    </w:rPr>
  </w:style>
  <w:style w:type="paragraph" w:customStyle="1" w:styleId="1d">
    <w:name w:val="1 подзаголовки таблиц"/>
    <w:basedOn w:val="a9"/>
    <w:uiPriority w:val="99"/>
    <w:rsid w:val="0007567E"/>
    <w:pPr>
      <w:spacing w:after="0" w:line="240" w:lineRule="auto"/>
      <w:ind w:firstLine="0"/>
      <w:jc w:val="center"/>
    </w:pPr>
    <w:rPr>
      <w:rFonts w:ascii="Calibri" w:hAnsi="Calibri" w:cs="Calibri"/>
      <w:b/>
      <w:bCs/>
      <w:sz w:val="24"/>
      <w:szCs w:val="24"/>
      <w:lang w:eastAsia="ar-SA"/>
    </w:rPr>
  </w:style>
  <w:style w:type="paragraph" w:customStyle="1" w:styleId="1e">
    <w:name w:val="1 стиль таблицы"/>
    <w:basedOn w:val="a9"/>
    <w:uiPriority w:val="99"/>
    <w:rsid w:val="0007567E"/>
    <w:pPr>
      <w:spacing w:after="0" w:line="240" w:lineRule="auto"/>
      <w:ind w:firstLine="0"/>
      <w:jc w:val="center"/>
    </w:pPr>
    <w:rPr>
      <w:rFonts w:ascii="Calibri" w:hAnsi="Calibri" w:cs="Calibri"/>
      <w:sz w:val="24"/>
      <w:szCs w:val="24"/>
      <w:lang w:eastAsia="ar-SA"/>
    </w:rPr>
  </w:style>
  <w:style w:type="paragraph" w:customStyle="1" w:styleId="1f">
    <w:name w:val="1 стиль таблицы по левому краю"/>
    <w:basedOn w:val="1e"/>
    <w:uiPriority w:val="99"/>
    <w:rsid w:val="0007567E"/>
    <w:pPr>
      <w:jc w:val="left"/>
    </w:pPr>
  </w:style>
  <w:style w:type="paragraph" w:customStyle="1" w:styleId="1f0">
    <w:name w:val="1 Основной текст"/>
    <w:basedOn w:val="a9"/>
    <w:uiPriority w:val="99"/>
    <w:rsid w:val="0007567E"/>
    <w:pPr>
      <w:spacing w:after="0" w:line="276" w:lineRule="auto"/>
      <w:jc w:val="both"/>
    </w:pPr>
    <w:rPr>
      <w:rFonts w:ascii="Calibri" w:hAnsi="Calibri" w:cs="Calibri"/>
      <w:sz w:val="24"/>
      <w:szCs w:val="24"/>
      <w:lang w:eastAsia="ar-SA"/>
    </w:rPr>
  </w:style>
  <w:style w:type="paragraph" w:customStyle="1" w:styleId="1f1">
    <w:name w:val="1 жирный текст"/>
    <w:basedOn w:val="a9"/>
    <w:uiPriority w:val="99"/>
    <w:rsid w:val="0007567E"/>
    <w:pPr>
      <w:spacing w:after="0" w:line="312" w:lineRule="auto"/>
    </w:pPr>
    <w:rPr>
      <w:rFonts w:ascii="Calibri" w:hAnsi="Calibri" w:cs="Calibri"/>
      <w:b/>
      <w:bCs/>
      <w:sz w:val="24"/>
      <w:szCs w:val="24"/>
    </w:rPr>
  </w:style>
  <w:style w:type="paragraph" w:customStyle="1" w:styleId="textn">
    <w:name w:val="textn"/>
    <w:basedOn w:val="a9"/>
    <w:uiPriority w:val="99"/>
    <w:rsid w:val="0007567E"/>
    <w:pPr>
      <w:spacing w:before="100" w:beforeAutospacing="1" w:after="100" w:afterAutospacing="1" w:line="240" w:lineRule="auto"/>
      <w:ind w:firstLine="0"/>
    </w:pPr>
    <w:rPr>
      <w:sz w:val="24"/>
      <w:szCs w:val="24"/>
    </w:rPr>
  </w:style>
  <w:style w:type="paragraph" w:customStyle="1" w:styleId="font7">
    <w:name w:val="font7"/>
    <w:basedOn w:val="a9"/>
    <w:uiPriority w:val="99"/>
    <w:rsid w:val="0007567E"/>
    <w:pPr>
      <w:spacing w:before="100" w:beforeAutospacing="1" w:after="100" w:afterAutospacing="1" w:line="240" w:lineRule="auto"/>
      <w:ind w:firstLine="0"/>
    </w:pPr>
    <w:rPr>
      <w:sz w:val="16"/>
      <w:szCs w:val="16"/>
    </w:rPr>
  </w:style>
  <w:style w:type="paragraph" w:customStyle="1" w:styleId="font8">
    <w:name w:val="font8"/>
    <w:basedOn w:val="a9"/>
    <w:uiPriority w:val="99"/>
    <w:rsid w:val="0007567E"/>
    <w:pPr>
      <w:spacing w:before="100" w:beforeAutospacing="1" w:after="100" w:afterAutospacing="1" w:line="240" w:lineRule="auto"/>
      <w:ind w:firstLine="0"/>
    </w:pPr>
    <w:rPr>
      <w:szCs w:val="28"/>
    </w:rPr>
  </w:style>
  <w:style w:type="paragraph" w:customStyle="1" w:styleId="font9">
    <w:name w:val="font9"/>
    <w:basedOn w:val="a9"/>
    <w:uiPriority w:val="99"/>
    <w:rsid w:val="0007567E"/>
    <w:pPr>
      <w:spacing w:before="100" w:beforeAutospacing="1" w:after="100" w:afterAutospacing="1" w:line="240" w:lineRule="auto"/>
      <w:ind w:firstLine="0"/>
    </w:pPr>
    <w:rPr>
      <w:rFonts w:ascii="Arial CYR" w:hAnsi="Arial CYR" w:cs="Arial CYR"/>
      <w:sz w:val="18"/>
      <w:szCs w:val="18"/>
    </w:rPr>
  </w:style>
  <w:style w:type="paragraph" w:customStyle="1" w:styleId="font10">
    <w:name w:val="font10"/>
    <w:basedOn w:val="a9"/>
    <w:uiPriority w:val="99"/>
    <w:rsid w:val="0007567E"/>
    <w:pPr>
      <w:spacing w:before="100" w:beforeAutospacing="1" w:after="100" w:afterAutospacing="1" w:line="240" w:lineRule="auto"/>
      <w:ind w:firstLine="0"/>
    </w:pPr>
    <w:rPr>
      <w:rFonts w:ascii="Arial CYR" w:hAnsi="Arial CYR" w:cs="Arial CYR"/>
      <w:sz w:val="14"/>
      <w:szCs w:val="14"/>
    </w:rPr>
  </w:style>
  <w:style w:type="paragraph" w:customStyle="1" w:styleId="font11">
    <w:name w:val="font11"/>
    <w:basedOn w:val="a9"/>
    <w:uiPriority w:val="99"/>
    <w:rsid w:val="0007567E"/>
    <w:pPr>
      <w:spacing w:before="100" w:beforeAutospacing="1" w:after="100" w:afterAutospacing="1" w:line="240" w:lineRule="auto"/>
      <w:ind w:firstLine="0"/>
    </w:pPr>
    <w:rPr>
      <w:rFonts w:ascii="Arial CYR" w:hAnsi="Arial CYR" w:cs="Arial CYR"/>
      <w:sz w:val="14"/>
      <w:szCs w:val="14"/>
    </w:rPr>
  </w:style>
  <w:style w:type="paragraph" w:customStyle="1" w:styleId="font12">
    <w:name w:val="font12"/>
    <w:basedOn w:val="a9"/>
    <w:uiPriority w:val="99"/>
    <w:rsid w:val="0007567E"/>
    <w:pPr>
      <w:spacing w:before="100" w:beforeAutospacing="1" w:after="100" w:afterAutospacing="1" w:line="240" w:lineRule="auto"/>
      <w:ind w:firstLine="0"/>
    </w:pPr>
    <w:rPr>
      <w:rFonts w:ascii="Arial CYR" w:hAnsi="Arial CYR" w:cs="Arial CYR"/>
      <w:sz w:val="18"/>
      <w:szCs w:val="18"/>
    </w:rPr>
  </w:style>
  <w:style w:type="paragraph" w:customStyle="1" w:styleId="font13">
    <w:name w:val="font13"/>
    <w:basedOn w:val="a9"/>
    <w:uiPriority w:val="99"/>
    <w:rsid w:val="0007567E"/>
    <w:pPr>
      <w:spacing w:before="100" w:beforeAutospacing="1" w:after="100" w:afterAutospacing="1" w:line="240" w:lineRule="auto"/>
      <w:ind w:firstLine="0"/>
    </w:pPr>
    <w:rPr>
      <w:rFonts w:ascii="Arial CYR" w:hAnsi="Arial CYR" w:cs="Arial CYR"/>
      <w:b/>
      <w:bCs/>
      <w:sz w:val="18"/>
      <w:szCs w:val="18"/>
    </w:rPr>
  </w:style>
  <w:style w:type="paragraph" w:customStyle="1" w:styleId="font14">
    <w:name w:val="font14"/>
    <w:basedOn w:val="a9"/>
    <w:uiPriority w:val="99"/>
    <w:rsid w:val="0007567E"/>
    <w:pPr>
      <w:spacing w:before="100" w:beforeAutospacing="1" w:after="100" w:afterAutospacing="1" w:line="240" w:lineRule="auto"/>
      <w:ind w:firstLine="0"/>
    </w:pPr>
    <w:rPr>
      <w:rFonts w:ascii="Arial CYR" w:hAnsi="Arial CYR" w:cs="Arial CYR"/>
      <w:b/>
      <w:bCs/>
      <w:sz w:val="18"/>
      <w:szCs w:val="18"/>
    </w:rPr>
  </w:style>
  <w:style w:type="paragraph" w:customStyle="1" w:styleId="font15">
    <w:name w:val="font15"/>
    <w:basedOn w:val="a9"/>
    <w:uiPriority w:val="99"/>
    <w:rsid w:val="0007567E"/>
    <w:pPr>
      <w:spacing w:before="100" w:beforeAutospacing="1" w:after="100" w:afterAutospacing="1" w:line="240" w:lineRule="auto"/>
      <w:ind w:firstLine="0"/>
    </w:pPr>
    <w:rPr>
      <w:rFonts w:ascii="Arial CYR" w:hAnsi="Arial CYR" w:cs="Arial CYR"/>
      <w:b/>
      <w:bCs/>
      <w:sz w:val="22"/>
    </w:rPr>
  </w:style>
  <w:style w:type="paragraph" w:customStyle="1" w:styleId="font16">
    <w:name w:val="font16"/>
    <w:basedOn w:val="a9"/>
    <w:uiPriority w:val="99"/>
    <w:rsid w:val="0007567E"/>
    <w:pPr>
      <w:spacing w:before="100" w:beforeAutospacing="1" w:after="100" w:afterAutospacing="1" w:line="240" w:lineRule="auto"/>
      <w:ind w:firstLine="0"/>
    </w:pPr>
    <w:rPr>
      <w:b/>
      <w:bCs/>
      <w:sz w:val="22"/>
    </w:rPr>
  </w:style>
  <w:style w:type="paragraph" w:customStyle="1" w:styleId="font17">
    <w:name w:val="font17"/>
    <w:basedOn w:val="a9"/>
    <w:uiPriority w:val="99"/>
    <w:rsid w:val="0007567E"/>
    <w:pPr>
      <w:spacing w:before="100" w:beforeAutospacing="1" w:after="100" w:afterAutospacing="1" w:line="240" w:lineRule="auto"/>
      <w:ind w:firstLine="0"/>
    </w:pPr>
    <w:rPr>
      <w:rFonts w:ascii="Arial CYR" w:hAnsi="Arial CYR" w:cs="Arial CYR"/>
      <w:b/>
      <w:bCs/>
      <w:sz w:val="22"/>
    </w:rPr>
  </w:style>
  <w:style w:type="paragraph" w:customStyle="1" w:styleId="font18">
    <w:name w:val="font18"/>
    <w:basedOn w:val="a9"/>
    <w:uiPriority w:val="99"/>
    <w:rsid w:val="0007567E"/>
    <w:pPr>
      <w:spacing w:before="100" w:beforeAutospacing="1" w:after="100" w:afterAutospacing="1" w:line="240" w:lineRule="auto"/>
      <w:ind w:firstLine="0"/>
    </w:pPr>
    <w:rPr>
      <w:b/>
      <w:bCs/>
      <w:sz w:val="22"/>
    </w:rPr>
  </w:style>
  <w:style w:type="paragraph" w:customStyle="1" w:styleId="font19">
    <w:name w:val="font19"/>
    <w:basedOn w:val="a9"/>
    <w:uiPriority w:val="99"/>
    <w:rsid w:val="0007567E"/>
    <w:pPr>
      <w:spacing w:before="100" w:beforeAutospacing="1" w:after="100" w:afterAutospacing="1" w:line="240" w:lineRule="auto"/>
      <w:ind w:firstLine="0"/>
    </w:pPr>
    <w:rPr>
      <w:b/>
      <w:bCs/>
      <w:sz w:val="22"/>
    </w:rPr>
  </w:style>
  <w:style w:type="paragraph" w:customStyle="1" w:styleId="font20">
    <w:name w:val="font20"/>
    <w:basedOn w:val="a9"/>
    <w:uiPriority w:val="99"/>
    <w:rsid w:val="0007567E"/>
    <w:pPr>
      <w:spacing w:before="100" w:beforeAutospacing="1" w:after="100" w:afterAutospacing="1" w:line="240" w:lineRule="auto"/>
      <w:ind w:firstLine="0"/>
    </w:pPr>
    <w:rPr>
      <w:sz w:val="22"/>
    </w:rPr>
  </w:style>
  <w:style w:type="paragraph" w:customStyle="1" w:styleId="font21">
    <w:name w:val="font21"/>
    <w:basedOn w:val="a9"/>
    <w:uiPriority w:val="99"/>
    <w:rsid w:val="0007567E"/>
    <w:pPr>
      <w:spacing w:before="100" w:beforeAutospacing="1" w:after="100" w:afterAutospacing="1" w:line="240" w:lineRule="auto"/>
      <w:ind w:firstLine="0"/>
    </w:pPr>
    <w:rPr>
      <w:rFonts w:ascii="Arial CYR" w:hAnsi="Arial CYR" w:cs="Arial CYR"/>
      <w:b/>
      <w:bCs/>
      <w:sz w:val="14"/>
      <w:szCs w:val="14"/>
    </w:rPr>
  </w:style>
  <w:style w:type="paragraph" w:customStyle="1" w:styleId="font22">
    <w:name w:val="font22"/>
    <w:basedOn w:val="a9"/>
    <w:uiPriority w:val="99"/>
    <w:rsid w:val="0007567E"/>
    <w:pPr>
      <w:spacing w:before="100" w:beforeAutospacing="1" w:after="100" w:afterAutospacing="1" w:line="240" w:lineRule="auto"/>
      <w:ind w:firstLine="0"/>
    </w:pPr>
    <w:rPr>
      <w:rFonts w:ascii="Arial CYR" w:hAnsi="Arial CYR" w:cs="Arial CYR"/>
      <w:b/>
      <w:bCs/>
      <w:sz w:val="14"/>
      <w:szCs w:val="14"/>
    </w:rPr>
  </w:style>
  <w:style w:type="paragraph" w:customStyle="1" w:styleId="font23">
    <w:name w:val="font23"/>
    <w:basedOn w:val="a9"/>
    <w:uiPriority w:val="99"/>
    <w:rsid w:val="0007567E"/>
    <w:pPr>
      <w:spacing w:before="100" w:beforeAutospacing="1" w:after="100" w:afterAutospacing="1" w:line="240" w:lineRule="auto"/>
      <w:ind w:firstLine="0"/>
    </w:pPr>
    <w:rPr>
      <w:rFonts w:ascii="Arial CYR" w:hAnsi="Arial CYR" w:cs="Arial CYR"/>
      <w:b/>
      <w:bCs/>
      <w:sz w:val="22"/>
    </w:rPr>
  </w:style>
  <w:style w:type="paragraph" w:customStyle="1" w:styleId="font24">
    <w:name w:val="font24"/>
    <w:basedOn w:val="a9"/>
    <w:uiPriority w:val="99"/>
    <w:rsid w:val="0007567E"/>
    <w:pPr>
      <w:spacing w:before="100" w:beforeAutospacing="1" w:after="100" w:afterAutospacing="1" w:line="240" w:lineRule="auto"/>
      <w:ind w:firstLine="0"/>
    </w:pPr>
    <w:rPr>
      <w:rFonts w:ascii="Arial CYR" w:hAnsi="Arial CYR" w:cs="Arial CYR"/>
      <w:b/>
      <w:bCs/>
      <w:sz w:val="14"/>
      <w:szCs w:val="14"/>
    </w:rPr>
  </w:style>
  <w:style w:type="paragraph" w:customStyle="1" w:styleId="font25">
    <w:name w:val="font25"/>
    <w:basedOn w:val="a9"/>
    <w:uiPriority w:val="99"/>
    <w:rsid w:val="0007567E"/>
    <w:pPr>
      <w:spacing w:before="100" w:beforeAutospacing="1" w:after="100" w:afterAutospacing="1" w:line="240" w:lineRule="auto"/>
      <w:ind w:firstLine="0"/>
    </w:pPr>
    <w:rPr>
      <w:szCs w:val="28"/>
    </w:rPr>
  </w:style>
  <w:style w:type="paragraph" w:customStyle="1" w:styleId="font26">
    <w:name w:val="font26"/>
    <w:basedOn w:val="a9"/>
    <w:uiPriority w:val="99"/>
    <w:rsid w:val="0007567E"/>
    <w:pPr>
      <w:spacing w:before="100" w:beforeAutospacing="1" w:after="100" w:afterAutospacing="1" w:line="240" w:lineRule="auto"/>
      <w:ind w:firstLine="0"/>
    </w:pPr>
    <w:rPr>
      <w:b/>
      <w:bCs/>
      <w:color w:val="FF0000"/>
      <w:sz w:val="20"/>
      <w:szCs w:val="20"/>
    </w:rPr>
  </w:style>
  <w:style w:type="paragraph" w:customStyle="1" w:styleId="xl118">
    <w:name w:val="xl118"/>
    <w:basedOn w:val="a9"/>
    <w:rsid w:val="0007567E"/>
    <w:pPr>
      <w:pBdr>
        <w:top w:val="single" w:sz="4" w:space="0" w:color="808080"/>
        <w:left w:val="single" w:sz="4" w:space="0" w:color="808080"/>
        <w:right w:val="single" w:sz="4" w:space="0" w:color="808080"/>
      </w:pBdr>
      <w:shd w:val="clear" w:color="auto" w:fill="FFFFFF"/>
      <w:spacing w:before="100" w:beforeAutospacing="1" w:after="100" w:afterAutospacing="1" w:line="240" w:lineRule="auto"/>
      <w:ind w:firstLine="0"/>
      <w:jc w:val="center"/>
    </w:pPr>
    <w:rPr>
      <w:rFonts w:ascii="Arial CYR" w:hAnsi="Arial CYR" w:cs="Arial CYR"/>
      <w:sz w:val="18"/>
      <w:szCs w:val="18"/>
    </w:rPr>
  </w:style>
  <w:style w:type="paragraph" w:customStyle="1" w:styleId="xl119">
    <w:name w:val="xl119"/>
    <w:basedOn w:val="a9"/>
    <w:rsid w:val="0007567E"/>
    <w:pPr>
      <w:pBdr>
        <w:top w:val="single" w:sz="4" w:space="0" w:color="808080"/>
        <w:left w:val="single" w:sz="4" w:space="0" w:color="808080"/>
        <w:right w:val="single" w:sz="4" w:space="0" w:color="808080"/>
      </w:pBdr>
      <w:shd w:val="clear" w:color="auto" w:fill="FFFFFF"/>
      <w:spacing w:before="100" w:beforeAutospacing="1" w:after="100" w:afterAutospacing="1" w:line="240" w:lineRule="auto"/>
      <w:ind w:firstLine="0"/>
      <w:jc w:val="center"/>
    </w:pPr>
    <w:rPr>
      <w:rFonts w:ascii="Arial CYR" w:hAnsi="Arial CYR" w:cs="Arial CYR"/>
      <w:sz w:val="18"/>
      <w:szCs w:val="18"/>
    </w:rPr>
  </w:style>
  <w:style w:type="paragraph" w:customStyle="1" w:styleId="xl120">
    <w:name w:val="xl120"/>
    <w:basedOn w:val="a9"/>
    <w:rsid w:val="0007567E"/>
    <w:pPr>
      <w:pBdr>
        <w:top w:val="single" w:sz="4" w:space="0" w:color="808080"/>
        <w:left w:val="single" w:sz="4" w:space="0" w:color="808080"/>
        <w:right w:val="single" w:sz="4" w:space="0" w:color="808080"/>
      </w:pBdr>
      <w:shd w:val="clear" w:color="auto" w:fill="FFFFFF"/>
      <w:spacing w:before="100" w:beforeAutospacing="1" w:after="100" w:afterAutospacing="1" w:line="240" w:lineRule="auto"/>
      <w:ind w:firstLine="0"/>
    </w:pPr>
    <w:rPr>
      <w:rFonts w:ascii="Arial CYR" w:hAnsi="Arial CYR" w:cs="Arial CYR"/>
      <w:sz w:val="18"/>
      <w:szCs w:val="18"/>
    </w:rPr>
  </w:style>
  <w:style w:type="paragraph" w:customStyle="1" w:styleId="xl121">
    <w:name w:val="xl121"/>
    <w:basedOn w:val="a9"/>
    <w:rsid w:val="0007567E"/>
    <w:pPr>
      <w:pBdr>
        <w:top w:val="single" w:sz="4" w:space="0" w:color="808080"/>
        <w:left w:val="single" w:sz="4" w:space="0" w:color="808080"/>
        <w:right w:val="single" w:sz="4" w:space="0" w:color="808080"/>
      </w:pBdr>
      <w:shd w:val="clear" w:color="auto" w:fill="FFFFFF"/>
      <w:spacing w:before="100" w:beforeAutospacing="1" w:after="100" w:afterAutospacing="1" w:line="240" w:lineRule="auto"/>
      <w:ind w:firstLine="0"/>
    </w:pPr>
    <w:rPr>
      <w:rFonts w:ascii="Arial CYR" w:hAnsi="Arial CYR" w:cs="Arial CYR"/>
      <w:sz w:val="18"/>
      <w:szCs w:val="18"/>
    </w:rPr>
  </w:style>
  <w:style w:type="paragraph" w:customStyle="1" w:styleId="xl122">
    <w:name w:val="xl122"/>
    <w:basedOn w:val="a9"/>
    <w:rsid w:val="0007567E"/>
    <w:pPr>
      <w:pBdr>
        <w:top w:val="single" w:sz="4" w:space="0" w:color="808080"/>
        <w:left w:val="single" w:sz="4" w:space="0" w:color="808080"/>
        <w:bottom w:val="single" w:sz="4" w:space="0" w:color="808080"/>
        <w:right w:val="single" w:sz="4" w:space="0" w:color="808080"/>
      </w:pBdr>
      <w:shd w:val="clear" w:color="auto" w:fill="FFFFFF"/>
      <w:spacing w:before="100" w:beforeAutospacing="1" w:after="100" w:afterAutospacing="1" w:line="240" w:lineRule="auto"/>
      <w:ind w:firstLine="0"/>
      <w:jc w:val="center"/>
    </w:pPr>
    <w:rPr>
      <w:rFonts w:ascii="Arial CYR" w:hAnsi="Arial CYR" w:cs="Arial CYR"/>
      <w:color w:val="FF0000"/>
      <w:sz w:val="18"/>
      <w:szCs w:val="18"/>
    </w:rPr>
  </w:style>
  <w:style w:type="paragraph" w:customStyle="1" w:styleId="xl123">
    <w:name w:val="xl123"/>
    <w:basedOn w:val="a9"/>
    <w:rsid w:val="0007567E"/>
    <w:pPr>
      <w:pBdr>
        <w:top w:val="single" w:sz="4" w:space="0" w:color="808080"/>
        <w:left w:val="single" w:sz="4" w:space="0" w:color="808080"/>
        <w:bottom w:val="single" w:sz="4" w:space="0" w:color="808080"/>
        <w:right w:val="single" w:sz="4" w:space="0" w:color="808080"/>
      </w:pBdr>
      <w:shd w:val="clear" w:color="auto" w:fill="FFFFFF"/>
      <w:spacing w:before="100" w:beforeAutospacing="1" w:after="100" w:afterAutospacing="1" w:line="240" w:lineRule="auto"/>
      <w:ind w:firstLine="0"/>
      <w:jc w:val="center"/>
    </w:pPr>
    <w:rPr>
      <w:rFonts w:ascii="Arial CYR" w:hAnsi="Arial CYR" w:cs="Arial CYR"/>
      <w:color w:val="FF0000"/>
      <w:sz w:val="18"/>
      <w:szCs w:val="18"/>
    </w:rPr>
  </w:style>
  <w:style w:type="paragraph" w:customStyle="1" w:styleId="xl124">
    <w:name w:val="xl124"/>
    <w:basedOn w:val="a9"/>
    <w:rsid w:val="0007567E"/>
    <w:pPr>
      <w:pBdr>
        <w:top w:val="single" w:sz="4" w:space="0" w:color="808080"/>
        <w:left w:val="single" w:sz="4" w:space="0" w:color="808080"/>
        <w:bottom w:val="single" w:sz="4" w:space="0" w:color="808080"/>
        <w:right w:val="single" w:sz="4" w:space="0" w:color="808080"/>
      </w:pBdr>
      <w:shd w:val="clear" w:color="auto" w:fill="FFFFFF"/>
      <w:spacing w:before="100" w:beforeAutospacing="1" w:after="100" w:afterAutospacing="1" w:line="240" w:lineRule="auto"/>
      <w:ind w:firstLine="0"/>
      <w:jc w:val="center"/>
    </w:pPr>
    <w:rPr>
      <w:rFonts w:ascii="Arial CYR" w:hAnsi="Arial CYR" w:cs="Arial CYR"/>
      <w:sz w:val="18"/>
      <w:szCs w:val="18"/>
    </w:rPr>
  </w:style>
  <w:style w:type="paragraph" w:customStyle="1" w:styleId="xl125">
    <w:name w:val="xl125"/>
    <w:basedOn w:val="a9"/>
    <w:rsid w:val="0007567E"/>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ind w:firstLine="0"/>
      <w:jc w:val="center"/>
    </w:pPr>
    <w:rPr>
      <w:b/>
      <w:bCs/>
      <w:sz w:val="20"/>
      <w:szCs w:val="20"/>
    </w:rPr>
  </w:style>
  <w:style w:type="paragraph" w:customStyle="1" w:styleId="xl126">
    <w:name w:val="xl126"/>
    <w:basedOn w:val="a9"/>
    <w:rsid w:val="0007567E"/>
    <w:pPr>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line="240" w:lineRule="auto"/>
      <w:ind w:firstLine="0"/>
      <w:jc w:val="center"/>
    </w:pPr>
    <w:rPr>
      <w:rFonts w:ascii="Arial CYR" w:hAnsi="Arial CYR" w:cs="Arial CYR"/>
      <w:sz w:val="14"/>
      <w:szCs w:val="14"/>
    </w:rPr>
  </w:style>
  <w:style w:type="paragraph" w:customStyle="1" w:styleId="xl127">
    <w:name w:val="xl127"/>
    <w:basedOn w:val="a9"/>
    <w:rsid w:val="0007567E"/>
    <w:pPr>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line="240" w:lineRule="auto"/>
      <w:ind w:firstLine="0"/>
      <w:jc w:val="center"/>
    </w:pPr>
    <w:rPr>
      <w:rFonts w:ascii="Arial CYR" w:hAnsi="Arial CYR" w:cs="Arial CYR"/>
      <w:sz w:val="14"/>
      <w:szCs w:val="14"/>
    </w:rPr>
  </w:style>
  <w:style w:type="paragraph" w:customStyle="1" w:styleId="xl128">
    <w:name w:val="xl128"/>
    <w:basedOn w:val="a9"/>
    <w:rsid w:val="0007567E"/>
    <w:pPr>
      <w:pBdr>
        <w:top w:val="single" w:sz="4" w:space="0" w:color="969696"/>
        <w:left w:val="single" w:sz="4" w:space="0" w:color="969696"/>
        <w:bottom w:val="single" w:sz="4" w:space="0" w:color="969696"/>
        <w:right w:val="single" w:sz="8" w:space="0" w:color="auto"/>
      </w:pBdr>
      <w:shd w:val="clear" w:color="auto" w:fill="FFFFFF"/>
      <w:spacing w:before="100" w:beforeAutospacing="1" w:after="100" w:afterAutospacing="1" w:line="240" w:lineRule="auto"/>
      <w:ind w:firstLine="0"/>
      <w:jc w:val="center"/>
    </w:pPr>
    <w:rPr>
      <w:rFonts w:ascii="Arial CYR" w:hAnsi="Arial CYR" w:cs="Arial CYR"/>
      <w:sz w:val="14"/>
      <w:szCs w:val="14"/>
    </w:rPr>
  </w:style>
  <w:style w:type="paragraph" w:customStyle="1" w:styleId="xl129">
    <w:name w:val="xl129"/>
    <w:basedOn w:val="a9"/>
    <w:rsid w:val="0007567E"/>
    <w:pPr>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line="240" w:lineRule="auto"/>
      <w:ind w:firstLine="0"/>
      <w:jc w:val="center"/>
    </w:pPr>
    <w:rPr>
      <w:rFonts w:ascii="Arial CYR" w:hAnsi="Arial CYR" w:cs="Arial CYR"/>
      <w:b/>
      <w:bCs/>
      <w:sz w:val="24"/>
      <w:szCs w:val="24"/>
    </w:rPr>
  </w:style>
  <w:style w:type="paragraph" w:customStyle="1" w:styleId="xl130">
    <w:name w:val="xl130"/>
    <w:basedOn w:val="a9"/>
    <w:rsid w:val="0007567E"/>
    <w:pPr>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line="240" w:lineRule="auto"/>
      <w:ind w:firstLine="0"/>
      <w:jc w:val="center"/>
    </w:pPr>
    <w:rPr>
      <w:b/>
      <w:bCs/>
      <w:sz w:val="24"/>
      <w:szCs w:val="24"/>
    </w:rPr>
  </w:style>
  <w:style w:type="paragraph" w:customStyle="1" w:styleId="xl131">
    <w:name w:val="xl131"/>
    <w:basedOn w:val="a9"/>
    <w:rsid w:val="0007567E"/>
    <w:pPr>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line="240" w:lineRule="auto"/>
      <w:ind w:firstLine="0"/>
      <w:jc w:val="center"/>
    </w:pPr>
    <w:rPr>
      <w:rFonts w:ascii="Arial CYR" w:hAnsi="Arial CYR" w:cs="Arial CYR"/>
      <w:b/>
      <w:bCs/>
      <w:sz w:val="24"/>
      <w:szCs w:val="24"/>
    </w:rPr>
  </w:style>
  <w:style w:type="paragraph" w:customStyle="1" w:styleId="xl132">
    <w:name w:val="xl132"/>
    <w:basedOn w:val="a9"/>
    <w:rsid w:val="0007567E"/>
    <w:pPr>
      <w:pBdr>
        <w:top w:val="single" w:sz="4" w:space="0" w:color="969696"/>
        <w:left w:val="single" w:sz="4" w:space="0" w:color="969696"/>
        <w:bottom w:val="single" w:sz="4" w:space="0" w:color="969696"/>
      </w:pBdr>
      <w:shd w:val="clear" w:color="auto" w:fill="FFFFFF"/>
      <w:spacing w:before="100" w:beforeAutospacing="1" w:after="100" w:afterAutospacing="1" w:line="240" w:lineRule="auto"/>
      <w:ind w:firstLine="0"/>
      <w:jc w:val="center"/>
    </w:pPr>
    <w:rPr>
      <w:rFonts w:ascii="Arial CYR" w:hAnsi="Arial CYR" w:cs="Arial CYR"/>
      <w:b/>
      <w:bCs/>
      <w:sz w:val="18"/>
      <w:szCs w:val="18"/>
    </w:rPr>
  </w:style>
  <w:style w:type="paragraph" w:customStyle="1" w:styleId="xl133">
    <w:name w:val="xl133"/>
    <w:basedOn w:val="a9"/>
    <w:rsid w:val="0007567E"/>
    <w:pPr>
      <w:pBdr>
        <w:top w:val="single" w:sz="4" w:space="0" w:color="969696"/>
        <w:left w:val="single" w:sz="8" w:space="0" w:color="auto"/>
        <w:bottom w:val="single" w:sz="8" w:space="0" w:color="auto"/>
        <w:right w:val="single" w:sz="4" w:space="0" w:color="969696"/>
      </w:pBdr>
      <w:shd w:val="clear" w:color="auto" w:fill="FFFFFF"/>
      <w:spacing w:before="100" w:beforeAutospacing="1" w:after="100" w:afterAutospacing="1" w:line="240" w:lineRule="auto"/>
      <w:ind w:firstLine="0"/>
      <w:jc w:val="center"/>
    </w:pPr>
    <w:rPr>
      <w:rFonts w:ascii="Arial CYR" w:hAnsi="Arial CYR" w:cs="Arial CYR"/>
      <w:b/>
      <w:bCs/>
      <w:sz w:val="18"/>
      <w:szCs w:val="18"/>
    </w:rPr>
  </w:style>
  <w:style w:type="paragraph" w:customStyle="1" w:styleId="xl134">
    <w:name w:val="xl134"/>
    <w:basedOn w:val="a9"/>
    <w:rsid w:val="0007567E"/>
    <w:pPr>
      <w:pBdr>
        <w:top w:val="single" w:sz="4" w:space="0" w:color="969696"/>
        <w:left w:val="single" w:sz="4" w:space="0" w:color="969696"/>
        <w:bottom w:val="single" w:sz="8" w:space="0" w:color="auto"/>
        <w:right w:val="single" w:sz="4" w:space="0" w:color="969696"/>
      </w:pBdr>
      <w:shd w:val="clear" w:color="auto" w:fill="FFFFFF"/>
      <w:spacing w:before="100" w:beforeAutospacing="1" w:after="100" w:afterAutospacing="1" w:line="240" w:lineRule="auto"/>
      <w:ind w:firstLine="0"/>
      <w:jc w:val="center"/>
    </w:pPr>
    <w:rPr>
      <w:rFonts w:ascii="Arial CYR" w:hAnsi="Arial CYR" w:cs="Arial CYR"/>
      <w:b/>
      <w:bCs/>
      <w:sz w:val="18"/>
      <w:szCs w:val="18"/>
    </w:rPr>
  </w:style>
  <w:style w:type="paragraph" w:customStyle="1" w:styleId="xl135">
    <w:name w:val="xl135"/>
    <w:basedOn w:val="a9"/>
    <w:rsid w:val="0007567E"/>
    <w:pPr>
      <w:pBdr>
        <w:top w:val="single" w:sz="4" w:space="0" w:color="969696"/>
        <w:left w:val="single" w:sz="4" w:space="0" w:color="969696"/>
        <w:bottom w:val="single" w:sz="8" w:space="0" w:color="auto"/>
        <w:right w:val="single" w:sz="8" w:space="0" w:color="auto"/>
      </w:pBdr>
      <w:shd w:val="clear" w:color="auto" w:fill="FFFFFF"/>
      <w:spacing w:before="100" w:beforeAutospacing="1" w:after="100" w:afterAutospacing="1" w:line="240" w:lineRule="auto"/>
      <w:ind w:firstLine="0"/>
      <w:jc w:val="center"/>
    </w:pPr>
    <w:rPr>
      <w:rFonts w:ascii="Arial CYR" w:hAnsi="Arial CYR" w:cs="Arial CYR"/>
      <w:b/>
      <w:bCs/>
      <w:sz w:val="18"/>
      <w:szCs w:val="18"/>
    </w:rPr>
  </w:style>
  <w:style w:type="paragraph" w:customStyle="1" w:styleId="xl136">
    <w:name w:val="xl136"/>
    <w:basedOn w:val="a9"/>
    <w:rsid w:val="0007567E"/>
    <w:pPr>
      <w:pBdr>
        <w:top w:val="single" w:sz="4" w:space="0" w:color="969696"/>
        <w:left w:val="single" w:sz="4" w:space="0" w:color="969696"/>
        <w:bottom w:val="single" w:sz="8" w:space="0" w:color="auto"/>
        <w:right w:val="single" w:sz="4" w:space="0" w:color="969696"/>
      </w:pBdr>
      <w:shd w:val="clear" w:color="auto" w:fill="FFFFFF"/>
      <w:spacing w:before="100" w:beforeAutospacing="1" w:after="100" w:afterAutospacing="1" w:line="240" w:lineRule="auto"/>
      <w:ind w:firstLine="0"/>
      <w:jc w:val="center"/>
    </w:pPr>
    <w:rPr>
      <w:rFonts w:ascii="Arial CYR" w:hAnsi="Arial CYR" w:cs="Arial CYR"/>
      <w:sz w:val="18"/>
      <w:szCs w:val="18"/>
    </w:rPr>
  </w:style>
  <w:style w:type="paragraph" w:customStyle="1" w:styleId="xl137">
    <w:name w:val="xl137"/>
    <w:basedOn w:val="a9"/>
    <w:rsid w:val="0007567E"/>
    <w:pPr>
      <w:pBdr>
        <w:top w:val="single" w:sz="4" w:space="0" w:color="969696"/>
        <w:left w:val="single" w:sz="4" w:space="0" w:color="969696"/>
        <w:bottom w:val="single" w:sz="8" w:space="0" w:color="auto"/>
        <w:right w:val="single" w:sz="8" w:space="0" w:color="auto"/>
      </w:pBdr>
      <w:shd w:val="clear" w:color="auto" w:fill="FFFFFF"/>
      <w:spacing w:before="100" w:beforeAutospacing="1" w:after="100" w:afterAutospacing="1" w:line="240" w:lineRule="auto"/>
      <w:ind w:firstLine="0"/>
      <w:jc w:val="center"/>
    </w:pPr>
    <w:rPr>
      <w:rFonts w:ascii="Arial CYR" w:hAnsi="Arial CYR" w:cs="Arial CYR"/>
      <w:sz w:val="18"/>
      <w:szCs w:val="18"/>
    </w:rPr>
  </w:style>
  <w:style w:type="paragraph" w:customStyle="1" w:styleId="xl138">
    <w:name w:val="xl138"/>
    <w:basedOn w:val="a9"/>
    <w:rsid w:val="0007567E"/>
    <w:pPr>
      <w:pBdr>
        <w:top w:val="single" w:sz="4" w:space="0" w:color="969696"/>
        <w:left w:val="single" w:sz="8" w:space="0" w:color="auto"/>
        <w:bottom w:val="single" w:sz="8" w:space="0" w:color="auto"/>
        <w:right w:val="single" w:sz="4" w:space="0" w:color="969696"/>
      </w:pBdr>
      <w:shd w:val="clear" w:color="auto" w:fill="FFFFFF"/>
      <w:spacing w:before="100" w:beforeAutospacing="1" w:after="100" w:afterAutospacing="1" w:line="240" w:lineRule="auto"/>
      <w:ind w:firstLine="0"/>
      <w:jc w:val="center"/>
    </w:pPr>
    <w:rPr>
      <w:rFonts w:ascii="Arial CYR" w:hAnsi="Arial CYR" w:cs="Arial CYR"/>
      <w:sz w:val="18"/>
      <w:szCs w:val="18"/>
    </w:rPr>
  </w:style>
  <w:style w:type="paragraph" w:customStyle="1" w:styleId="xl139">
    <w:name w:val="xl139"/>
    <w:basedOn w:val="a9"/>
    <w:rsid w:val="0007567E"/>
    <w:pPr>
      <w:pBdr>
        <w:top w:val="single" w:sz="4" w:space="0" w:color="808080"/>
        <w:left w:val="single" w:sz="4" w:space="0" w:color="808080"/>
        <w:bottom w:val="single" w:sz="4" w:space="0" w:color="808080"/>
        <w:right w:val="single" w:sz="4" w:space="0" w:color="808080"/>
      </w:pBdr>
      <w:shd w:val="clear" w:color="auto" w:fill="FFFF00"/>
      <w:spacing w:before="100" w:beforeAutospacing="1" w:after="100" w:afterAutospacing="1" w:line="240" w:lineRule="auto"/>
      <w:ind w:firstLine="0"/>
      <w:jc w:val="center"/>
    </w:pPr>
    <w:rPr>
      <w:rFonts w:ascii="Arial CYR" w:hAnsi="Arial CYR" w:cs="Arial CYR"/>
      <w:b/>
      <w:bCs/>
      <w:sz w:val="18"/>
      <w:szCs w:val="18"/>
      <w:u w:val="single"/>
    </w:rPr>
  </w:style>
  <w:style w:type="paragraph" w:customStyle="1" w:styleId="xl140">
    <w:name w:val="xl140"/>
    <w:basedOn w:val="a9"/>
    <w:rsid w:val="0007567E"/>
    <w:pPr>
      <w:pBdr>
        <w:top w:val="single" w:sz="4" w:space="0" w:color="808080"/>
        <w:left w:val="single" w:sz="4" w:space="0" w:color="808080"/>
        <w:bottom w:val="single" w:sz="4" w:space="0" w:color="auto"/>
        <w:right w:val="single" w:sz="4" w:space="0" w:color="808080"/>
      </w:pBdr>
      <w:shd w:val="clear" w:color="auto" w:fill="FFFF00"/>
      <w:spacing w:before="100" w:beforeAutospacing="1" w:after="100" w:afterAutospacing="1" w:line="240" w:lineRule="auto"/>
      <w:ind w:firstLine="0"/>
      <w:jc w:val="center"/>
    </w:pPr>
    <w:rPr>
      <w:rFonts w:ascii="Arial CYR" w:hAnsi="Arial CYR" w:cs="Arial CYR"/>
      <w:b/>
      <w:bCs/>
      <w:sz w:val="18"/>
      <w:szCs w:val="18"/>
      <w:u w:val="single"/>
    </w:rPr>
  </w:style>
  <w:style w:type="paragraph" w:customStyle="1" w:styleId="xl141">
    <w:name w:val="xl141"/>
    <w:basedOn w:val="a9"/>
    <w:rsid w:val="0007567E"/>
    <w:pPr>
      <w:pBdr>
        <w:top w:val="single" w:sz="4" w:space="0" w:color="808080"/>
        <w:left w:val="single" w:sz="4" w:space="0" w:color="808080"/>
        <w:bottom w:val="single" w:sz="4" w:space="0" w:color="808080"/>
      </w:pBdr>
      <w:shd w:val="clear" w:color="auto" w:fill="FFFFFF"/>
      <w:spacing w:before="100" w:beforeAutospacing="1" w:after="100" w:afterAutospacing="1" w:line="240" w:lineRule="auto"/>
      <w:ind w:firstLine="0"/>
      <w:jc w:val="center"/>
    </w:pPr>
    <w:rPr>
      <w:rFonts w:ascii="Arial CYR" w:hAnsi="Arial CYR" w:cs="Arial CYR"/>
      <w:b/>
      <w:bCs/>
      <w:sz w:val="18"/>
      <w:szCs w:val="18"/>
    </w:rPr>
  </w:style>
  <w:style w:type="paragraph" w:customStyle="1" w:styleId="xl142">
    <w:name w:val="xl142"/>
    <w:basedOn w:val="a9"/>
    <w:rsid w:val="0007567E"/>
    <w:pPr>
      <w:pBdr>
        <w:top w:val="single" w:sz="4" w:space="0" w:color="808080"/>
        <w:bottom w:val="single" w:sz="4" w:space="0" w:color="808080"/>
      </w:pBdr>
      <w:shd w:val="clear" w:color="auto" w:fill="FFFFFF"/>
      <w:spacing w:before="100" w:beforeAutospacing="1" w:after="100" w:afterAutospacing="1" w:line="240" w:lineRule="auto"/>
      <w:ind w:firstLine="0"/>
      <w:jc w:val="center"/>
    </w:pPr>
    <w:rPr>
      <w:sz w:val="24"/>
      <w:szCs w:val="24"/>
    </w:rPr>
  </w:style>
  <w:style w:type="paragraph" w:customStyle="1" w:styleId="xl143">
    <w:name w:val="xl143"/>
    <w:basedOn w:val="a9"/>
    <w:rsid w:val="0007567E"/>
    <w:pPr>
      <w:pBdr>
        <w:top w:val="single" w:sz="4" w:space="0" w:color="808080"/>
        <w:bottom w:val="single" w:sz="4" w:space="0" w:color="808080"/>
        <w:right w:val="single" w:sz="4" w:space="0" w:color="808080"/>
      </w:pBdr>
      <w:shd w:val="clear" w:color="auto" w:fill="FFFFFF"/>
      <w:spacing w:before="100" w:beforeAutospacing="1" w:after="100" w:afterAutospacing="1" w:line="240" w:lineRule="auto"/>
      <w:ind w:firstLine="0"/>
      <w:jc w:val="center"/>
    </w:pPr>
    <w:rPr>
      <w:sz w:val="24"/>
      <w:szCs w:val="24"/>
    </w:rPr>
  </w:style>
  <w:style w:type="paragraph" w:customStyle="1" w:styleId="xl144">
    <w:name w:val="xl144"/>
    <w:basedOn w:val="a9"/>
    <w:rsid w:val="0007567E"/>
    <w:pPr>
      <w:pBdr>
        <w:top w:val="single" w:sz="4" w:space="0" w:color="auto"/>
        <w:bottom w:val="single" w:sz="4" w:space="0" w:color="969696"/>
      </w:pBdr>
      <w:shd w:val="clear" w:color="auto" w:fill="FFFFFF"/>
      <w:spacing w:before="100" w:beforeAutospacing="1" w:after="100" w:afterAutospacing="1" w:line="240" w:lineRule="auto"/>
      <w:ind w:firstLine="0"/>
      <w:jc w:val="center"/>
    </w:pPr>
    <w:rPr>
      <w:b/>
      <w:bCs/>
      <w:sz w:val="20"/>
      <w:szCs w:val="20"/>
    </w:rPr>
  </w:style>
  <w:style w:type="paragraph" w:customStyle="1" w:styleId="xl145">
    <w:name w:val="xl145"/>
    <w:basedOn w:val="a9"/>
    <w:rsid w:val="0007567E"/>
    <w:pPr>
      <w:pBdr>
        <w:top w:val="single" w:sz="4" w:space="0" w:color="auto"/>
        <w:bottom w:val="single" w:sz="4" w:space="0" w:color="969696"/>
      </w:pBdr>
      <w:shd w:val="clear" w:color="auto" w:fill="FFFFFF"/>
      <w:spacing w:before="100" w:beforeAutospacing="1" w:after="100" w:afterAutospacing="1" w:line="240" w:lineRule="auto"/>
      <w:ind w:firstLine="0"/>
      <w:jc w:val="center"/>
    </w:pPr>
    <w:rPr>
      <w:sz w:val="24"/>
      <w:szCs w:val="24"/>
    </w:rPr>
  </w:style>
  <w:style w:type="paragraph" w:customStyle="1" w:styleId="xl146">
    <w:name w:val="xl146"/>
    <w:basedOn w:val="a9"/>
    <w:rsid w:val="0007567E"/>
    <w:pPr>
      <w:pBdr>
        <w:top w:val="single" w:sz="4" w:space="0" w:color="auto"/>
        <w:bottom w:val="single" w:sz="4" w:space="0" w:color="969696"/>
        <w:right w:val="single" w:sz="8"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147">
    <w:name w:val="xl147"/>
    <w:basedOn w:val="a9"/>
    <w:rsid w:val="0007567E"/>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148">
    <w:name w:val="xl148"/>
    <w:basedOn w:val="a9"/>
    <w:rsid w:val="000756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149">
    <w:name w:val="xl149"/>
    <w:basedOn w:val="a9"/>
    <w:rsid w:val="0007567E"/>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150">
    <w:name w:val="xl150"/>
    <w:basedOn w:val="a9"/>
    <w:rsid w:val="0007567E"/>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151">
    <w:name w:val="xl151"/>
    <w:basedOn w:val="a9"/>
    <w:rsid w:val="000756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152">
    <w:name w:val="xl152"/>
    <w:basedOn w:val="a9"/>
    <w:rsid w:val="0007567E"/>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153">
    <w:name w:val="xl153"/>
    <w:basedOn w:val="a9"/>
    <w:rsid w:val="0007567E"/>
    <w:pPr>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line="240" w:lineRule="auto"/>
      <w:ind w:firstLine="0"/>
      <w:jc w:val="center"/>
    </w:pPr>
    <w:rPr>
      <w:b/>
      <w:bCs/>
      <w:sz w:val="20"/>
      <w:szCs w:val="20"/>
    </w:rPr>
  </w:style>
  <w:style w:type="paragraph" w:customStyle="1" w:styleId="xl154">
    <w:name w:val="xl154"/>
    <w:basedOn w:val="a9"/>
    <w:rsid w:val="0007567E"/>
    <w:pPr>
      <w:pBdr>
        <w:top w:val="single" w:sz="4" w:space="0" w:color="969696"/>
        <w:left w:val="single" w:sz="4" w:space="0" w:color="969696"/>
        <w:bottom w:val="single" w:sz="4" w:space="0" w:color="969696"/>
      </w:pBdr>
      <w:shd w:val="clear" w:color="auto" w:fill="FFFFFF"/>
      <w:spacing w:before="100" w:beforeAutospacing="1" w:after="100" w:afterAutospacing="1" w:line="240" w:lineRule="auto"/>
      <w:ind w:firstLine="0"/>
      <w:jc w:val="center"/>
    </w:pPr>
    <w:rPr>
      <w:rFonts w:ascii="Arial CYR" w:hAnsi="Arial CYR" w:cs="Arial CYR"/>
      <w:b/>
      <w:bCs/>
      <w:sz w:val="14"/>
      <w:szCs w:val="14"/>
    </w:rPr>
  </w:style>
  <w:style w:type="paragraph" w:customStyle="1" w:styleId="xl155">
    <w:name w:val="xl155"/>
    <w:basedOn w:val="a9"/>
    <w:rsid w:val="0007567E"/>
    <w:pPr>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line="240" w:lineRule="auto"/>
      <w:ind w:firstLine="0"/>
      <w:jc w:val="center"/>
    </w:pPr>
    <w:rPr>
      <w:rFonts w:ascii="Arial CYR" w:hAnsi="Arial CYR" w:cs="Arial CYR"/>
      <w:b/>
      <w:bCs/>
      <w:sz w:val="14"/>
      <w:szCs w:val="14"/>
    </w:rPr>
  </w:style>
  <w:style w:type="paragraph" w:customStyle="1" w:styleId="xl156">
    <w:name w:val="xl156"/>
    <w:basedOn w:val="a9"/>
    <w:rsid w:val="0007567E"/>
    <w:pPr>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line="240" w:lineRule="auto"/>
      <w:ind w:firstLine="0"/>
      <w:jc w:val="center"/>
    </w:pPr>
    <w:rPr>
      <w:b/>
      <w:bCs/>
      <w:sz w:val="14"/>
      <w:szCs w:val="14"/>
    </w:rPr>
  </w:style>
  <w:style w:type="paragraph" w:customStyle="1" w:styleId="xl157">
    <w:name w:val="xl157"/>
    <w:basedOn w:val="a9"/>
    <w:rsid w:val="0007567E"/>
    <w:pPr>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line="240" w:lineRule="auto"/>
      <w:ind w:firstLine="0"/>
      <w:jc w:val="center"/>
    </w:pPr>
    <w:rPr>
      <w:b/>
      <w:bCs/>
      <w:sz w:val="20"/>
      <w:szCs w:val="20"/>
    </w:rPr>
  </w:style>
  <w:style w:type="paragraph" w:customStyle="1" w:styleId="xl158">
    <w:name w:val="xl158"/>
    <w:basedOn w:val="a9"/>
    <w:rsid w:val="0007567E"/>
    <w:pPr>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line="240" w:lineRule="auto"/>
      <w:ind w:firstLine="0"/>
      <w:jc w:val="center"/>
    </w:pPr>
    <w:rPr>
      <w:b/>
      <w:bCs/>
      <w:sz w:val="20"/>
      <w:szCs w:val="20"/>
    </w:rPr>
  </w:style>
  <w:style w:type="paragraph" w:customStyle="1" w:styleId="xl159">
    <w:name w:val="xl159"/>
    <w:basedOn w:val="a9"/>
    <w:rsid w:val="0007567E"/>
    <w:pPr>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line="240" w:lineRule="auto"/>
      <w:ind w:firstLine="0"/>
      <w:jc w:val="center"/>
    </w:pPr>
    <w:rPr>
      <w:rFonts w:ascii="Arial CYR" w:hAnsi="Arial CYR" w:cs="Arial CYR"/>
      <w:b/>
      <w:bCs/>
      <w:sz w:val="14"/>
      <w:szCs w:val="14"/>
    </w:rPr>
  </w:style>
  <w:style w:type="paragraph" w:customStyle="1" w:styleId="xl160">
    <w:name w:val="xl160"/>
    <w:basedOn w:val="a9"/>
    <w:rsid w:val="0007567E"/>
    <w:pPr>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line="240" w:lineRule="auto"/>
      <w:ind w:firstLine="0"/>
    </w:pPr>
    <w:rPr>
      <w:b/>
      <w:bCs/>
      <w:sz w:val="14"/>
      <w:szCs w:val="14"/>
    </w:rPr>
  </w:style>
  <w:style w:type="paragraph" w:customStyle="1" w:styleId="xl161">
    <w:name w:val="xl161"/>
    <w:basedOn w:val="a9"/>
    <w:rsid w:val="0007567E"/>
    <w:pPr>
      <w:pBdr>
        <w:top w:val="single" w:sz="8" w:space="0" w:color="auto"/>
        <w:left w:val="single" w:sz="8" w:space="0" w:color="auto"/>
        <w:bottom w:val="single" w:sz="4" w:space="0" w:color="auto"/>
      </w:pBdr>
      <w:shd w:val="clear" w:color="auto" w:fill="FFFFFF"/>
      <w:spacing w:before="100" w:beforeAutospacing="1" w:after="100" w:afterAutospacing="1" w:line="240" w:lineRule="auto"/>
      <w:ind w:firstLine="0"/>
      <w:jc w:val="center"/>
    </w:pPr>
    <w:rPr>
      <w:b/>
      <w:bCs/>
      <w:sz w:val="20"/>
      <w:szCs w:val="20"/>
    </w:rPr>
  </w:style>
  <w:style w:type="paragraph" w:customStyle="1" w:styleId="xl162">
    <w:name w:val="xl162"/>
    <w:basedOn w:val="a9"/>
    <w:rsid w:val="0007567E"/>
    <w:pPr>
      <w:pBdr>
        <w:top w:val="single" w:sz="8" w:space="0" w:color="auto"/>
        <w:bottom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163">
    <w:name w:val="xl163"/>
    <w:basedOn w:val="a9"/>
    <w:rsid w:val="0007567E"/>
    <w:pPr>
      <w:pBdr>
        <w:top w:val="single" w:sz="8" w:space="0" w:color="auto"/>
        <w:bottom w:val="single" w:sz="4" w:space="0" w:color="auto"/>
        <w:right w:val="single" w:sz="8"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164">
    <w:name w:val="xl164"/>
    <w:basedOn w:val="a9"/>
    <w:rsid w:val="0007567E"/>
    <w:pPr>
      <w:pBdr>
        <w:top w:val="single" w:sz="8" w:space="0" w:color="auto"/>
        <w:bottom w:val="single" w:sz="4" w:space="0" w:color="auto"/>
        <w:right w:val="single" w:sz="8"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165">
    <w:name w:val="xl165"/>
    <w:basedOn w:val="a9"/>
    <w:rsid w:val="0007567E"/>
    <w:pPr>
      <w:pBdr>
        <w:top w:val="single" w:sz="4" w:space="0" w:color="auto"/>
        <w:left w:val="single" w:sz="4" w:space="0" w:color="auto"/>
        <w:bottom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166">
    <w:name w:val="xl166"/>
    <w:basedOn w:val="a9"/>
    <w:rsid w:val="0007567E"/>
    <w:pPr>
      <w:pBdr>
        <w:top w:val="single" w:sz="4" w:space="0" w:color="auto"/>
        <w:bottom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167">
    <w:name w:val="xl167"/>
    <w:basedOn w:val="a9"/>
    <w:rsid w:val="0007567E"/>
    <w:pPr>
      <w:pBdr>
        <w:top w:val="single" w:sz="4" w:space="0" w:color="auto"/>
        <w:bottom w:val="single" w:sz="4" w:space="0" w:color="auto"/>
        <w:right w:val="single" w:sz="8"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168">
    <w:name w:val="xl168"/>
    <w:basedOn w:val="a9"/>
    <w:rsid w:val="0007567E"/>
    <w:pPr>
      <w:pBdr>
        <w:top w:val="single" w:sz="4" w:space="0" w:color="auto"/>
        <w:left w:val="single" w:sz="4" w:space="0" w:color="auto"/>
        <w:bottom w:val="single" w:sz="4" w:space="0" w:color="auto"/>
      </w:pBdr>
      <w:shd w:val="clear" w:color="auto" w:fill="FFFFFF"/>
      <w:spacing w:before="100" w:beforeAutospacing="1" w:after="100" w:afterAutospacing="1" w:line="240" w:lineRule="auto"/>
      <w:ind w:firstLine="0"/>
      <w:jc w:val="center"/>
    </w:pPr>
    <w:rPr>
      <w:b/>
      <w:bCs/>
      <w:sz w:val="16"/>
      <w:szCs w:val="16"/>
    </w:rPr>
  </w:style>
  <w:style w:type="paragraph" w:customStyle="1" w:styleId="xl169">
    <w:name w:val="xl169"/>
    <w:basedOn w:val="a9"/>
    <w:rsid w:val="0007567E"/>
    <w:pPr>
      <w:pBdr>
        <w:top w:val="single" w:sz="4" w:space="0" w:color="auto"/>
        <w:bottom w:val="single" w:sz="4" w:space="0" w:color="auto"/>
      </w:pBdr>
      <w:shd w:val="clear" w:color="auto" w:fill="FFFFFF"/>
      <w:spacing w:before="100" w:beforeAutospacing="1" w:after="100" w:afterAutospacing="1" w:line="240" w:lineRule="auto"/>
      <w:ind w:firstLine="0"/>
      <w:jc w:val="center"/>
    </w:pPr>
    <w:rPr>
      <w:sz w:val="16"/>
      <w:szCs w:val="16"/>
    </w:rPr>
  </w:style>
  <w:style w:type="paragraph" w:customStyle="1" w:styleId="xl170">
    <w:name w:val="xl170"/>
    <w:basedOn w:val="a9"/>
    <w:rsid w:val="0007567E"/>
    <w:pPr>
      <w:pBdr>
        <w:top w:val="single" w:sz="4" w:space="0" w:color="auto"/>
        <w:bottom w:val="single" w:sz="4" w:space="0" w:color="auto"/>
        <w:right w:val="single" w:sz="8" w:space="0" w:color="auto"/>
      </w:pBdr>
      <w:shd w:val="clear" w:color="auto" w:fill="FFFFFF"/>
      <w:spacing w:before="100" w:beforeAutospacing="1" w:after="100" w:afterAutospacing="1" w:line="240" w:lineRule="auto"/>
      <w:ind w:firstLine="0"/>
      <w:jc w:val="center"/>
    </w:pPr>
    <w:rPr>
      <w:sz w:val="16"/>
      <w:szCs w:val="16"/>
    </w:rPr>
  </w:style>
  <w:style w:type="paragraph" w:customStyle="1" w:styleId="xl171">
    <w:name w:val="xl171"/>
    <w:basedOn w:val="a9"/>
    <w:rsid w:val="0007567E"/>
    <w:pPr>
      <w:pBdr>
        <w:top w:val="single" w:sz="8" w:space="0" w:color="auto"/>
        <w:bottom w:val="single" w:sz="4" w:space="0" w:color="auto"/>
      </w:pBdr>
      <w:shd w:val="clear" w:color="auto" w:fill="FFFFFF"/>
      <w:spacing w:before="100" w:beforeAutospacing="1" w:after="100" w:afterAutospacing="1" w:line="240" w:lineRule="auto"/>
      <w:ind w:firstLine="0"/>
    </w:pPr>
    <w:rPr>
      <w:sz w:val="24"/>
      <w:szCs w:val="24"/>
    </w:rPr>
  </w:style>
  <w:style w:type="paragraph" w:customStyle="1" w:styleId="xl172">
    <w:name w:val="xl172"/>
    <w:basedOn w:val="a9"/>
    <w:rsid w:val="0007567E"/>
    <w:pPr>
      <w:pBdr>
        <w:top w:val="single" w:sz="8" w:space="0" w:color="auto"/>
        <w:bottom w:val="single" w:sz="4" w:space="0" w:color="auto"/>
        <w:right w:val="single" w:sz="8" w:space="0" w:color="auto"/>
      </w:pBdr>
      <w:shd w:val="clear" w:color="auto" w:fill="FFFFFF"/>
      <w:spacing w:before="100" w:beforeAutospacing="1" w:after="100" w:afterAutospacing="1" w:line="240" w:lineRule="auto"/>
      <w:ind w:firstLine="0"/>
    </w:pPr>
    <w:rPr>
      <w:sz w:val="24"/>
      <w:szCs w:val="24"/>
    </w:rPr>
  </w:style>
  <w:style w:type="paragraph" w:customStyle="1" w:styleId="xl173">
    <w:name w:val="xl173"/>
    <w:basedOn w:val="a9"/>
    <w:rsid w:val="0007567E"/>
    <w:pPr>
      <w:pBdr>
        <w:top w:val="single" w:sz="8" w:space="0" w:color="auto"/>
        <w:left w:val="single" w:sz="8" w:space="0" w:color="auto"/>
      </w:pBdr>
      <w:shd w:val="clear" w:color="auto" w:fill="FFFFFF"/>
      <w:spacing w:before="100" w:beforeAutospacing="1" w:after="100" w:afterAutospacing="1" w:line="240" w:lineRule="auto"/>
      <w:ind w:firstLine="0"/>
      <w:jc w:val="center"/>
    </w:pPr>
    <w:rPr>
      <w:b/>
      <w:bCs/>
      <w:sz w:val="20"/>
      <w:szCs w:val="20"/>
    </w:rPr>
  </w:style>
  <w:style w:type="paragraph" w:customStyle="1" w:styleId="xl174">
    <w:name w:val="xl174"/>
    <w:basedOn w:val="a9"/>
    <w:rsid w:val="0007567E"/>
    <w:pPr>
      <w:pBdr>
        <w:top w:val="single" w:sz="8"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175">
    <w:name w:val="xl175"/>
    <w:basedOn w:val="a9"/>
    <w:rsid w:val="0007567E"/>
    <w:pPr>
      <w:pBdr>
        <w:top w:val="single" w:sz="8" w:space="0" w:color="auto"/>
        <w:left w:val="single" w:sz="8" w:space="0" w:color="auto"/>
        <w:bottom w:val="single" w:sz="8" w:space="0" w:color="auto"/>
      </w:pBdr>
      <w:shd w:val="clear" w:color="auto" w:fill="FFFFFF"/>
      <w:spacing w:before="100" w:beforeAutospacing="1" w:after="100" w:afterAutospacing="1" w:line="240" w:lineRule="auto"/>
      <w:ind w:firstLine="0"/>
      <w:jc w:val="center"/>
    </w:pPr>
    <w:rPr>
      <w:b/>
      <w:bCs/>
      <w:sz w:val="20"/>
      <w:szCs w:val="20"/>
    </w:rPr>
  </w:style>
  <w:style w:type="paragraph" w:customStyle="1" w:styleId="xl176">
    <w:name w:val="xl176"/>
    <w:basedOn w:val="a9"/>
    <w:rsid w:val="0007567E"/>
    <w:pPr>
      <w:pBdr>
        <w:top w:val="single" w:sz="8" w:space="0" w:color="auto"/>
        <w:bottom w:val="single" w:sz="8"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177">
    <w:name w:val="xl177"/>
    <w:basedOn w:val="a9"/>
    <w:rsid w:val="0007567E"/>
    <w:pPr>
      <w:pBdr>
        <w:top w:val="single" w:sz="8" w:space="0" w:color="auto"/>
        <w:left w:val="single" w:sz="8" w:space="0" w:color="auto"/>
        <w:bottom w:val="single" w:sz="8" w:space="0" w:color="auto"/>
      </w:pBdr>
      <w:shd w:val="clear" w:color="auto" w:fill="FFFFFF"/>
      <w:spacing w:before="100" w:beforeAutospacing="1" w:after="100" w:afterAutospacing="1" w:line="240" w:lineRule="auto"/>
      <w:ind w:firstLine="0"/>
      <w:jc w:val="center"/>
    </w:pPr>
    <w:rPr>
      <w:b/>
      <w:bCs/>
      <w:sz w:val="20"/>
      <w:szCs w:val="20"/>
    </w:rPr>
  </w:style>
  <w:style w:type="paragraph" w:customStyle="1" w:styleId="xl178">
    <w:name w:val="xl178"/>
    <w:basedOn w:val="a9"/>
    <w:rsid w:val="0007567E"/>
    <w:pPr>
      <w:pBdr>
        <w:top w:val="single" w:sz="8" w:space="0" w:color="auto"/>
        <w:bottom w:val="single" w:sz="8"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179">
    <w:name w:val="xl179"/>
    <w:basedOn w:val="a9"/>
    <w:rsid w:val="0007567E"/>
    <w:pPr>
      <w:pBdr>
        <w:top w:val="single" w:sz="4" w:space="0" w:color="auto"/>
        <w:lef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180">
    <w:name w:val="xl180"/>
    <w:basedOn w:val="a9"/>
    <w:rsid w:val="0007567E"/>
    <w:pPr>
      <w:pBdr>
        <w:top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181">
    <w:name w:val="xl181"/>
    <w:basedOn w:val="a9"/>
    <w:rsid w:val="0007567E"/>
    <w:pPr>
      <w:pBdr>
        <w:top w:val="single" w:sz="4" w:space="0" w:color="auto"/>
        <w:right w:val="single" w:sz="8"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182">
    <w:name w:val="xl182"/>
    <w:basedOn w:val="a9"/>
    <w:rsid w:val="0007567E"/>
    <w:pPr>
      <w:pBdr>
        <w:lef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183">
    <w:name w:val="xl183"/>
    <w:basedOn w:val="a9"/>
    <w:rsid w:val="0007567E"/>
    <w:pPr>
      <w:shd w:val="clear" w:color="auto" w:fill="FFFFFF"/>
      <w:spacing w:before="100" w:beforeAutospacing="1" w:after="100" w:afterAutospacing="1" w:line="240" w:lineRule="auto"/>
      <w:ind w:firstLine="0"/>
      <w:jc w:val="center"/>
    </w:pPr>
    <w:rPr>
      <w:sz w:val="24"/>
      <w:szCs w:val="24"/>
    </w:rPr>
  </w:style>
  <w:style w:type="paragraph" w:customStyle="1" w:styleId="xl184">
    <w:name w:val="xl184"/>
    <w:basedOn w:val="a9"/>
    <w:rsid w:val="0007567E"/>
    <w:pPr>
      <w:pBdr>
        <w:right w:val="single" w:sz="8"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185">
    <w:name w:val="xl185"/>
    <w:basedOn w:val="a9"/>
    <w:rsid w:val="0007567E"/>
    <w:pPr>
      <w:pBdr>
        <w:left w:val="single" w:sz="8" w:space="0" w:color="808080"/>
        <w:bottom w:val="single" w:sz="4" w:space="0" w:color="808080"/>
      </w:pBdr>
      <w:shd w:val="clear" w:color="auto" w:fill="FFFFFF"/>
      <w:spacing w:before="100" w:beforeAutospacing="1" w:after="100" w:afterAutospacing="1" w:line="240" w:lineRule="auto"/>
      <w:ind w:firstLine="0"/>
      <w:jc w:val="center"/>
    </w:pPr>
    <w:rPr>
      <w:rFonts w:ascii="Arial CYR" w:hAnsi="Arial CYR" w:cs="Arial CYR"/>
      <w:b/>
      <w:bCs/>
      <w:sz w:val="18"/>
      <w:szCs w:val="18"/>
    </w:rPr>
  </w:style>
  <w:style w:type="paragraph" w:customStyle="1" w:styleId="xl186">
    <w:name w:val="xl186"/>
    <w:basedOn w:val="a9"/>
    <w:rsid w:val="0007567E"/>
    <w:pPr>
      <w:pBdr>
        <w:bottom w:val="single" w:sz="4" w:space="0" w:color="808080"/>
      </w:pBdr>
      <w:spacing w:before="100" w:beforeAutospacing="1" w:after="100" w:afterAutospacing="1" w:line="240" w:lineRule="auto"/>
      <w:ind w:firstLine="0"/>
      <w:jc w:val="center"/>
    </w:pPr>
    <w:rPr>
      <w:sz w:val="24"/>
      <w:szCs w:val="24"/>
    </w:rPr>
  </w:style>
  <w:style w:type="paragraph" w:customStyle="1" w:styleId="xl187">
    <w:name w:val="xl187"/>
    <w:basedOn w:val="a9"/>
    <w:rsid w:val="0007567E"/>
    <w:pPr>
      <w:pBdr>
        <w:top w:val="single" w:sz="4" w:space="0" w:color="808080"/>
        <w:left w:val="single" w:sz="4" w:space="0" w:color="808080"/>
        <w:bottom w:val="single" w:sz="4" w:space="0" w:color="808080"/>
      </w:pBdr>
      <w:shd w:val="clear" w:color="auto" w:fill="FFFFFF"/>
      <w:spacing w:before="100" w:beforeAutospacing="1" w:after="100" w:afterAutospacing="1" w:line="240" w:lineRule="auto"/>
      <w:ind w:firstLine="0"/>
      <w:jc w:val="center"/>
    </w:pPr>
    <w:rPr>
      <w:rFonts w:ascii="Arial CYR" w:hAnsi="Arial CYR" w:cs="Arial CYR"/>
      <w:b/>
      <w:bCs/>
      <w:color w:val="FF0000"/>
      <w:sz w:val="18"/>
      <w:szCs w:val="18"/>
    </w:rPr>
  </w:style>
  <w:style w:type="paragraph" w:customStyle="1" w:styleId="xl188">
    <w:name w:val="xl188"/>
    <w:basedOn w:val="a9"/>
    <w:rsid w:val="0007567E"/>
    <w:pPr>
      <w:pBdr>
        <w:top w:val="single" w:sz="4" w:space="0" w:color="808080"/>
        <w:bottom w:val="single" w:sz="4" w:space="0" w:color="808080"/>
      </w:pBdr>
      <w:shd w:val="clear" w:color="auto" w:fill="FFFFFF"/>
      <w:spacing w:before="100" w:beforeAutospacing="1" w:after="100" w:afterAutospacing="1" w:line="240" w:lineRule="auto"/>
      <w:ind w:firstLine="0"/>
      <w:jc w:val="center"/>
    </w:pPr>
    <w:rPr>
      <w:b/>
      <w:bCs/>
      <w:color w:val="FF0000"/>
      <w:sz w:val="24"/>
      <w:szCs w:val="24"/>
    </w:rPr>
  </w:style>
  <w:style w:type="paragraph" w:customStyle="1" w:styleId="xl189">
    <w:name w:val="xl189"/>
    <w:basedOn w:val="a9"/>
    <w:rsid w:val="0007567E"/>
    <w:pPr>
      <w:pBdr>
        <w:top w:val="single" w:sz="4" w:space="0" w:color="808080"/>
        <w:bottom w:val="single" w:sz="4" w:space="0" w:color="808080"/>
        <w:right w:val="single" w:sz="4" w:space="0" w:color="808080"/>
      </w:pBdr>
      <w:shd w:val="clear" w:color="auto" w:fill="FFFFFF"/>
      <w:spacing w:before="100" w:beforeAutospacing="1" w:after="100" w:afterAutospacing="1" w:line="240" w:lineRule="auto"/>
      <w:ind w:firstLine="0"/>
      <w:jc w:val="center"/>
    </w:pPr>
    <w:rPr>
      <w:b/>
      <w:bCs/>
      <w:color w:val="FF0000"/>
      <w:sz w:val="24"/>
      <w:szCs w:val="24"/>
    </w:rPr>
  </w:style>
  <w:style w:type="paragraph" w:customStyle="1" w:styleId="xl190">
    <w:name w:val="xl190"/>
    <w:basedOn w:val="a9"/>
    <w:rsid w:val="0007567E"/>
    <w:pPr>
      <w:pBdr>
        <w:top w:val="single" w:sz="4" w:space="0" w:color="808080"/>
        <w:left w:val="single" w:sz="4" w:space="0" w:color="808080"/>
        <w:bottom w:val="single" w:sz="4" w:space="0" w:color="808080"/>
        <w:right w:val="single" w:sz="4" w:space="0" w:color="808080"/>
      </w:pBdr>
      <w:shd w:val="clear" w:color="auto" w:fill="FFFFFF"/>
      <w:spacing w:before="100" w:beforeAutospacing="1" w:after="100" w:afterAutospacing="1" w:line="240" w:lineRule="auto"/>
      <w:ind w:firstLine="0"/>
      <w:jc w:val="center"/>
    </w:pPr>
    <w:rPr>
      <w:sz w:val="24"/>
      <w:szCs w:val="24"/>
    </w:rPr>
  </w:style>
  <w:style w:type="paragraph" w:customStyle="1" w:styleId="xl191">
    <w:name w:val="xl191"/>
    <w:basedOn w:val="a9"/>
    <w:rsid w:val="0007567E"/>
    <w:pPr>
      <w:pBdr>
        <w:top w:val="single" w:sz="4" w:space="0" w:color="808080"/>
        <w:left w:val="single" w:sz="4" w:space="0" w:color="808080"/>
        <w:bottom w:val="single" w:sz="4" w:space="0" w:color="808080"/>
        <w:right w:val="single" w:sz="4" w:space="0" w:color="808080"/>
      </w:pBdr>
      <w:shd w:val="clear" w:color="auto" w:fill="FFFFFF"/>
      <w:spacing w:before="100" w:beforeAutospacing="1" w:after="100" w:afterAutospacing="1" w:line="240" w:lineRule="auto"/>
      <w:ind w:firstLine="0"/>
      <w:jc w:val="center"/>
    </w:pPr>
    <w:rPr>
      <w:b/>
      <w:bCs/>
      <w:color w:val="FF0000"/>
      <w:sz w:val="24"/>
      <w:szCs w:val="24"/>
    </w:rPr>
  </w:style>
  <w:style w:type="paragraph" w:customStyle="1" w:styleId="xl192">
    <w:name w:val="xl192"/>
    <w:basedOn w:val="a9"/>
    <w:rsid w:val="0007567E"/>
    <w:pPr>
      <w:pBdr>
        <w:top w:val="single" w:sz="4" w:space="0" w:color="auto"/>
        <w:left w:val="single" w:sz="8" w:space="0" w:color="auto"/>
        <w:bottom w:val="single" w:sz="4" w:space="0" w:color="969696"/>
        <w:right w:val="single" w:sz="4" w:space="0" w:color="969696"/>
      </w:pBdr>
      <w:shd w:val="clear" w:color="auto" w:fill="FFFFFF"/>
      <w:spacing w:before="100" w:beforeAutospacing="1" w:after="100" w:afterAutospacing="1" w:line="240" w:lineRule="auto"/>
      <w:ind w:firstLine="0"/>
      <w:jc w:val="center"/>
    </w:pPr>
    <w:rPr>
      <w:rFonts w:ascii="Arial CYR" w:hAnsi="Arial CYR" w:cs="Arial CYR"/>
      <w:b/>
      <w:bCs/>
      <w:sz w:val="14"/>
      <w:szCs w:val="14"/>
    </w:rPr>
  </w:style>
  <w:style w:type="paragraph" w:customStyle="1" w:styleId="xl193">
    <w:name w:val="xl193"/>
    <w:basedOn w:val="a9"/>
    <w:rsid w:val="0007567E"/>
    <w:pPr>
      <w:pBdr>
        <w:top w:val="single" w:sz="4" w:space="0" w:color="969696"/>
        <w:left w:val="single" w:sz="8" w:space="0" w:color="auto"/>
        <w:bottom w:val="single" w:sz="4" w:space="0" w:color="969696"/>
        <w:right w:val="single" w:sz="4" w:space="0" w:color="969696"/>
      </w:pBdr>
      <w:shd w:val="clear" w:color="auto" w:fill="FFFFFF"/>
      <w:spacing w:before="100" w:beforeAutospacing="1" w:after="100" w:afterAutospacing="1" w:line="240" w:lineRule="auto"/>
      <w:ind w:firstLine="0"/>
      <w:jc w:val="center"/>
    </w:pPr>
    <w:rPr>
      <w:sz w:val="24"/>
      <w:szCs w:val="24"/>
    </w:rPr>
  </w:style>
  <w:style w:type="paragraph" w:customStyle="1" w:styleId="xl194">
    <w:name w:val="xl194"/>
    <w:basedOn w:val="a9"/>
    <w:rsid w:val="0007567E"/>
    <w:pPr>
      <w:pBdr>
        <w:top w:val="single" w:sz="4" w:space="0" w:color="auto"/>
        <w:left w:val="single" w:sz="4" w:space="0" w:color="969696"/>
        <w:bottom w:val="single" w:sz="4" w:space="0" w:color="969696"/>
        <w:right w:val="single" w:sz="8" w:space="0" w:color="auto"/>
      </w:pBdr>
      <w:shd w:val="clear" w:color="auto" w:fill="FFFFFF"/>
      <w:spacing w:before="100" w:beforeAutospacing="1" w:after="100" w:afterAutospacing="1" w:line="240" w:lineRule="auto"/>
      <w:ind w:firstLine="0"/>
      <w:jc w:val="center"/>
    </w:pPr>
    <w:rPr>
      <w:rFonts w:ascii="Arial CYR" w:hAnsi="Arial CYR" w:cs="Arial CYR"/>
      <w:b/>
      <w:bCs/>
      <w:sz w:val="14"/>
      <w:szCs w:val="14"/>
    </w:rPr>
  </w:style>
  <w:style w:type="paragraph" w:customStyle="1" w:styleId="xl195">
    <w:name w:val="xl195"/>
    <w:basedOn w:val="a9"/>
    <w:rsid w:val="0007567E"/>
    <w:pPr>
      <w:pBdr>
        <w:top w:val="single" w:sz="4" w:space="0" w:color="969696"/>
        <w:left w:val="single" w:sz="4" w:space="0" w:color="969696"/>
        <w:bottom w:val="single" w:sz="4" w:space="0" w:color="969696"/>
        <w:right w:val="single" w:sz="8"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196">
    <w:name w:val="xl196"/>
    <w:basedOn w:val="a9"/>
    <w:rsid w:val="0007567E"/>
    <w:pPr>
      <w:pBdr>
        <w:left w:val="single" w:sz="8" w:space="0" w:color="auto"/>
        <w:bottom w:val="single" w:sz="4" w:space="0" w:color="969696"/>
        <w:right w:val="single" w:sz="4" w:space="0" w:color="969696"/>
      </w:pBdr>
      <w:shd w:val="clear" w:color="auto" w:fill="FFFFFF"/>
      <w:spacing w:before="100" w:beforeAutospacing="1" w:after="100" w:afterAutospacing="1" w:line="240" w:lineRule="auto"/>
      <w:ind w:firstLine="0"/>
      <w:jc w:val="center"/>
    </w:pPr>
    <w:rPr>
      <w:rFonts w:ascii="Arial CYR" w:hAnsi="Arial CYR" w:cs="Arial CYR"/>
      <w:b/>
      <w:bCs/>
      <w:sz w:val="14"/>
      <w:szCs w:val="14"/>
    </w:rPr>
  </w:style>
  <w:style w:type="paragraph" w:customStyle="1" w:styleId="xl197">
    <w:name w:val="xl197"/>
    <w:basedOn w:val="a9"/>
    <w:rsid w:val="0007567E"/>
    <w:pPr>
      <w:pBdr>
        <w:left w:val="single" w:sz="4" w:space="0" w:color="969696"/>
      </w:pBdr>
      <w:shd w:val="clear" w:color="auto" w:fill="FFFFFF"/>
      <w:spacing w:before="100" w:beforeAutospacing="1" w:after="100" w:afterAutospacing="1" w:line="240" w:lineRule="auto"/>
      <w:ind w:firstLine="0"/>
      <w:jc w:val="center"/>
    </w:pPr>
    <w:rPr>
      <w:rFonts w:ascii="Arial" w:hAnsi="Arial" w:cs="Arial"/>
      <w:b/>
      <w:bCs/>
      <w:sz w:val="14"/>
      <w:szCs w:val="14"/>
    </w:rPr>
  </w:style>
  <w:style w:type="paragraph" w:customStyle="1" w:styleId="xl198">
    <w:name w:val="xl198"/>
    <w:basedOn w:val="a9"/>
    <w:rsid w:val="0007567E"/>
    <w:pPr>
      <w:shd w:val="clear" w:color="auto" w:fill="FFFFFF"/>
      <w:spacing w:before="100" w:beforeAutospacing="1" w:after="100" w:afterAutospacing="1" w:line="240" w:lineRule="auto"/>
      <w:ind w:firstLine="0"/>
      <w:jc w:val="center"/>
    </w:pPr>
    <w:rPr>
      <w:rFonts w:ascii="Arial" w:hAnsi="Arial" w:cs="Arial"/>
      <w:b/>
      <w:bCs/>
      <w:sz w:val="14"/>
      <w:szCs w:val="14"/>
    </w:rPr>
  </w:style>
  <w:style w:type="paragraph" w:customStyle="1" w:styleId="xl199">
    <w:name w:val="xl199"/>
    <w:basedOn w:val="a9"/>
    <w:uiPriority w:val="99"/>
    <w:rsid w:val="0007567E"/>
    <w:pPr>
      <w:pBdr>
        <w:right w:val="single" w:sz="8" w:space="0" w:color="auto"/>
      </w:pBdr>
      <w:shd w:val="clear" w:color="auto" w:fill="FFFFFF"/>
      <w:spacing w:before="100" w:beforeAutospacing="1" w:after="100" w:afterAutospacing="1" w:line="240" w:lineRule="auto"/>
      <w:ind w:firstLine="0"/>
      <w:jc w:val="center"/>
    </w:pPr>
    <w:rPr>
      <w:rFonts w:ascii="Arial" w:hAnsi="Arial" w:cs="Arial"/>
      <w:b/>
      <w:bCs/>
      <w:sz w:val="14"/>
      <w:szCs w:val="14"/>
    </w:rPr>
  </w:style>
  <w:style w:type="paragraph" w:customStyle="1" w:styleId="xl200">
    <w:name w:val="xl200"/>
    <w:basedOn w:val="a9"/>
    <w:uiPriority w:val="99"/>
    <w:rsid w:val="0007567E"/>
    <w:pPr>
      <w:pBdr>
        <w:left w:val="single" w:sz="4" w:space="0" w:color="969696"/>
      </w:pBdr>
      <w:shd w:val="clear" w:color="auto" w:fill="FFFFFF"/>
      <w:spacing w:before="100" w:beforeAutospacing="1" w:after="100" w:afterAutospacing="1" w:line="240" w:lineRule="auto"/>
      <w:ind w:firstLine="0"/>
      <w:jc w:val="center"/>
    </w:pPr>
    <w:rPr>
      <w:rFonts w:ascii="Arial" w:hAnsi="Arial" w:cs="Arial"/>
      <w:b/>
      <w:bCs/>
      <w:sz w:val="14"/>
      <w:szCs w:val="14"/>
    </w:rPr>
  </w:style>
  <w:style w:type="paragraph" w:customStyle="1" w:styleId="xl201">
    <w:name w:val="xl201"/>
    <w:basedOn w:val="a9"/>
    <w:uiPriority w:val="99"/>
    <w:rsid w:val="0007567E"/>
    <w:pPr>
      <w:pBdr>
        <w:left w:val="single" w:sz="8" w:space="0" w:color="auto"/>
        <w:bottom w:val="single" w:sz="4" w:space="0" w:color="969696"/>
        <w:right w:val="single" w:sz="4" w:space="0" w:color="969696"/>
      </w:pBdr>
      <w:shd w:val="clear" w:color="auto" w:fill="FFFFFF"/>
      <w:spacing w:before="100" w:beforeAutospacing="1" w:after="100" w:afterAutospacing="1" w:line="240" w:lineRule="auto"/>
      <w:ind w:firstLine="0"/>
      <w:jc w:val="center"/>
    </w:pPr>
    <w:rPr>
      <w:rFonts w:ascii="Arial" w:hAnsi="Arial" w:cs="Arial"/>
      <w:b/>
      <w:bCs/>
      <w:sz w:val="14"/>
      <w:szCs w:val="14"/>
    </w:rPr>
  </w:style>
  <w:style w:type="paragraph" w:customStyle="1" w:styleId="xl202">
    <w:name w:val="xl202"/>
    <w:basedOn w:val="a9"/>
    <w:uiPriority w:val="99"/>
    <w:rsid w:val="0007567E"/>
    <w:pPr>
      <w:pBdr>
        <w:top w:val="single" w:sz="4" w:space="0" w:color="969696"/>
        <w:left w:val="single" w:sz="8" w:space="0" w:color="auto"/>
        <w:bottom w:val="single" w:sz="4" w:space="0" w:color="969696"/>
        <w:right w:val="single" w:sz="4" w:space="0" w:color="969696"/>
      </w:pBdr>
      <w:shd w:val="clear" w:color="auto" w:fill="FFFFFF"/>
      <w:spacing w:before="100" w:beforeAutospacing="1" w:after="100" w:afterAutospacing="1" w:line="240" w:lineRule="auto"/>
      <w:ind w:firstLine="0"/>
      <w:jc w:val="center"/>
    </w:pPr>
    <w:rPr>
      <w:rFonts w:ascii="Arial" w:hAnsi="Arial" w:cs="Arial"/>
      <w:b/>
      <w:bCs/>
      <w:sz w:val="14"/>
      <w:szCs w:val="14"/>
    </w:rPr>
  </w:style>
  <w:style w:type="paragraph" w:customStyle="1" w:styleId="xl203">
    <w:name w:val="xl203"/>
    <w:basedOn w:val="a9"/>
    <w:uiPriority w:val="99"/>
    <w:rsid w:val="0007567E"/>
    <w:pPr>
      <w:pBdr>
        <w:top w:val="single" w:sz="4" w:space="0" w:color="969696"/>
        <w:left w:val="single" w:sz="8" w:space="0" w:color="auto"/>
        <w:bottom w:val="single" w:sz="4" w:space="0" w:color="969696"/>
        <w:right w:val="single" w:sz="4" w:space="0" w:color="969696"/>
      </w:pBdr>
      <w:shd w:val="clear" w:color="auto" w:fill="FFFFFF"/>
      <w:spacing w:before="100" w:beforeAutospacing="1" w:after="100" w:afterAutospacing="1" w:line="240" w:lineRule="auto"/>
      <w:ind w:firstLine="0"/>
      <w:jc w:val="center"/>
    </w:pPr>
    <w:rPr>
      <w:rFonts w:ascii="Arial" w:hAnsi="Arial" w:cs="Arial"/>
      <w:b/>
      <w:bCs/>
      <w:sz w:val="24"/>
      <w:szCs w:val="24"/>
    </w:rPr>
  </w:style>
  <w:style w:type="paragraph" w:customStyle="1" w:styleId="xl204">
    <w:name w:val="xl204"/>
    <w:basedOn w:val="a9"/>
    <w:uiPriority w:val="99"/>
    <w:rsid w:val="0007567E"/>
    <w:pPr>
      <w:pBdr>
        <w:left w:val="single" w:sz="4" w:space="0" w:color="969696"/>
        <w:bottom w:val="single" w:sz="4" w:space="0" w:color="969696"/>
      </w:pBdr>
      <w:shd w:val="clear" w:color="auto" w:fill="FFFFFF"/>
      <w:spacing w:before="100" w:beforeAutospacing="1" w:after="100" w:afterAutospacing="1" w:line="240" w:lineRule="auto"/>
      <w:ind w:firstLine="0"/>
      <w:jc w:val="center"/>
    </w:pPr>
    <w:rPr>
      <w:rFonts w:ascii="Arial" w:hAnsi="Arial" w:cs="Arial"/>
      <w:b/>
      <w:bCs/>
      <w:sz w:val="14"/>
      <w:szCs w:val="14"/>
    </w:rPr>
  </w:style>
  <w:style w:type="paragraph" w:customStyle="1" w:styleId="xl205">
    <w:name w:val="xl205"/>
    <w:basedOn w:val="a9"/>
    <w:uiPriority w:val="99"/>
    <w:rsid w:val="0007567E"/>
    <w:pPr>
      <w:pBdr>
        <w:bottom w:val="single" w:sz="4" w:space="0" w:color="969696"/>
      </w:pBdr>
      <w:shd w:val="clear" w:color="auto" w:fill="FFFFFF"/>
      <w:spacing w:before="100" w:beforeAutospacing="1" w:after="100" w:afterAutospacing="1" w:line="240" w:lineRule="auto"/>
      <w:ind w:firstLine="0"/>
      <w:jc w:val="center"/>
    </w:pPr>
    <w:rPr>
      <w:rFonts w:ascii="Arial" w:hAnsi="Arial" w:cs="Arial"/>
      <w:b/>
      <w:bCs/>
      <w:sz w:val="14"/>
      <w:szCs w:val="14"/>
    </w:rPr>
  </w:style>
  <w:style w:type="paragraph" w:customStyle="1" w:styleId="xl206">
    <w:name w:val="xl206"/>
    <w:basedOn w:val="a9"/>
    <w:uiPriority w:val="99"/>
    <w:rsid w:val="0007567E"/>
    <w:pPr>
      <w:pBdr>
        <w:bottom w:val="single" w:sz="4" w:space="0" w:color="969696"/>
        <w:right w:val="single" w:sz="8" w:space="0" w:color="auto"/>
      </w:pBdr>
      <w:shd w:val="clear" w:color="auto" w:fill="FFFFFF"/>
      <w:spacing w:before="100" w:beforeAutospacing="1" w:after="100" w:afterAutospacing="1" w:line="240" w:lineRule="auto"/>
      <w:ind w:firstLine="0"/>
      <w:jc w:val="center"/>
    </w:pPr>
    <w:rPr>
      <w:rFonts w:ascii="Arial" w:hAnsi="Arial" w:cs="Arial"/>
      <w:b/>
      <w:bCs/>
      <w:sz w:val="14"/>
      <w:szCs w:val="14"/>
    </w:rPr>
  </w:style>
  <w:style w:type="paragraph" w:customStyle="1" w:styleId="xl207">
    <w:name w:val="xl207"/>
    <w:basedOn w:val="a9"/>
    <w:uiPriority w:val="99"/>
    <w:rsid w:val="0007567E"/>
    <w:pPr>
      <w:pBdr>
        <w:top w:val="single" w:sz="4" w:space="0" w:color="808080"/>
        <w:left w:val="single" w:sz="4" w:space="0" w:color="808080"/>
        <w:bottom w:val="single" w:sz="4" w:space="0" w:color="808080"/>
      </w:pBdr>
      <w:shd w:val="clear" w:color="auto" w:fill="FFFFFF"/>
      <w:spacing w:before="100" w:beforeAutospacing="1" w:after="100" w:afterAutospacing="1" w:line="240" w:lineRule="auto"/>
      <w:ind w:firstLine="0"/>
      <w:jc w:val="center"/>
    </w:pPr>
    <w:rPr>
      <w:rFonts w:ascii="Arial CYR" w:hAnsi="Arial CYR" w:cs="Arial CYR"/>
      <w:b/>
      <w:bCs/>
      <w:sz w:val="18"/>
      <w:szCs w:val="18"/>
    </w:rPr>
  </w:style>
  <w:style w:type="paragraph" w:customStyle="1" w:styleId="xl208">
    <w:name w:val="xl208"/>
    <w:basedOn w:val="a9"/>
    <w:uiPriority w:val="99"/>
    <w:rsid w:val="0007567E"/>
    <w:pPr>
      <w:pBdr>
        <w:top w:val="single" w:sz="4" w:space="0" w:color="808080"/>
        <w:bottom w:val="single" w:sz="4" w:space="0" w:color="808080"/>
      </w:pBdr>
      <w:shd w:val="clear" w:color="auto" w:fill="FFFFFF"/>
      <w:spacing w:before="100" w:beforeAutospacing="1" w:after="100" w:afterAutospacing="1" w:line="240" w:lineRule="auto"/>
      <w:ind w:firstLine="0"/>
      <w:jc w:val="center"/>
    </w:pPr>
    <w:rPr>
      <w:sz w:val="24"/>
      <w:szCs w:val="24"/>
    </w:rPr>
  </w:style>
  <w:style w:type="paragraph" w:customStyle="1" w:styleId="xl209">
    <w:name w:val="xl209"/>
    <w:basedOn w:val="a9"/>
    <w:uiPriority w:val="99"/>
    <w:rsid w:val="0007567E"/>
    <w:pPr>
      <w:pBdr>
        <w:top w:val="single" w:sz="4" w:space="0" w:color="808080"/>
        <w:bottom w:val="single" w:sz="4" w:space="0" w:color="808080"/>
        <w:right w:val="single" w:sz="4" w:space="0" w:color="808080"/>
      </w:pBdr>
      <w:shd w:val="clear" w:color="auto" w:fill="FFFFFF"/>
      <w:spacing w:before="100" w:beforeAutospacing="1" w:after="100" w:afterAutospacing="1" w:line="240" w:lineRule="auto"/>
      <w:ind w:firstLine="0"/>
      <w:jc w:val="center"/>
    </w:pPr>
    <w:rPr>
      <w:sz w:val="24"/>
      <w:szCs w:val="24"/>
    </w:rPr>
  </w:style>
  <w:style w:type="character" w:styleId="afffb">
    <w:name w:val="footnote reference"/>
    <w:uiPriority w:val="99"/>
    <w:unhideWhenUsed/>
    <w:rsid w:val="0007567E"/>
    <w:rPr>
      <w:vertAlign w:val="superscript"/>
    </w:rPr>
  </w:style>
  <w:style w:type="character" w:customStyle="1" w:styleId="2d">
    <w:name w:val="Знак Знак2"/>
    <w:locked/>
    <w:rsid w:val="0007567E"/>
    <w:rPr>
      <w:sz w:val="24"/>
      <w:szCs w:val="24"/>
      <w:lang w:val="ru-RU" w:eastAsia="ru-RU" w:bidi="ar-SA"/>
    </w:rPr>
  </w:style>
  <w:style w:type="table" w:styleId="afffc">
    <w:name w:val="Table Elegant"/>
    <w:basedOn w:val="ab"/>
    <w:unhideWhenUsed/>
    <w:rsid w:val="0007567E"/>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paragraph" w:customStyle="1" w:styleId="afffd">
    <w:name w:val="Абзац"/>
    <w:link w:val="afffe"/>
    <w:rsid w:val="0007567E"/>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e">
    <w:name w:val="Абзац Знак"/>
    <w:link w:val="afffd"/>
    <w:rsid w:val="0007567E"/>
    <w:rPr>
      <w:rFonts w:ascii="Times New Roman" w:eastAsia="Times New Roman" w:hAnsi="Times New Roman" w:cs="Times New Roman"/>
      <w:sz w:val="24"/>
      <w:szCs w:val="24"/>
      <w:lang w:eastAsia="ru-RU"/>
    </w:rPr>
  </w:style>
  <w:style w:type="paragraph" w:customStyle="1" w:styleId="35">
    <w:name w:val="Пункт 3"/>
    <w:basedOn w:val="31"/>
    <w:locked/>
    <w:rsid w:val="0007567E"/>
    <w:pPr>
      <w:keepLines w:val="0"/>
      <w:numPr>
        <w:ilvl w:val="0"/>
        <w:numId w:val="0"/>
      </w:numPr>
      <w:tabs>
        <w:tab w:val="left" w:pos="1276"/>
      </w:tabs>
      <w:spacing w:before="120" w:after="60" w:line="240" w:lineRule="auto"/>
      <w:ind w:left="567"/>
    </w:pPr>
    <w:rPr>
      <w:rFonts w:eastAsia="Times New Roman" w:cs="Times New Roman"/>
      <w:b w:val="0"/>
      <w:bCs/>
      <w:sz w:val="26"/>
    </w:rPr>
  </w:style>
  <w:style w:type="paragraph" w:customStyle="1" w:styleId="2e">
    <w:name w:val="Заголовок_подзаголовок_2"/>
    <w:next w:val="afffd"/>
    <w:link w:val="2f"/>
    <w:rsid w:val="0007567E"/>
    <w:pPr>
      <w:keepNext/>
      <w:spacing w:before="120" w:after="60" w:line="240" w:lineRule="auto"/>
      <w:ind w:left="567"/>
      <w:jc w:val="both"/>
    </w:pPr>
    <w:rPr>
      <w:rFonts w:ascii="Times New Roman" w:eastAsia="Times New Roman" w:hAnsi="Times New Roman" w:cs="Times New Roman"/>
      <w:b/>
      <w:bCs/>
      <w:sz w:val="24"/>
      <w:szCs w:val="24"/>
      <w:lang w:eastAsia="ru-RU"/>
    </w:rPr>
  </w:style>
  <w:style w:type="character" w:customStyle="1" w:styleId="2f">
    <w:name w:val="Заголовок_подзаголовок_2 Знак"/>
    <w:link w:val="2e"/>
    <w:rsid w:val="0007567E"/>
    <w:rPr>
      <w:rFonts w:ascii="Times New Roman" w:eastAsia="Times New Roman" w:hAnsi="Times New Roman" w:cs="Times New Roman"/>
      <w:b/>
      <w:bCs/>
      <w:sz w:val="24"/>
      <w:szCs w:val="24"/>
      <w:lang w:eastAsia="ru-RU"/>
    </w:rPr>
  </w:style>
  <w:style w:type="paragraph" w:customStyle="1" w:styleId="21">
    <w:name w:val="Список_маркерный_2_уровень"/>
    <w:basedOn w:val="13"/>
    <w:rsid w:val="0007567E"/>
    <w:pPr>
      <w:numPr>
        <w:ilvl w:val="1"/>
      </w:numPr>
      <w:ind w:left="1789" w:hanging="360"/>
    </w:pPr>
  </w:style>
  <w:style w:type="paragraph" w:customStyle="1" w:styleId="13">
    <w:name w:val="Список_маркерный_1_уровень"/>
    <w:link w:val="1f2"/>
    <w:qFormat/>
    <w:rsid w:val="0007567E"/>
    <w:pPr>
      <w:numPr>
        <w:numId w:val="2"/>
      </w:numPr>
      <w:spacing w:before="60" w:after="100" w:line="240" w:lineRule="auto"/>
      <w:jc w:val="both"/>
    </w:pPr>
    <w:rPr>
      <w:rFonts w:ascii="Times New Roman" w:eastAsia="Times New Roman" w:hAnsi="Times New Roman" w:cs="Times New Roman"/>
      <w:snapToGrid w:val="0"/>
      <w:sz w:val="24"/>
      <w:szCs w:val="24"/>
      <w:lang w:eastAsia="ru-RU"/>
    </w:rPr>
  </w:style>
  <w:style w:type="character" w:customStyle="1" w:styleId="1f2">
    <w:name w:val="Список_маркерный_1_уровень Знак"/>
    <w:link w:val="13"/>
    <w:rsid w:val="0007567E"/>
    <w:rPr>
      <w:rFonts w:ascii="Times New Roman" w:eastAsia="Times New Roman" w:hAnsi="Times New Roman" w:cs="Times New Roman"/>
      <w:snapToGrid w:val="0"/>
      <w:sz w:val="24"/>
      <w:szCs w:val="24"/>
      <w:lang w:eastAsia="ru-RU"/>
    </w:rPr>
  </w:style>
  <w:style w:type="paragraph" w:customStyle="1" w:styleId="1f3">
    <w:name w:val="Заголовок_подзаголовок_1"/>
    <w:next w:val="afffd"/>
    <w:link w:val="1f4"/>
    <w:qFormat/>
    <w:rsid w:val="0007567E"/>
    <w:pPr>
      <w:keepNext/>
      <w:spacing w:before="120" w:after="60" w:line="240" w:lineRule="auto"/>
      <w:ind w:left="567"/>
      <w:jc w:val="both"/>
    </w:pPr>
    <w:rPr>
      <w:rFonts w:ascii="Times New Roman" w:eastAsia="Times New Roman" w:hAnsi="Times New Roman" w:cs="Times New Roman"/>
      <w:b/>
      <w:bCs/>
      <w:sz w:val="24"/>
      <w:szCs w:val="24"/>
      <w:u w:val="single"/>
      <w:lang w:eastAsia="ru-RU"/>
    </w:rPr>
  </w:style>
  <w:style w:type="character" w:customStyle="1" w:styleId="1f4">
    <w:name w:val="Заголовок_подзаголовок_1 Знак"/>
    <w:link w:val="1f3"/>
    <w:rsid w:val="0007567E"/>
    <w:rPr>
      <w:rFonts w:ascii="Times New Roman" w:eastAsia="Times New Roman" w:hAnsi="Times New Roman" w:cs="Times New Roman"/>
      <w:b/>
      <w:bCs/>
      <w:sz w:val="24"/>
      <w:szCs w:val="24"/>
      <w:u w:val="single"/>
      <w:lang w:eastAsia="ru-RU"/>
    </w:rPr>
  </w:style>
  <w:style w:type="character" w:customStyle="1" w:styleId="affff">
    <w:name w:val="Текст_Красный"/>
    <w:uiPriority w:val="1"/>
    <w:qFormat/>
    <w:rsid w:val="0007567E"/>
    <w:rPr>
      <w:color w:val="FF0000"/>
    </w:rPr>
  </w:style>
  <w:style w:type="paragraph" w:customStyle="1" w:styleId="affff0">
    <w:name w:val="Таблица_номер_таблицы"/>
    <w:link w:val="affff1"/>
    <w:rsid w:val="0007567E"/>
    <w:pPr>
      <w:keepNext/>
      <w:spacing w:after="0" w:line="240" w:lineRule="auto"/>
      <w:jc w:val="right"/>
    </w:pPr>
    <w:rPr>
      <w:rFonts w:ascii="Times New Roman" w:eastAsia="Times New Roman" w:hAnsi="Times New Roman" w:cs="Times New Roman"/>
      <w:bCs/>
      <w:sz w:val="24"/>
      <w:lang w:eastAsia="ru-RU"/>
    </w:rPr>
  </w:style>
  <w:style w:type="character" w:customStyle="1" w:styleId="affff1">
    <w:name w:val="Таблица_номер_таблицы Знак"/>
    <w:link w:val="affff0"/>
    <w:rsid w:val="0007567E"/>
    <w:rPr>
      <w:rFonts w:ascii="Times New Roman" w:eastAsia="Times New Roman" w:hAnsi="Times New Roman" w:cs="Times New Roman"/>
      <w:bCs/>
      <w:sz w:val="24"/>
      <w:lang w:eastAsia="ru-RU"/>
    </w:rPr>
  </w:style>
  <w:style w:type="paragraph" w:customStyle="1" w:styleId="affff2">
    <w:name w:val="Таблица_название_таблицы"/>
    <w:next w:val="afffd"/>
    <w:link w:val="affff3"/>
    <w:qFormat/>
    <w:rsid w:val="0007567E"/>
    <w:pPr>
      <w:keepNext/>
      <w:spacing w:after="120" w:line="240" w:lineRule="auto"/>
      <w:jc w:val="center"/>
    </w:pPr>
    <w:rPr>
      <w:rFonts w:ascii="Times New Roman" w:eastAsia="Times New Roman" w:hAnsi="Times New Roman" w:cs="Times New Roman"/>
      <w:bCs/>
      <w:sz w:val="24"/>
      <w:lang w:eastAsia="ru-RU"/>
    </w:rPr>
  </w:style>
  <w:style w:type="character" w:customStyle="1" w:styleId="affff3">
    <w:name w:val="Таблица_название_таблицы Знак"/>
    <w:link w:val="affff2"/>
    <w:rsid w:val="0007567E"/>
    <w:rPr>
      <w:rFonts w:ascii="Times New Roman" w:eastAsia="Times New Roman" w:hAnsi="Times New Roman" w:cs="Times New Roman"/>
      <w:bCs/>
      <w:sz w:val="24"/>
      <w:lang w:eastAsia="ru-RU"/>
    </w:rPr>
  </w:style>
  <w:style w:type="character" w:styleId="affff4">
    <w:name w:val="annotation reference"/>
    <w:unhideWhenUsed/>
    <w:rsid w:val="0007567E"/>
    <w:rPr>
      <w:sz w:val="16"/>
      <w:szCs w:val="16"/>
    </w:rPr>
  </w:style>
  <w:style w:type="paragraph" w:styleId="affff5">
    <w:name w:val="annotation text"/>
    <w:basedOn w:val="a9"/>
    <w:link w:val="affff6"/>
    <w:unhideWhenUsed/>
    <w:rsid w:val="0007567E"/>
    <w:pPr>
      <w:spacing w:line="240" w:lineRule="auto"/>
      <w:jc w:val="both"/>
    </w:pPr>
    <w:rPr>
      <w:sz w:val="20"/>
      <w:szCs w:val="20"/>
    </w:rPr>
  </w:style>
  <w:style w:type="character" w:customStyle="1" w:styleId="affff6">
    <w:name w:val="Текст примечания Знак"/>
    <w:basedOn w:val="aa"/>
    <w:link w:val="affff5"/>
    <w:rsid w:val="0007567E"/>
    <w:rPr>
      <w:rFonts w:ascii="Times New Roman" w:eastAsia="Times New Roman" w:hAnsi="Times New Roman" w:cs="Times New Roman"/>
      <w:sz w:val="20"/>
      <w:szCs w:val="20"/>
      <w:lang w:eastAsia="ru-RU"/>
    </w:rPr>
  </w:style>
  <w:style w:type="paragraph" w:styleId="affff7">
    <w:name w:val="annotation subject"/>
    <w:basedOn w:val="affff5"/>
    <w:next w:val="affff5"/>
    <w:link w:val="affff8"/>
    <w:unhideWhenUsed/>
    <w:rsid w:val="0007567E"/>
    <w:rPr>
      <w:b/>
      <w:bCs/>
    </w:rPr>
  </w:style>
  <w:style w:type="character" w:customStyle="1" w:styleId="affff8">
    <w:name w:val="Тема примечания Знак"/>
    <w:basedOn w:val="affff6"/>
    <w:link w:val="affff7"/>
    <w:rsid w:val="0007567E"/>
    <w:rPr>
      <w:rFonts w:ascii="Times New Roman" w:eastAsia="Times New Roman" w:hAnsi="Times New Roman" w:cs="Times New Roman"/>
      <w:b/>
      <w:bCs/>
      <w:sz w:val="20"/>
      <w:szCs w:val="20"/>
      <w:lang w:eastAsia="ru-RU"/>
    </w:rPr>
  </w:style>
  <w:style w:type="paragraph" w:customStyle="1" w:styleId="textindent">
    <w:name w:val="textindent"/>
    <w:basedOn w:val="a9"/>
    <w:rsid w:val="0007567E"/>
    <w:pPr>
      <w:spacing w:before="100" w:beforeAutospacing="1" w:after="100" w:afterAutospacing="1" w:line="240" w:lineRule="auto"/>
      <w:ind w:firstLine="0"/>
    </w:pPr>
    <w:rPr>
      <w:sz w:val="24"/>
      <w:szCs w:val="24"/>
    </w:rPr>
  </w:style>
  <w:style w:type="paragraph" w:customStyle="1" w:styleId="conspluscell0">
    <w:name w:val="conspluscell"/>
    <w:basedOn w:val="a9"/>
    <w:rsid w:val="0007567E"/>
    <w:pPr>
      <w:spacing w:before="100" w:beforeAutospacing="1" w:after="100" w:afterAutospacing="1" w:line="240" w:lineRule="auto"/>
      <w:ind w:firstLine="0"/>
    </w:pPr>
    <w:rPr>
      <w:sz w:val="24"/>
      <w:szCs w:val="24"/>
    </w:rPr>
  </w:style>
  <w:style w:type="table" w:customStyle="1" w:styleId="116">
    <w:name w:val="Сетка таблицы11"/>
    <w:basedOn w:val="ab"/>
    <w:next w:val="af2"/>
    <w:rsid w:val="0007567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0">
    <w:name w:val="Нет списка111"/>
    <w:next w:val="ac"/>
    <w:uiPriority w:val="99"/>
    <w:semiHidden/>
    <w:rsid w:val="0007567E"/>
  </w:style>
  <w:style w:type="paragraph" w:styleId="affff9">
    <w:name w:val="Subtitle"/>
    <w:basedOn w:val="a9"/>
    <w:link w:val="affffa"/>
    <w:qFormat/>
    <w:rsid w:val="0007567E"/>
    <w:pPr>
      <w:spacing w:after="0" w:line="240" w:lineRule="auto"/>
      <w:ind w:right="-365" w:firstLine="0"/>
      <w:jc w:val="center"/>
    </w:pPr>
    <w:rPr>
      <w:b/>
      <w:szCs w:val="24"/>
    </w:rPr>
  </w:style>
  <w:style w:type="character" w:customStyle="1" w:styleId="affffa">
    <w:name w:val="Подзаголовок Знак"/>
    <w:basedOn w:val="aa"/>
    <w:link w:val="affff9"/>
    <w:rsid w:val="0007567E"/>
    <w:rPr>
      <w:rFonts w:ascii="Times New Roman" w:eastAsia="Times New Roman" w:hAnsi="Times New Roman" w:cs="Times New Roman"/>
      <w:b/>
      <w:sz w:val="28"/>
      <w:szCs w:val="24"/>
      <w:lang w:eastAsia="ru-RU"/>
    </w:rPr>
  </w:style>
  <w:style w:type="paragraph" w:customStyle="1" w:styleId="1f5">
    <w:name w:val="Знак Знак Знак Знак Знак Знак Знак Знак1"/>
    <w:basedOn w:val="a9"/>
    <w:rsid w:val="0007567E"/>
    <w:pPr>
      <w:spacing w:before="100" w:beforeAutospacing="1" w:after="100" w:afterAutospacing="1" w:line="240" w:lineRule="auto"/>
      <w:ind w:firstLine="0"/>
    </w:pPr>
    <w:rPr>
      <w:rFonts w:ascii="Tahoma" w:hAnsi="Tahoma"/>
      <w:sz w:val="20"/>
      <w:szCs w:val="20"/>
      <w:lang w:val="en-US" w:eastAsia="en-US"/>
    </w:rPr>
  </w:style>
  <w:style w:type="table" w:customStyle="1" w:styleId="2f0">
    <w:name w:val="Сетка таблицы2"/>
    <w:basedOn w:val="ab"/>
    <w:next w:val="af2"/>
    <w:uiPriority w:val="59"/>
    <w:rsid w:val="000756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6">
    <w:name w:val="Знак Знак Знак Знак Знак Знак Знак Знак1 Знак Знак Знак"/>
    <w:basedOn w:val="a9"/>
    <w:rsid w:val="0007567E"/>
    <w:pPr>
      <w:spacing w:before="100" w:beforeAutospacing="1" w:after="100" w:afterAutospacing="1" w:line="240" w:lineRule="auto"/>
      <w:ind w:firstLine="0"/>
    </w:pPr>
    <w:rPr>
      <w:rFonts w:ascii="Tahoma" w:hAnsi="Tahoma"/>
      <w:sz w:val="20"/>
      <w:szCs w:val="20"/>
      <w:lang w:val="en-US" w:eastAsia="en-US"/>
    </w:rPr>
  </w:style>
  <w:style w:type="paragraph" w:customStyle="1" w:styleId="affffb">
    <w:name w:val="Обычный + по центру"/>
    <w:basedOn w:val="a9"/>
    <w:rsid w:val="0007567E"/>
    <w:pPr>
      <w:spacing w:after="0" w:line="240" w:lineRule="auto"/>
      <w:ind w:firstLine="0"/>
      <w:jc w:val="center"/>
    </w:pPr>
    <w:rPr>
      <w:sz w:val="24"/>
      <w:szCs w:val="24"/>
    </w:rPr>
  </w:style>
  <w:style w:type="paragraph" w:customStyle="1" w:styleId="Iauiue">
    <w:name w:val="Iau?iue"/>
    <w:rsid w:val="0007567E"/>
    <w:pPr>
      <w:spacing w:after="0" w:line="240" w:lineRule="auto"/>
    </w:pPr>
    <w:rPr>
      <w:rFonts w:ascii="Times New Roman" w:eastAsia="Times New Roman" w:hAnsi="Times New Roman" w:cs="Times New Roman"/>
      <w:sz w:val="20"/>
      <w:szCs w:val="20"/>
      <w:lang w:eastAsia="ru-RU"/>
    </w:rPr>
  </w:style>
  <w:style w:type="paragraph" w:customStyle="1" w:styleId="xl24">
    <w:name w:val="xl24"/>
    <w:basedOn w:val="a9"/>
    <w:rsid w:val="0007567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5">
    <w:name w:val="xl25"/>
    <w:basedOn w:val="a9"/>
    <w:rsid w:val="00075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6">
    <w:name w:val="xl26"/>
    <w:basedOn w:val="a9"/>
    <w:rsid w:val="0007567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7">
    <w:name w:val="xl27"/>
    <w:basedOn w:val="a9"/>
    <w:rsid w:val="0007567E"/>
    <w:pPr>
      <w:pBdr>
        <w:top w:val="single" w:sz="4" w:space="0" w:color="auto"/>
        <w:bottom w:val="single" w:sz="4" w:space="0" w:color="auto"/>
      </w:pBdr>
      <w:spacing w:before="100" w:beforeAutospacing="1" w:after="100" w:afterAutospacing="1" w:line="240" w:lineRule="auto"/>
      <w:ind w:firstLine="0"/>
      <w:jc w:val="center"/>
      <w:textAlignment w:val="center"/>
    </w:pPr>
    <w:rPr>
      <w:b/>
      <w:bCs/>
      <w:sz w:val="18"/>
      <w:szCs w:val="18"/>
    </w:rPr>
  </w:style>
  <w:style w:type="paragraph" w:customStyle="1" w:styleId="xl28">
    <w:name w:val="xl28"/>
    <w:basedOn w:val="a9"/>
    <w:rsid w:val="0007567E"/>
    <w:pPr>
      <w:pBdr>
        <w:top w:val="single" w:sz="4" w:space="0" w:color="auto"/>
        <w:left w:val="single" w:sz="4" w:space="0" w:color="auto"/>
        <w:bottom w:val="single" w:sz="4" w:space="0" w:color="auto"/>
      </w:pBdr>
      <w:spacing w:before="100" w:beforeAutospacing="1" w:after="100" w:afterAutospacing="1" w:line="240" w:lineRule="auto"/>
      <w:ind w:firstLine="0"/>
      <w:textAlignment w:val="center"/>
    </w:pPr>
    <w:rPr>
      <w:b/>
      <w:bCs/>
      <w:sz w:val="18"/>
      <w:szCs w:val="18"/>
    </w:rPr>
  </w:style>
  <w:style w:type="paragraph" w:customStyle="1" w:styleId="xl29">
    <w:name w:val="xl29"/>
    <w:basedOn w:val="a9"/>
    <w:rsid w:val="0007567E"/>
    <w:pPr>
      <w:pBdr>
        <w:top w:val="single" w:sz="4" w:space="0" w:color="auto"/>
        <w:bottom w:val="single" w:sz="4" w:space="0" w:color="auto"/>
      </w:pBdr>
      <w:spacing w:before="100" w:beforeAutospacing="1" w:after="100" w:afterAutospacing="1" w:line="240" w:lineRule="auto"/>
      <w:ind w:firstLine="0"/>
      <w:textAlignment w:val="center"/>
    </w:pPr>
    <w:rPr>
      <w:b/>
      <w:bCs/>
      <w:sz w:val="18"/>
      <w:szCs w:val="18"/>
    </w:rPr>
  </w:style>
  <w:style w:type="paragraph" w:customStyle="1" w:styleId="xl30">
    <w:name w:val="xl30"/>
    <w:basedOn w:val="a9"/>
    <w:rsid w:val="00075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18"/>
      <w:szCs w:val="18"/>
    </w:rPr>
  </w:style>
  <w:style w:type="paragraph" w:customStyle="1" w:styleId="xl31">
    <w:name w:val="xl31"/>
    <w:basedOn w:val="a9"/>
    <w:rsid w:val="00075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32">
    <w:name w:val="xl32"/>
    <w:basedOn w:val="a9"/>
    <w:rsid w:val="00075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33">
    <w:name w:val="xl33"/>
    <w:basedOn w:val="a9"/>
    <w:rsid w:val="0007567E"/>
    <w:pPr>
      <w:pBdr>
        <w:left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34">
    <w:name w:val="xl34"/>
    <w:basedOn w:val="a9"/>
    <w:rsid w:val="0007567E"/>
    <w:pPr>
      <w:pBdr>
        <w:top w:val="single" w:sz="4" w:space="0" w:color="auto"/>
        <w:bottom w:val="single" w:sz="4" w:space="0" w:color="auto"/>
      </w:pBdr>
      <w:spacing w:before="100" w:beforeAutospacing="1" w:after="100" w:afterAutospacing="1" w:line="240" w:lineRule="auto"/>
      <w:ind w:firstLine="0"/>
    </w:pPr>
    <w:rPr>
      <w:sz w:val="24"/>
      <w:szCs w:val="24"/>
    </w:rPr>
  </w:style>
  <w:style w:type="paragraph" w:customStyle="1" w:styleId="xl35">
    <w:name w:val="xl35"/>
    <w:basedOn w:val="a9"/>
    <w:rsid w:val="00075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18"/>
      <w:szCs w:val="18"/>
    </w:rPr>
  </w:style>
  <w:style w:type="paragraph" w:customStyle="1" w:styleId="xl36">
    <w:name w:val="xl36"/>
    <w:basedOn w:val="a9"/>
    <w:rsid w:val="0007567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37">
    <w:name w:val="xl37"/>
    <w:basedOn w:val="a9"/>
    <w:rsid w:val="0007567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38">
    <w:name w:val="xl38"/>
    <w:basedOn w:val="a9"/>
    <w:rsid w:val="0007567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39">
    <w:name w:val="xl39"/>
    <w:basedOn w:val="a9"/>
    <w:rsid w:val="0007567E"/>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b/>
      <w:bCs/>
      <w:sz w:val="18"/>
      <w:szCs w:val="18"/>
    </w:rPr>
  </w:style>
  <w:style w:type="paragraph" w:customStyle="1" w:styleId="xl40">
    <w:name w:val="xl40"/>
    <w:basedOn w:val="a9"/>
    <w:rsid w:val="00075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18"/>
      <w:szCs w:val="18"/>
    </w:rPr>
  </w:style>
  <w:style w:type="character" w:customStyle="1" w:styleId="rvts31451">
    <w:name w:val="rvts31451"/>
    <w:rsid w:val="0007567E"/>
  </w:style>
  <w:style w:type="paragraph" w:styleId="36">
    <w:name w:val="Body Text Indent 3"/>
    <w:basedOn w:val="a9"/>
    <w:link w:val="37"/>
    <w:rsid w:val="0007567E"/>
    <w:pPr>
      <w:spacing w:before="120" w:after="0" w:line="240" w:lineRule="auto"/>
      <w:jc w:val="both"/>
    </w:pPr>
    <w:rPr>
      <w:color w:val="0000FF"/>
      <w:sz w:val="24"/>
      <w:szCs w:val="24"/>
    </w:rPr>
  </w:style>
  <w:style w:type="character" w:customStyle="1" w:styleId="37">
    <w:name w:val="Основной текст с отступом 3 Знак"/>
    <w:basedOn w:val="aa"/>
    <w:link w:val="36"/>
    <w:rsid w:val="0007567E"/>
    <w:rPr>
      <w:rFonts w:ascii="Times New Roman" w:eastAsia="Times New Roman" w:hAnsi="Times New Roman" w:cs="Times New Roman"/>
      <w:color w:val="0000FF"/>
      <w:sz w:val="24"/>
      <w:szCs w:val="24"/>
      <w:lang w:eastAsia="ru-RU"/>
    </w:rPr>
  </w:style>
  <w:style w:type="paragraph" w:customStyle="1" w:styleId="210">
    <w:name w:val="Основной текст 21"/>
    <w:basedOn w:val="a9"/>
    <w:rsid w:val="0007567E"/>
    <w:pPr>
      <w:overflowPunct w:val="0"/>
      <w:autoSpaceDE w:val="0"/>
      <w:autoSpaceDN w:val="0"/>
      <w:adjustRightInd w:val="0"/>
      <w:spacing w:after="0" w:line="240" w:lineRule="auto"/>
      <w:ind w:firstLine="720"/>
      <w:jc w:val="both"/>
      <w:textAlignment w:val="baseline"/>
    </w:pPr>
    <w:rPr>
      <w:szCs w:val="20"/>
    </w:rPr>
  </w:style>
  <w:style w:type="character" w:customStyle="1" w:styleId="affffc">
    <w:name w:val="Гипертекстовая ссылка"/>
    <w:uiPriority w:val="99"/>
    <w:rsid w:val="0007567E"/>
    <w:rPr>
      <w:color w:val="008000"/>
      <w:u w:val="single"/>
    </w:rPr>
  </w:style>
  <w:style w:type="numbering" w:customStyle="1" w:styleId="1111">
    <w:name w:val="Нет списка1111"/>
    <w:next w:val="ac"/>
    <w:semiHidden/>
    <w:rsid w:val="0007567E"/>
  </w:style>
  <w:style w:type="paragraph" w:customStyle="1" w:styleId="heading">
    <w:name w:val="heading"/>
    <w:basedOn w:val="a9"/>
    <w:rsid w:val="0007567E"/>
    <w:pPr>
      <w:spacing w:before="100" w:beforeAutospacing="1" w:after="100" w:afterAutospacing="1" w:line="240" w:lineRule="auto"/>
      <w:ind w:firstLine="0"/>
    </w:pPr>
    <w:rPr>
      <w:rFonts w:ascii="Verdana" w:hAnsi="Verdana"/>
      <w:b/>
      <w:bCs/>
      <w:color w:val="5385C4"/>
      <w:sz w:val="21"/>
      <w:szCs w:val="21"/>
    </w:rPr>
  </w:style>
  <w:style w:type="paragraph" w:customStyle="1" w:styleId="dh1">
    <w:name w:val="dh1"/>
    <w:basedOn w:val="a9"/>
    <w:rsid w:val="0007567E"/>
    <w:pPr>
      <w:spacing w:before="100" w:beforeAutospacing="1" w:after="100" w:afterAutospacing="1" w:line="240" w:lineRule="auto"/>
      <w:ind w:firstLine="0"/>
    </w:pPr>
    <w:rPr>
      <w:rFonts w:ascii="Verdana" w:hAnsi="Verdana"/>
      <w:b/>
      <w:bCs/>
      <w:color w:val="25416B"/>
      <w:sz w:val="18"/>
      <w:szCs w:val="18"/>
    </w:rPr>
  </w:style>
  <w:style w:type="paragraph" w:customStyle="1" w:styleId="style12">
    <w:name w:val="style12"/>
    <w:basedOn w:val="a9"/>
    <w:rsid w:val="0007567E"/>
    <w:pPr>
      <w:spacing w:before="100" w:beforeAutospacing="1" w:after="100" w:afterAutospacing="1" w:line="240" w:lineRule="auto"/>
      <w:ind w:firstLine="0"/>
    </w:pPr>
    <w:rPr>
      <w:sz w:val="24"/>
      <w:szCs w:val="24"/>
    </w:rPr>
  </w:style>
  <w:style w:type="character" w:customStyle="1" w:styleId="kontakt1">
    <w:name w:val="kontakt1"/>
    <w:rsid w:val="0007567E"/>
    <w:rPr>
      <w:rFonts w:ascii="Verdana" w:hAnsi="Verdana" w:hint="default"/>
      <w:b w:val="0"/>
      <w:bCs w:val="0"/>
      <w:strike w:val="0"/>
      <w:dstrike w:val="0"/>
      <w:color w:val="25416B"/>
      <w:sz w:val="17"/>
      <w:szCs w:val="17"/>
      <w:u w:val="none"/>
      <w:effect w:val="none"/>
    </w:rPr>
  </w:style>
  <w:style w:type="numbering" w:customStyle="1" w:styleId="2f1">
    <w:name w:val="Нет списка2"/>
    <w:next w:val="ac"/>
    <w:uiPriority w:val="99"/>
    <w:semiHidden/>
    <w:unhideWhenUsed/>
    <w:rsid w:val="0007567E"/>
  </w:style>
  <w:style w:type="numbering" w:customStyle="1" w:styleId="11111">
    <w:name w:val="Нет списка11111"/>
    <w:next w:val="ac"/>
    <w:semiHidden/>
    <w:rsid w:val="0007567E"/>
  </w:style>
  <w:style w:type="paragraph" w:customStyle="1" w:styleId="220">
    <w:name w:val="Основной текст 22"/>
    <w:basedOn w:val="a9"/>
    <w:rsid w:val="0007567E"/>
    <w:pPr>
      <w:overflowPunct w:val="0"/>
      <w:autoSpaceDE w:val="0"/>
      <w:autoSpaceDN w:val="0"/>
      <w:adjustRightInd w:val="0"/>
      <w:spacing w:after="0" w:line="240" w:lineRule="auto"/>
      <w:ind w:firstLine="720"/>
      <w:jc w:val="both"/>
      <w:textAlignment w:val="baseline"/>
    </w:pPr>
    <w:rPr>
      <w:szCs w:val="20"/>
    </w:rPr>
  </w:style>
  <w:style w:type="numbering" w:customStyle="1" w:styleId="111111">
    <w:name w:val="Нет списка111111"/>
    <w:next w:val="ac"/>
    <w:semiHidden/>
    <w:rsid w:val="0007567E"/>
  </w:style>
  <w:style w:type="paragraph" w:customStyle="1" w:styleId="affffd">
    <w:name w:val="Знак Знак Знак Знак Знак Знак Знак Знак Знак Знак Знак Знак Знак Знак Знак"/>
    <w:basedOn w:val="a9"/>
    <w:rsid w:val="0007567E"/>
    <w:pPr>
      <w:spacing w:before="100" w:beforeAutospacing="1" w:after="100" w:afterAutospacing="1" w:line="240" w:lineRule="auto"/>
      <w:ind w:firstLine="0"/>
    </w:pPr>
    <w:rPr>
      <w:rFonts w:ascii="Tahoma" w:hAnsi="Tahoma"/>
      <w:sz w:val="20"/>
      <w:szCs w:val="20"/>
      <w:lang w:val="en-US" w:eastAsia="en-US"/>
    </w:rPr>
  </w:style>
  <w:style w:type="paragraph" w:customStyle="1" w:styleId="xl41">
    <w:name w:val="xl41"/>
    <w:basedOn w:val="a9"/>
    <w:rsid w:val="0007567E"/>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42">
    <w:name w:val="xl42"/>
    <w:basedOn w:val="a9"/>
    <w:rsid w:val="0007567E"/>
    <w:pPr>
      <w:pBdr>
        <w:top w:val="single" w:sz="8" w:space="0" w:color="auto"/>
        <w:left w:val="single" w:sz="4" w:space="0" w:color="auto"/>
        <w:right w:val="single" w:sz="4"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43">
    <w:name w:val="xl43"/>
    <w:basedOn w:val="a9"/>
    <w:rsid w:val="0007567E"/>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44">
    <w:name w:val="xl44"/>
    <w:basedOn w:val="a9"/>
    <w:rsid w:val="0007567E"/>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45">
    <w:name w:val="xl45"/>
    <w:basedOn w:val="a9"/>
    <w:rsid w:val="0007567E"/>
    <w:pPr>
      <w:pBdr>
        <w:left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color w:val="000000"/>
      <w:sz w:val="18"/>
      <w:szCs w:val="18"/>
    </w:rPr>
  </w:style>
  <w:style w:type="paragraph" w:customStyle="1" w:styleId="xl46">
    <w:name w:val="xl46"/>
    <w:basedOn w:val="a9"/>
    <w:rsid w:val="0007567E"/>
    <w:pPr>
      <w:pBdr>
        <w:left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color w:val="000000"/>
      <w:sz w:val="18"/>
      <w:szCs w:val="18"/>
    </w:rPr>
  </w:style>
  <w:style w:type="paragraph" w:customStyle="1" w:styleId="xl47">
    <w:name w:val="xl47"/>
    <w:basedOn w:val="a9"/>
    <w:rsid w:val="0007567E"/>
    <w:pPr>
      <w:pBdr>
        <w:left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color w:val="000000"/>
      <w:sz w:val="18"/>
      <w:szCs w:val="18"/>
    </w:rPr>
  </w:style>
  <w:style w:type="paragraph" w:customStyle="1" w:styleId="xl48">
    <w:name w:val="xl48"/>
    <w:basedOn w:val="a9"/>
    <w:rsid w:val="0007567E"/>
    <w:pPr>
      <w:pBdr>
        <w:left w:val="single" w:sz="4" w:space="0" w:color="auto"/>
      </w:pBdr>
      <w:shd w:val="clear" w:color="auto" w:fill="FFFFFF"/>
      <w:spacing w:before="100" w:beforeAutospacing="1" w:after="100" w:afterAutospacing="1" w:line="240" w:lineRule="auto"/>
      <w:ind w:firstLine="0"/>
      <w:textAlignment w:val="center"/>
    </w:pPr>
    <w:rPr>
      <w:color w:val="000000"/>
      <w:sz w:val="18"/>
      <w:szCs w:val="18"/>
    </w:rPr>
  </w:style>
  <w:style w:type="paragraph" w:customStyle="1" w:styleId="xl49">
    <w:name w:val="xl49"/>
    <w:basedOn w:val="a9"/>
    <w:rsid w:val="0007567E"/>
    <w:pPr>
      <w:pBdr>
        <w:left w:val="single" w:sz="4"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50">
    <w:name w:val="xl50"/>
    <w:basedOn w:val="a9"/>
    <w:rsid w:val="0007567E"/>
    <w:pPr>
      <w:pBdr>
        <w:left w:val="single" w:sz="4"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51">
    <w:name w:val="xl51"/>
    <w:basedOn w:val="a9"/>
    <w:rsid w:val="0007567E"/>
    <w:pPr>
      <w:pBdr>
        <w:top w:val="single" w:sz="4" w:space="0" w:color="auto"/>
        <w:left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color w:val="000000"/>
      <w:sz w:val="18"/>
      <w:szCs w:val="18"/>
    </w:rPr>
  </w:style>
  <w:style w:type="paragraph" w:customStyle="1" w:styleId="xl52">
    <w:name w:val="xl52"/>
    <w:basedOn w:val="a9"/>
    <w:rsid w:val="0007567E"/>
    <w:pPr>
      <w:pBdr>
        <w:right w:val="single" w:sz="4"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53">
    <w:name w:val="xl53"/>
    <w:basedOn w:val="a9"/>
    <w:rsid w:val="0007567E"/>
    <w:pPr>
      <w:pBdr>
        <w:left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color w:val="000000"/>
      <w:sz w:val="18"/>
      <w:szCs w:val="18"/>
    </w:rPr>
  </w:style>
  <w:style w:type="paragraph" w:customStyle="1" w:styleId="xl54">
    <w:name w:val="xl54"/>
    <w:basedOn w:val="a9"/>
    <w:rsid w:val="0007567E"/>
    <w:pPr>
      <w:pBdr>
        <w:left w:val="single" w:sz="4"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55">
    <w:name w:val="xl55"/>
    <w:basedOn w:val="a9"/>
    <w:rsid w:val="0007567E"/>
    <w:pPr>
      <w:pBdr>
        <w:bottom w:val="single" w:sz="4" w:space="0" w:color="auto"/>
        <w:right w:val="single" w:sz="4"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56">
    <w:name w:val="xl56"/>
    <w:basedOn w:val="a9"/>
    <w:rsid w:val="00075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57">
    <w:name w:val="xl57"/>
    <w:basedOn w:val="a9"/>
    <w:rsid w:val="0007567E"/>
    <w:pPr>
      <w:pBdr>
        <w:top w:val="single" w:sz="4" w:space="0" w:color="auto"/>
        <w:left w:val="single" w:sz="4" w:space="0" w:color="auto"/>
        <w:bottom w:val="single" w:sz="4" w:space="0" w:color="auto"/>
      </w:pBdr>
      <w:spacing w:before="100" w:beforeAutospacing="1" w:after="100" w:afterAutospacing="1" w:line="240" w:lineRule="auto"/>
      <w:ind w:firstLine="0"/>
      <w:textAlignment w:val="center"/>
    </w:pPr>
    <w:rPr>
      <w:b/>
      <w:bCs/>
      <w:color w:val="000000"/>
      <w:sz w:val="18"/>
      <w:szCs w:val="18"/>
    </w:rPr>
  </w:style>
  <w:style w:type="paragraph" w:customStyle="1" w:styleId="xl58">
    <w:name w:val="xl58"/>
    <w:basedOn w:val="a9"/>
    <w:rsid w:val="0007567E"/>
    <w:pPr>
      <w:pBdr>
        <w:top w:val="single" w:sz="4" w:space="0" w:color="auto"/>
        <w:bottom w:val="single" w:sz="4" w:space="0" w:color="auto"/>
      </w:pBdr>
      <w:shd w:val="clear" w:color="auto" w:fill="FFFFFF"/>
      <w:spacing w:before="100" w:beforeAutospacing="1" w:after="100" w:afterAutospacing="1" w:line="240" w:lineRule="auto"/>
      <w:ind w:firstLine="0"/>
      <w:jc w:val="center"/>
      <w:textAlignment w:val="center"/>
    </w:pPr>
    <w:rPr>
      <w:color w:val="000000"/>
      <w:sz w:val="18"/>
      <w:szCs w:val="18"/>
    </w:rPr>
  </w:style>
  <w:style w:type="paragraph" w:customStyle="1" w:styleId="xl59">
    <w:name w:val="xl59"/>
    <w:basedOn w:val="a9"/>
    <w:rsid w:val="0007567E"/>
    <w:pPr>
      <w:pBdr>
        <w:top w:val="single" w:sz="4" w:space="0" w:color="auto"/>
      </w:pBdr>
      <w:shd w:val="clear" w:color="auto" w:fill="FFFFFF"/>
      <w:spacing w:before="100" w:beforeAutospacing="1" w:after="100" w:afterAutospacing="1" w:line="240" w:lineRule="auto"/>
      <w:ind w:firstLine="0"/>
      <w:jc w:val="center"/>
      <w:textAlignment w:val="center"/>
    </w:pPr>
    <w:rPr>
      <w:color w:val="000000"/>
      <w:sz w:val="18"/>
      <w:szCs w:val="18"/>
    </w:rPr>
  </w:style>
  <w:style w:type="paragraph" w:customStyle="1" w:styleId="xl60">
    <w:name w:val="xl60"/>
    <w:basedOn w:val="a9"/>
    <w:rsid w:val="0007567E"/>
    <w:pPr>
      <w:pBdr>
        <w:top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color w:val="000000"/>
      <w:sz w:val="18"/>
      <w:szCs w:val="18"/>
    </w:rPr>
  </w:style>
  <w:style w:type="paragraph" w:customStyle="1" w:styleId="xl61">
    <w:name w:val="xl61"/>
    <w:basedOn w:val="a9"/>
    <w:rsid w:val="0007567E"/>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62">
    <w:name w:val="xl62"/>
    <w:basedOn w:val="a9"/>
    <w:rsid w:val="0007567E"/>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1f7">
    <w:name w:val="Обычный1"/>
    <w:rsid w:val="0007567E"/>
    <w:pPr>
      <w:spacing w:after="0" w:line="240" w:lineRule="auto"/>
    </w:pPr>
    <w:rPr>
      <w:rFonts w:ascii="Times New Roman" w:eastAsia="ヒラギノ角ゴ Pro W3" w:hAnsi="Times New Roman" w:cs="Times New Roman"/>
      <w:color w:val="000000"/>
      <w:sz w:val="24"/>
      <w:szCs w:val="20"/>
      <w:lang w:eastAsia="ru-RU"/>
    </w:rPr>
  </w:style>
  <w:style w:type="numbering" w:customStyle="1" w:styleId="38">
    <w:name w:val="Нет списка3"/>
    <w:next w:val="ac"/>
    <w:uiPriority w:val="99"/>
    <w:semiHidden/>
    <w:unhideWhenUsed/>
    <w:rsid w:val="0007567E"/>
  </w:style>
  <w:style w:type="numbering" w:customStyle="1" w:styleId="120">
    <w:name w:val="Нет списка12"/>
    <w:next w:val="ac"/>
    <w:uiPriority w:val="99"/>
    <w:semiHidden/>
    <w:unhideWhenUsed/>
    <w:rsid w:val="0007567E"/>
  </w:style>
  <w:style w:type="numbering" w:customStyle="1" w:styleId="1120">
    <w:name w:val="Нет списка112"/>
    <w:next w:val="ac"/>
    <w:uiPriority w:val="99"/>
    <w:semiHidden/>
    <w:rsid w:val="0007567E"/>
  </w:style>
  <w:style w:type="numbering" w:customStyle="1" w:styleId="211">
    <w:name w:val="Нет списка21"/>
    <w:next w:val="ac"/>
    <w:semiHidden/>
    <w:unhideWhenUsed/>
    <w:rsid w:val="0007567E"/>
  </w:style>
  <w:style w:type="numbering" w:customStyle="1" w:styleId="1111111">
    <w:name w:val="Нет списка1111111"/>
    <w:next w:val="ac"/>
    <w:semiHidden/>
    <w:rsid w:val="0007567E"/>
  </w:style>
  <w:style w:type="numbering" w:customStyle="1" w:styleId="11111111">
    <w:name w:val="Нет списка11111111"/>
    <w:next w:val="ac"/>
    <w:semiHidden/>
    <w:rsid w:val="0007567E"/>
  </w:style>
  <w:style w:type="character" w:styleId="affffe">
    <w:name w:val="Emphasis"/>
    <w:qFormat/>
    <w:rsid w:val="0007567E"/>
    <w:rPr>
      <w:b/>
      <w:bCs/>
      <w:i w:val="0"/>
      <w:iCs w:val="0"/>
    </w:rPr>
  </w:style>
  <w:style w:type="character" w:customStyle="1" w:styleId="ft">
    <w:name w:val="ft"/>
    <w:rsid w:val="0007567E"/>
  </w:style>
  <w:style w:type="paragraph" w:customStyle="1" w:styleId="xl22">
    <w:name w:val="xl22"/>
    <w:basedOn w:val="a9"/>
    <w:rsid w:val="00075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23">
    <w:name w:val="xl23"/>
    <w:basedOn w:val="a9"/>
    <w:rsid w:val="00075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1f8">
    <w:name w:val="1"/>
    <w:basedOn w:val="af4"/>
    <w:uiPriority w:val="99"/>
    <w:rsid w:val="0007567E"/>
    <w:pPr>
      <w:widowControl w:val="0"/>
      <w:tabs>
        <w:tab w:val="left" w:pos="900"/>
      </w:tabs>
      <w:spacing w:before="120" w:line="360" w:lineRule="auto"/>
      <w:ind w:right="96" w:firstLine="720"/>
      <w:jc w:val="both"/>
    </w:pPr>
    <w:rPr>
      <w:rFonts w:eastAsia="Arial Unicode MS"/>
      <w:noProof/>
      <w:szCs w:val="20"/>
    </w:rPr>
  </w:style>
  <w:style w:type="paragraph" w:customStyle="1" w:styleId="xl210">
    <w:name w:val="xl210"/>
    <w:basedOn w:val="a9"/>
    <w:rsid w:val="0007567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11">
    <w:name w:val="xl211"/>
    <w:basedOn w:val="a9"/>
    <w:rsid w:val="0007567E"/>
    <w:pPr>
      <w:pBdr>
        <w:left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12">
    <w:name w:val="xl212"/>
    <w:basedOn w:val="a9"/>
    <w:rsid w:val="0007567E"/>
    <w:pPr>
      <w:pBdr>
        <w:lef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13">
    <w:name w:val="xl213"/>
    <w:basedOn w:val="a9"/>
    <w:rsid w:val="0007567E"/>
    <w:pPr>
      <w:pBdr>
        <w:top w:val="single" w:sz="4" w:space="0" w:color="auto"/>
        <w:left w:val="single" w:sz="4" w:space="0" w:color="auto"/>
      </w:pBdr>
      <w:spacing w:before="100" w:beforeAutospacing="1" w:after="100" w:afterAutospacing="1" w:line="240" w:lineRule="auto"/>
      <w:ind w:firstLine="0"/>
      <w:jc w:val="center"/>
      <w:textAlignment w:val="center"/>
    </w:pPr>
    <w:rPr>
      <w:color w:val="FF0000"/>
      <w:sz w:val="18"/>
      <w:szCs w:val="18"/>
    </w:rPr>
  </w:style>
  <w:style w:type="paragraph" w:customStyle="1" w:styleId="xl214">
    <w:name w:val="xl214"/>
    <w:basedOn w:val="a9"/>
    <w:rsid w:val="0007567E"/>
    <w:pPr>
      <w:pBdr>
        <w:left w:val="single" w:sz="4" w:space="0" w:color="auto"/>
      </w:pBdr>
      <w:spacing w:before="100" w:beforeAutospacing="1" w:after="100" w:afterAutospacing="1" w:line="240" w:lineRule="auto"/>
      <w:ind w:firstLine="0"/>
      <w:jc w:val="center"/>
      <w:textAlignment w:val="center"/>
    </w:pPr>
    <w:rPr>
      <w:color w:val="FF0000"/>
      <w:sz w:val="18"/>
      <w:szCs w:val="18"/>
    </w:rPr>
  </w:style>
  <w:style w:type="paragraph" w:customStyle="1" w:styleId="xl215">
    <w:name w:val="xl215"/>
    <w:basedOn w:val="a9"/>
    <w:rsid w:val="0007567E"/>
    <w:pPr>
      <w:pBdr>
        <w:left w:val="single" w:sz="4" w:space="0" w:color="auto"/>
        <w:bottom w:val="single" w:sz="4" w:space="0" w:color="auto"/>
      </w:pBdr>
      <w:spacing w:before="100" w:beforeAutospacing="1" w:after="100" w:afterAutospacing="1" w:line="240" w:lineRule="auto"/>
      <w:ind w:firstLine="0"/>
      <w:jc w:val="center"/>
      <w:textAlignment w:val="center"/>
    </w:pPr>
    <w:rPr>
      <w:color w:val="FF0000"/>
      <w:sz w:val="18"/>
      <w:szCs w:val="18"/>
    </w:rPr>
  </w:style>
  <w:style w:type="paragraph" w:customStyle="1" w:styleId="xl216">
    <w:name w:val="xl216"/>
    <w:basedOn w:val="a9"/>
    <w:rsid w:val="0007567E"/>
    <w:pPr>
      <w:pBdr>
        <w:top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17">
    <w:name w:val="xl217"/>
    <w:basedOn w:val="a9"/>
    <w:rsid w:val="0007567E"/>
    <w:pPr>
      <w:pBdr>
        <w:top w:val="single" w:sz="4" w:space="0" w:color="auto"/>
        <w:lef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18">
    <w:name w:val="xl218"/>
    <w:basedOn w:val="a9"/>
    <w:rsid w:val="0007567E"/>
    <w:pPr>
      <w:pBdr>
        <w:bottom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19">
    <w:name w:val="xl219"/>
    <w:basedOn w:val="a9"/>
    <w:rsid w:val="0007567E"/>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20">
    <w:name w:val="xl220"/>
    <w:basedOn w:val="a9"/>
    <w:rsid w:val="0007567E"/>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221">
    <w:name w:val="xl221"/>
    <w:basedOn w:val="a9"/>
    <w:rsid w:val="0007567E"/>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222">
    <w:name w:val="xl222"/>
    <w:basedOn w:val="a9"/>
    <w:rsid w:val="00075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FF0000"/>
      <w:sz w:val="18"/>
      <w:szCs w:val="18"/>
    </w:rPr>
  </w:style>
  <w:style w:type="paragraph" w:customStyle="1" w:styleId="xl223">
    <w:name w:val="xl223"/>
    <w:basedOn w:val="a9"/>
    <w:rsid w:val="0007567E"/>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24">
    <w:name w:val="xl224"/>
    <w:basedOn w:val="a9"/>
    <w:rsid w:val="0007567E"/>
    <w:pPr>
      <w:pBdr>
        <w:top w:val="single" w:sz="4" w:space="0" w:color="auto"/>
        <w:bottom w:val="single" w:sz="4" w:space="0" w:color="auto"/>
      </w:pBdr>
      <w:spacing w:before="100" w:beforeAutospacing="1" w:after="100" w:afterAutospacing="1" w:line="240" w:lineRule="auto"/>
      <w:ind w:firstLine="0"/>
      <w:textAlignment w:val="center"/>
    </w:pPr>
    <w:rPr>
      <w:b/>
      <w:bCs/>
      <w:sz w:val="18"/>
      <w:szCs w:val="18"/>
    </w:rPr>
  </w:style>
  <w:style w:type="paragraph" w:customStyle="1" w:styleId="xl225">
    <w:name w:val="xl225"/>
    <w:basedOn w:val="a9"/>
    <w:rsid w:val="0007567E"/>
    <w:pPr>
      <w:pBdr>
        <w:lef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26">
    <w:name w:val="xl226"/>
    <w:basedOn w:val="a9"/>
    <w:rsid w:val="0007567E"/>
    <w:pPr>
      <w:pBdr>
        <w:top w:val="single" w:sz="4" w:space="0" w:color="auto"/>
        <w:bottom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27">
    <w:name w:val="xl227"/>
    <w:basedOn w:val="a9"/>
    <w:rsid w:val="0007567E"/>
    <w:pPr>
      <w:pBdr>
        <w:top w:val="single" w:sz="8" w:space="0" w:color="auto"/>
        <w:left w:val="single" w:sz="4" w:space="0" w:color="auto"/>
        <w:right w:val="single" w:sz="4" w:space="0" w:color="auto"/>
      </w:pBdr>
      <w:spacing w:before="100" w:beforeAutospacing="1" w:after="100" w:afterAutospacing="1" w:line="240" w:lineRule="auto"/>
      <w:ind w:firstLine="0"/>
      <w:jc w:val="center"/>
      <w:textAlignment w:val="center"/>
    </w:pPr>
    <w:rPr>
      <w:b/>
      <w:bCs/>
      <w:sz w:val="18"/>
      <w:szCs w:val="18"/>
    </w:rPr>
  </w:style>
  <w:style w:type="paragraph" w:customStyle="1" w:styleId="xl228">
    <w:name w:val="xl228"/>
    <w:basedOn w:val="a9"/>
    <w:rsid w:val="0007567E"/>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29">
    <w:name w:val="xl229"/>
    <w:basedOn w:val="a9"/>
    <w:rsid w:val="0007567E"/>
    <w:pPr>
      <w:pBdr>
        <w:top w:val="single" w:sz="4" w:space="0" w:color="auto"/>
        <w:bottom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30">
    <w:name w:val="xl230"/>
    <w:basedOn w:val="a9"/>
    <w:rsid w:val="0007567E"/>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31">
    <w:name w:val="xl231"/>
    <w:basedOn w:val="a9"/>
    <w:rsid w:val="0007567E"/>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32">
    <w:name w:val="xl232"/>
    <w:basedOn w:val="a9"/>
    <w:rsid w:val="0007567E"/>
    <w:pPr>
      <w:pBdr>
        <w:top w:val="single" w:sz="4" w:space="0" w:color="auto"/>
        <w:bottom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33">
    <w:name w:val="xl233"/>
    <w:basedOn w:val="a9"/>
    <w:rsid w:val="0007567E"/>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34">
    <w:name w:val="xl234"/>
    <w:basedOn w:val="a9"/>
    <w:rsid w:val="0007567E"/>
    <w:pPr>
      <w:pBdr>
        <w:left w:val="single" w:sz="4" w:space="0" w:color="auto"/>
        <w:right w:val="single" w:sz="4" w:space="0" w:color="auto"/>
      </w:pBdr>
      <w:spacing w:before="100" w:beforeAutospacing="1" w:after="100" w:afterAutospacing="1" w:line="240" w:lineRule="auto"/>
      <w:ind w:firstLine="0"/>
    </w:pPr>
    <w:rPr>
      <w:sz w:val="24"/>
      <w:szCs w:val="24"/>
    </w:rPr>
  </w:style>
  <w:style w:type="paragraph" w:customStyle="1" w:styleId="xl235">
    <w:name w:val="xl235"/>
    <w:basedOn w:val="a9"/>
    <w:rsid w:val="0007567E"/>
    <w:pPr>
      <w:pBdr>
        <w:left w:val="single" w:sz="4" w:space="0" w:color="auto"/>
        <w:bottom w:val="single" w:sz="4" w:space="0" w:color="auto"/>
        <w:right w:val="single" w:sz="4" w:space="0" w:color="auto"/>
      </w:pBdr>
      <w:spacing w:before="100" w:beforeAutospacing="1" w:after="100" w:afterAutospacing="1" w:line="240" w:lineRule="auto"/>
      <w:ind w:firstLine="0"/>
    </w:pPr>
    <w:rPr>
      <w:sz w:val="24"/>
      <w:szCs w:val="24"/>
    </w:rPr>
  </w:style>
  <w:style w:type="paragraph" w:customStyle="1" w:styleId="xl236">
    <w:name w:val="xl236"/>
    <w:basedOn w:val="a9"/>
    <w:rsid w:val="0007567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37">
    <w:name w:val="xl237"/>
    <w:basedOn w:val="a9"/>
    <w:rsid w:val="0007567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38">
    <w:name w:val="xl238"/>
    <w:basedOn w:val="a9"/>
    <w:rsid w:val="0007567E"/>
    <w:pPr>
      <w:pBdr>
        <w:left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39">
    <w:name w:val="xl239"/>
    <w:basedOn w:val="a9"/>
    <w:rsid w:val="0007567E"/>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40">
    <w:name w:val="xl240"/>
    <w:basedOn w:val="a9"/>
    <w:rsid w:val="0007567E"/>
    <w:pPr>
      <w:pBdr>
        <w:top w:val="single" w:sz="4" w:space="0" w:color="auto"/>
        <w:bottom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41">
    <w:name w:val="xl241"/>
    <w:basedOn w:val="a9"/>
    <w:rsid w:val="0007567E"/>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42">
    <w:name w:val="xl242"/>
    <w:basedOn w:val="a9"/>
    <w:rsid w:val="0007567E"/>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43">
    <w:name w:val="xl243"/>
    <w:basedOn w:val="a9"/>
    <w:rsid w:val="0007567E"/>
    <w:pPr>
      <w:pBdr>
        <w:top w:val="single" w:sz="4" w:space="0" w:color="auto"/>
        <w:bottom w:val="single" w:sz="4" w:space="0" w:color="auto"/>
        <w:right w:val="single" w:sz="4" w:space="0" w:color="auto"/>
      </w:pBdr>
      <w:spacing w:before="100" w:beforeAutospacing="1" w:after="100" w:afterAutospacing="1" w:line="240" w:lineRule="auto"/>
      <w:ind w:firstLine="0"/>
      <w:textAlignment w:val="center"/>
    </w:pPr>
    <w:rPr>
      <w:b/>
      <w:bCs/>
      <w:sz w:val="18"/>
      <w:szCs w:val="18"/>
    </w:rPr>
  </w:style>
  <w:style w:type="paragraph" w:customStyle="1" w:styleId="xl244">
    <w:name w:val="xl244"/>
    <w:basedOn w:val="a9"/>
    <w:rsid w:val="0007567E"/>
    <w:pPr>
      <w:pBdr>
        <w:top w:val="single" w:sz="8" w:space="0" w:color="auto"/>
        <w:left w:val="single" w:sz="4"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245">
    <w:name w:val="xl245"/>
    <w:basedOn w:val="a9"/>
    <w:rsid w:val="0007567E"/>
    <w:pPr>
      <w:pBdr>
        <w:top w:val="single" w:sz="4" w:space="0" w:color="auto"/>
        <w:left w:val="single" w:sz="4" w:space="0" w:color="auto"/>
        <w:right w:val="single" w:sz="8" w:space="0" w:color="auto"/>
      </w:pBdr>
      <w:spacing w:before="100" w:beforeAutospacing="1" w:after="100" w:afterAutospacing="1" w:line="240" w:lineRule="auto"/>
      <w:ind w:firstLine="0"/>
      <w:jc w:val="center"/>
      <w:textAlignment w:val="center"/>
    </w:pPr>
    <w:rPr>
      <w:sz w:val="18"/>
      <w:szCs w:val="18"/>
    </w:rPr>
  </w:style>
  <w:style w:type="character" w:customStyle="1" w:styleId="afffff">
    <w:name w:val="Без интервала Знак Знак"/>
    <w:rsid w:val="0007567E"/>
    <w:rPr>
      <w:rFonts w:ascii="Calibri" w:eastAsia="Times New Roman" w:hAnsi="Calibri" w:cs="Times New Roman"/>
      <w:lang w:eastAsia="en-US"/>
    </w:rPr>
  </w:style>
  <w:style w:type="paragraph" w:customStyle="1" w:styleId="2f2">
    <w:name w:val="Знак Знак Знак2"/>
    <w:basedOn w:val="a9"/>
    <w:rsid w:val="0007567E"/>
    <w:pPr>
      <w:spacing w:before="100" w:beforeAutospacing="1" w:after="100" w:afterAutospacing="1" w:line="240" w:lineRule="auto"/>
      <w:ind w:firstLine="0"/>
    </w:pPr>
    <w:rPr>
      <w:rFonts w:ascii="Tahoma" w:hAnsi="Tahoma"/>
      <w:sz w:val="20"/>
      <w:szCs w:val="20"/>
      <w:lang w:val="en-US" w:eastAsia="en-US"/>
    </w:rPr>
  </w:style>
  <w:style w:type="paragraph" w:customStyle="1" w:styleId="font1">
    <w:name w:val="font1"/>
    <w:basedOn w:val="a9"/>
    <w:rsid w:val="0007567E"/>
    <w:pPr>
      <w:spacing w:before="100" w:beforeAutospacing="1" w:after="100" w:afterAutospacing="1" w:line="240" w:lineRule="auto"/>
      <w:ind w:firstLine="0"/>
    </w:pPr>
    <w:rPr>
      <w:rFonts w:ascii="Arial" w:hAnsi="Arial" w:cs="Arial"/>
      <w:sz w:val="20"/>
      <w:szCs w:val="20"/>
    </w:rPr>
  </w:style>
  <w:style w:type="table" w:customStyle="1" w:styleId="1112">
    <w:name w:val="Сетка таблицы111"/>
    <w:basedOn w:val="ab"/>
    <w:next w:val="af2"/>
    <w:rsid w:val="000756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0">
    <w:name w:val="Основной текст 23"/>
    <w:basedOn w:val="a9"/>
    <w:rsid w:val="0007567E"/>
    <w:pPr>
      <w:overflowPunct w:val="0"/>
      <w:autoSpaceDE w:val="0"/>
      <w:autoSpaceDN w:val="0"/>
      <w:adjustRightInd w:val="0"/>
      <w:spacing w:after="0" w:line="240" w:lineRule="auto"/>
      <w:ind w:firstLine="720"/>
      <w:jc w:val="both"/>
      <w:textAlignment w:val="baseline"/>
    </w:pPr>
    <w:rPr>
      <w:szCs w:val="20"/>
    </w:rPr>
  </w:style>
  <w:style w:type="numbering" w:customStyle="1" w:styleId="11120">
    <w:name w:val="Нет списка1112"/>
    <w:next w:val="ac"/>
    <w:semiHidden/>
    <w:rsid w:val="0007567E"/>
  </w:style>
  <w:style w:type="paragraph" w:customStyle="1" w:styleId="-">
    <w:name w:val="Таблица - текст основной"/>
    <w:basedOn w:val="af4"/>
    <w:link w:val="-0"/>
    <w:qFormat/>
    <w:rsid w:val="0007567E"/>
    <w:pPr>
      <w:suppressAutoHyphens/>
      <w:spacing w:before="40" w:after="40"/>
    </w:pPr>
    <w:rPr>
      <w:rFonts w:ascii="Arial" w:hAnsi="Arial" w:cs="Arial"/>
      <w:sz w:val="20"/>
      <w:szCs w:val="20"/>
    </w:rPr>
  </w:style>
  <w:style w:type="character" w:customStyle="1" w:styleId="-0">
    <w:name w:val="Таблица - текст основной Знак"/>
    <w:link w:val="-"/>
    <w:rsid w:val="0007567E"/>
    <w:rPr>
      <w:rFonts w:ascii="Arial" w:eastAsia="Times New Roman" w:hAnsi="Arial" w:cs="Arial"/>
      <w:sz w:val="20"/>
      <w:szCs w:val="20"/>
      <w:lang w:eastAsia="ru-RU"/>
    </w:rPr>
  </w:style>
  <w:style w:type="paragraph" w:customStyle="1" w:styleId="1">
    <w:name w:val="Список маркированный 1"/>
    <w:basedOn w:val="a9"/>
    <w:link w:val="1f9"/>
    <w:qFormat/>
    <w:rsid w:val="0007567E"/>
    <w:pPr>
      <w:numPr>
        <w:numId w:val="3"/>
      </w:numPr>
      <w:suppressAutoHyphens/>
      <w:spacing w:after="0"/>
      <w:jc w:val="both"/>
    </w:pPr>
    <w:rPr>
      <w:sz w:val="24"/>
      <w:szCs w:val="24"/>
    </w:rPr>
  </w:style>
  <w:style w:type="character" w:customStyle="1" w:styleId="1f9">
    <w:name w:val="Список маркированный 1 Знак"/>
    <w:link w:val="1"/>
    <w:rsid w:val="0007567E"/>
    <w:rPr>
      <w:rFonts w:ascii="Times New Roman" w:eastAsia="Times New Roman" w:hAnsi="Times New Roman" w:cs="Times New Roman"/>
      <w:sz w:val="24"/>
      <w:szCs w:val="24"/>
      <w:lang w:eastAsia="ru-RU"/>
    </w:rPr>
  </w:style>
  <w:style w:type="paragraph" w:customStyle="1" w:styleId="-1">
    <w:name w:val="Таблица - шапка"/>
    <w:basedOn w:val="a9"/>
    <w:qFormat/>
    <w:rsid w:val="0007567E"/>
    <w:pPr>
      <w:suppressAutoHyphens/>
      <w:spacing w:before="120" w:after="120" w:line="240" w:lineRule="auto"/>
      <w:ind w:firstLine="0"/>
      <w:jc w:val="center"/>
    </w:pPr>
    <w:rPr>
      <w:rFonts w:ascii="Arial" w:hAnsi="Arial" w:cs="Arial"/>
      <w:b/>
      <w:sz w:val="20"/>
      <w:szCs w:val="20"/>
    </w:rPr>
  </w:style>
  <w:style w:type="numbering" w:customStyle="1" w:styleId="44">
    <w:name w:val="Нет списка4"/>
    <w:next w:val="ac"/>
    <w:uiPriority w:val="99"/>
    <w:semiHidden/>
    <w:unhideWhenUsed/>
    <w:rsid w:val="0007567E"/>
  </w:style>
  <w:style w:type="character" w:styleId="afffff0">
    <w:name w:val="Placeholder Text"/>
    <w:uiPriority w:val="99"/>
    <w:semiHidden/>
    <w:rsid w:val="0007567E"/>
    <w:rPr>
      <w:color w:val="808080"/>
    </w:rPr>
  </w:style>
  <w:style w:type="numbering" w:customStyle="1" w:styleId="54">
    <w:name w:val="Нет списка5"/>
    <w:next w:val="ac"/>
    <w:uiPriority w:val="99"/>
    <w:semiHidden/>
    <w:unhideWhenUsed/>
    <w:rsid w:val="0007567E"/>
  </w:style>
  <w:style w:type="paragraph" w:customStyle="1" w:styleId="afffff1">
    <w:name w:val="Знак Знак Знак Знак Знак Знак"/>
    <w:basedOn w:val="a9"/>
    <w:rsid w:val="0007567E"/>
    <w:pPr>
      <w:spacing w:before="100" w:beforeAutospacing="1" w:after="100" w:afterAutospacing="1" w:line="240" w:lineRule="auto"/>
      <w:ind w:firstLine="0"/>
    </w:pPr>
    <w:rPr>
      <w:rFonts w:ascii="Tahoma" w:hAnsi="Tahoma"/>
      <w:sz w:val="20"/>
      <w:szCs w:val="20"/>
      <w:lang w:val="en-US" w:eastAsia="en-US"/>
    </w:rPr>
  </w:style>
  <w:style w:type="paragraph" w:customStyle="1" w:styleId="afffff2">
    <w:name w:val="Обычный + По правому краю"/>
    <w:basedOn w:val="a9"/>
    <w:rsid w:val="0007567E"/>
    <w:pPr>
      <w:tabs>
        <w:tab w:val="left" w:pos="1920"/>
        <w:tab w:val="left" w:pos="12264"/>
      </w:tabs>
      <w:spacing w:after="0" w:line="240" w:lineRule="auto"/>
      <w:ind w:firstLine="0"/>
      <w:jc w:val="right"/>
    </w:pPr>
    <w:rPr>
      <w:sz w:val="24"/>
      <w:szCs w:val="24"/>
    </w:rPr>
  </w:style>
  <w:style w:type="numbering" w:customStyle="1" w:styleId="130">
    <w:name w:val="Нет списка13"/>
    <w:next w:val="ac"/>
    <w:uiPriority w:val="99"/>
    <w:semiHidden/>
    <w:rsid w:val="0007567E"/>
  </w:style>
  <w:style w:type="numbering" w:customStyle="1" w:styleId="1130">
    <w:name w:val="Нет списка113"/>
    <w:next w:val="ac"/>
    <w:uiPriority w:val="99"/>
    <w:semiHidden/>
    <w:rsid w:val="0007567E"/>
  </w:style>
  <w:style w:type="numbering" w:customStyle="1" w:styleId="1113">
    <w:name w:val="Нет списка1113"/>
    <w:next w:val="ac"/>
    <w:semiHidden/>
    <w:unhideWhenUsed/>
    <w:rsid w:val="0007567E"/>
  </w:style>
  <w:style w:type="numbering" w:customStyle="1" w:styleId="221">
    <w:name w:val="Нет списка22"/>
    <w:next w:val="ac"/>
    <w:semiHidden/>
    <w:unhideWhenUsed/>
    <w:rsid w:val="0007567E"/>
  </w:style>
  <w:style w:type="numbering" w:customStyle="1" w:styleId="121">
    <w:name w:val="Нет списка121"/>
    <w:next w:val="ac"/>
    <w:semiHidden/>
    <w:rsid w:val="0007567E"/>
  </w:style>
  <w:style w:type="paragraph" w:customStyle="1" w:styleId="afffff3">
    <w:name w:val="Знак Знак Знак"/>
    <w:basedOn w:val="a9"/>
    <w:rsid w:val="0007567E"/>
    <w:pPr>
      <w:spacing w:before="100" w:beforeAutospacing="1" w:after="100" w:afterAutospacing="1" w:line="240" w:lineRule="auto"/>
      <w:ind w:firstLine="0"/>
    </w:pPr>
    <w:rPr>
      <w:rFonts w:ascii="Tahoma" w:hAnsi="Tahoma"/>
      <w:sz w:val="20"/>
      <w:szCs w:val="20"/>
      <w:lang w:val="en-US" w:eastAsia="en-US"/>
    </w:rPr>
  </w:style>
  <w:style w:type="paragraph" w:customStyle="1" w:styleId="1fa">
    <w:name w:val="Знак Знак Знак Знак Знак Знак Знак Знак1 Знак Знак Знак Знак Знак Знак Знак"/>
    <w:basedOn w:val="a9"/>
    <w:rsid w:val="0007567E"/>
    <w:pPr>
      <w:spacing w:before="100" w:beforeAutospacing="1" w:after="100" w:afterAutospacing="1" w:line="240" w:lineRule="auto"/>
      <w:ind w:firstLine="0"/>
    </w:pPr>
    <w:rPr>
      <w:rFonts w:ascii="Tahoma" w:hAnsi="Tahoma"/>
      <w:sz w:val="20"/>
      <w:szCs w:val="20"/>
      <w:lang w:val="en-US" w:eastAsia="en-US"/>
    </w:rPr>
  </w:style>
  <w:style w:type="paragraph" w:customStyle="1" w:styleId="afffff4">
    <w:name w:val="Знак Знак Знак Знак Знак Знак Знак Знак Знак"/>
    <w:basedOn w:val="a9"/>
    <w:rsid w:val="0007567E"/>
    <w:pPr>
      <w:spacing w:before="100" w:beforeAutospacing="1" w:after="100" w:afterAutospacing="1" w:line="240" w:lineRule="auto"/>
      <w:ind w:firstLine="0"/>
    </w:pPr>
    <w:rPr>
      <w:rFonts w:ascii="Tahoma" w:hAnsi="Tahoma"/>
      <w:sz w:val="20"/>
      <w:szCs w:val="20"/>
      <w:lang w:val="en-US" w:eastAsia="en-US"/>
    </w:rPr>
  </w:style>
  <w:style w:type="character" w:customStyle="1" w:styleId="1fb">
    <w:name w:val="Список маркированный 1 Знак Знак"/>
    <w:rsid w:val="0007567E"/>
    <w:rPr>
      <w:sz w:val="24"/>
      <w:szCs w:val="24"/>
    </w:rPr>
  </w:style>
  <w:style w:type="numbering" w:customStyle="1" w:styleId="63">
    <w:name w:val="Нет списка6"/>
    <w:next w:val="ac"/>
    <w:uiPriority w:val="99"/>
    <w:semiHidden/>
    <w:unhideWhenUsed/>
    <w:rsid w:val="0007567E"/>
  </w:style>
  <w:style w:type="numbering" w:customStyle="1" w:styleId="140">
    <w:name w:val="Нет списка14"/>
    <w:next w:val="ac"/>
    <w:uiPriority w:val="99"/>
    <w:semiHidden/>
    <w:rsid w:val="0007567E"/>
  </w:style>
  <w:style w:type="numbering" w:customStyle="1" w:styleId="1140">
    <w:name w:val="Нет списка114"/>
    <w:next w:val="ac"/>
    <w:uiPriority w:val="99"/>
    <w:semiHidden/>
    <w:rsid w:val="0007567E"/>
  </w:style>
  <w:style w:type="numbering" w:customStyle="1" w:styleId="1114">
    <w:name w:val="Нет списка1114"/>
    <w:next w:val="ac"/>
    <w:semiHidden/>
    <w:unhideWhenUsed/>
    <w:rsid w:val="0007567E"/>
  </w:style>
  <w:style w:type="numbering" w:customStyle="1" w:styleId="11112">
    <w:name w:val="Нет списка11112"/>
    <w:next w:val="ac"/>
    <w:semiHidden/>
    <w:rsid w:val="0007567E"/>
  </w:style>
  <w:style w:type="numbering" w:customStyle="1" w:styleId="232">
    <w:name w:val="Нет списка23"/>
    <w:next w:val="ac"/>
    <w:semiHidden/>
    <w:unhideWhenUsed/>
    <w:rsid w:val="0007567E"/>
  </w:style>
  <w:style w:type="numbering" w:customStyle="1" w:styleId="122">
    <w:name w:val="Нет списка122"/>
    <w:next w:val="ac"/>
    <w:semiHidden/>
    <w:rsid w:val="0007567E"/>
  </w:style>
  <w:style w:type="paragraph" w:customStyle="1" w:styleId="afffff5">
    <w:name w:val="_Таблица"/>
    <w:basedOn w:val="a9"/>
    <w:link w:val="afffff6"/>
    <w:autoRedefine/>
    <w:qFormat/>
    <w:rsid w:val="0007567E"/>
    <w:pPr>
      <w:keepNext/>
      <w:tabs>
        <w:tab w:val="left" w:pos="1985"/>
      </w:tabs>
      <w:spacing w:after="0" w:line="276" w:lineRule="auto"/>
      <w:jc w:val="both"/>
    </w:pPr>
    <w:rPr>
      <w:rFonts w:eastAsia="Calibri"/>
      <w:b/>
      <w:szCs w:val="26"/>
    </w:rPr>
  </w:style>
  <w:style w:type="character" w:customStyle="1" w:styleId="afffff6">
    <w:name w:val="_Таблица Знак"/>
    <w:link w:val="afffff5"/>
    <w:locked/>
    <w:rsid w:val="0007567E"/>
    <w:rPr>
      <w:rFonts w:ascii="Times New Roman" w:eastAsia="Calibri" w:hAnsi="Times New Roman" w:cs="Times New Roman"/>
      <w:b/>
      <w:sz w:val="28"/>
      <w:szCs w:val="26"/>
      <w:lang w:eastAsia="ru-RU"/>
    </w:rPr>
  </w:style>
  <w:style w:type="character" w:customStyle="1" w:styleId="afffff7">
    <w:name w:val="_Обычный Знак"/>
    <w:link w:val="afffff8"/>
    <w:locked/>
    <w:rsid w:val="0007567E"/>
    <w:rPr>
      <w:rFonts w:eastAsia="Calibri"/>
      <w:iCs/>
      <w:sz w:val="26"/>
      <w:szCs w:val="26"/>
    </w:rPr>
  </w:style>
  <w:style w:type="paragraph" w:customStyle="1" w:styleId="afffff8">
    <w:name w:val="_Обычный"/>
    <w:basedOn w:val="a9"/>
    <w:link w:val="afffff7"/>
    <w:qFormat/>
    <w:rsid w:val="0007567E"/>
    <w:pPr>
      <w:spacing w:after="0"/>
      <w:jc w:val="both"/>
    </w:pPr>
    <w:rPr>
      <w:rFonts w:asciiTheme="minorHAnsi" w:eastAsia="Calibri" w:hAnsiTheme="minorHAnsi" w:cstheme="minorBidi"/>
      <w:iCs/>
      <w:sz w:val="26"/>
      <w:szCs w:val="26"/>
      <w:lang w:eastAsia="en-US"/>
    </w:rPr>
  </w:style>
  <w:style w:type="table" w:customStyle="1" w:styleId="TableNormal12">
    <w:name w:val="Table Normal12"/>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73">
    <w:name w:val="Нет списка7"/>
    <w:next w:val="ac"/>
    <w:uiPriority w:val="99"/>
    <w:semiHidden/>
    <w:unhideWhenUsed/>
    <w:rsid w:val="0007567E"/>
  </w:style>
  <w:style w:type="table" w:customStyle="1" w:styleId="TableGridReport2">
    <w:name w:val="Table Grid Report2"/>
    <w:basedOn w:val="ab"/>
    <w:next w:val="af2"/>
    <w:uiPriority w:val="59"/>
    <w:rsid w:val="0007567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c">
    <w:name w:val="Название1"/>
    <w:basedOn w:val="a9"/>
    <w:next w:val="aff9"/>
    <w:link w:val="afffff9"/>
    <w:qFormat/>
    <w:rsid w:val="0007567E"/>
    <w:pPr>
      <w:spacing w:after="0" w:line="240" w:lineRule="auto"/>
      <w:ind w:firstLine="0"/>
      <w:jc w:val="center"/>
    </w:pPr>
    <w:rPr>
      <w:sz w:val="24"/>
      <w:szCs w:val="20"/>
    </w:rPr>
  </w:style>
  <w:style w:type="character" w:customStyle="1" w:styleId="afffff9">
    <w:name w:val="Название Знак"/>
    <w:aliases w:val="Заголовок Знак1,Название1 Знак"/>
    <w:link w:val="1fc"/>
    <w:rsid w:val="0007567E"/>
    <w:rPr>
      <w:rFonts w:ascii="Times New Roman" w:eastAsia="Times New Roman" w:hAnsi="Times New Roman" w:cs="Times New Roman"/>
      <w:sz w:val="24"/>
      <w:szCs w:val="20"/>
      <w:lang w:eastAsia="ru-RU"/>
    </w:rPr>
  </w:style>
  <w:style w:type="table" w:customStyle="1" w:styleId="1fd">
    <w:name w:val="Изысканная таблица1"/>
    <w:basedOn w:val="ab"/>
    <w:next w:val="afffc"/>
    <w:unhideWhenUsed/>
    <w:rsid w:val="0007567E"/>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character" w:customStyle="1" w:styleId="00">
    <w:name w:val="00_Обычный текст Знак"/>
    <w:link w:val="000"/>
    <w:locked/>
    <w:rsid w:val="0007567E"/>
    <w:rPr>
      <w:sz w:val="26"/>
      <w:szCs w:val="26"/>
    </w:rPr>
  </w:style>
  <w:style w:type="paragraph" w:customStyle="1" w:styleId="000">
    <w:name w:val="00_Обычный текст"/>
    <w:basedOn w:val="a9"/>
    <w:link w:val="00"/>
    <w:qFormat/>
    <w:rsid w:val="0007567E"/>
    <w:pPr>
      <w:snapToGrid w:val="0"/>
      <w:spacing w:after="0"/>
      <w:contextualSpacing/>
      <w:jc w:val="both"/>
    </w:pPr>
    <w:rPr>
      <w:rFonts w:asciiTheme="minorHAnsi" w:eastAsiaTheme="minorHAnsi" w:hAnsiTheme="minorHAnsi" w:cstheme="minorBidi"/>
      <w:sz w:val="26"/>
      <w:szCs w:val="26"/>
      <w:lang w:eastAsia="en-US"/>
    </w:rPr>
  </w:style>
  <w:style w:type="character" w:customStyle="1" w:styleId="117">
    <w:name w:val="1_1 Список ненумерной Знак"/>
    <w:link w:val="11"/>
    <w:locked/>
    <w:rsid w:val="0007567E"/>
    <w:rPr>
      <w:sz w:val="26"/>
      <w:szCs w:val="26"/>
    </w:rPr>
  </w:style>
  <w:style w:type="paragraph" w:customStyle="1" w:styleId="11">
    <w:name w:val="1_1 Список ненумерной"/>
    <w:basedOn w:val="a9"/>
    <w:link w:val="117"/>
    <w:qFormat/>
    <w:rsid w:val="0007567E"/>
    <w:pPr>
      <w:numPr>
        <w:numId w:val="4"/>
      </w:numPr>
      <w:snapToGrid w:val="0"/>
      <w:spacing w:after="40"/>
      <w:ind w:left="0" w:firstLine="709"/>
      <w:contextualSpacing/>
      <w:jc w:val="both"/>
    </w:pPr>
    <w:rPr>
      <w:rFonts w:asciiTheme="minorHAnsi" w:eastAsiaTheme="minorHAnsi" w:hAnsiTheme="minorHAnsi" w:cstheme="minorBidi"/>
      <w:sz w:val="26"/>
      <w:szCs w:val="26"/>
      <w:lang w:eastAsia="en-US"/>
    </w:rPr>
  </w:style>
  <w:style w:type="character" w:customStyle="1" w:styleId="aff4">
    <w:name w:val="Обычный (веб) Знак"/>
    <w:aliases w:val="Обычный (Web) Знак"/>
    <w:link w:val="aff3"/>
    <w:locked/>
    <w:rsid w:val="0007567E"/>
    <w:rPr>
      <w:rFonts w:ascii="Times New Roman" w:eastAsia="Times New Roman" w:hAnsi="Times New Roman" w:cs="Times New Roman"/>
      <w:sz w:val="24"/>
      <w:szCs w:val="24"/>
      <w:lang w:eastAsia="ru-RU"/>
    </w:rPr>
  </w:style>
  <w:style w:type="paragraph" w:customStyle="1" w:styleId="131">
    <w:name w:val="Основной текст13"/>
    <w:basedOn w:val="a9"/>
    <w:rsid w:val="0007567E"/>
    <w:pPr>
      <w:widowControl w:val="0"/>
      <w:shd w:val="clear" w:color="auto" w:fill="FFFFFF"/>
      <w:spacing w:before="720" w:after="0" w:line="480" w:lineRule="exact"/>
      <w:ind w:hanging="420"/>
      <w:jc w:val="both"/>
    </w:pPr>
    <w:rPr>
      <w:color w:val="000000"/>
      <w:sz w:val="27"/>
      <w:szCs w:val="27"/>
    </w:rPr>
  </w:style>
  <w:style w:type="character" w:customStyle="1" w:styleId="afffffa">
    <w:name w:val="Колонтитул_"/>
    <w:link w:val="afffffb"/>
    <w:rsid w:val="0007567E"/>
    <w:rPr>
      <w:sz w:val="27"/>
      <w:szCs w:val="27"/>
      <w:shd w:val="clear" w:color="auto" w:fill="FFFFFF"/>
    </w:rPr>
  </w:style>
  <w:style w:type="character" w:customStyle="1" w:styleId="FranklinGothicBook9pt">
    <w:name w:val="Колонтитул + Franklin Gothic Book;9 pt"/>
    <w:rsid w:val="0007567E"/>
    <w:rPr>
      <w:rFonts w:ascii="Franklin Gothic Book" w:eastAsia="Franklin Gothic Book" w:hAnsi="Franklin Gothic Book" w:cs="Franklin Gothic Book"/>
      <w:color w:val="000000"/>
      <w:spacing w:val="0"/>
      <w:w w:val="100"/>
      <w:position w:val="0"/>
      <w:sz w:val="18"/>
      <w:szCs w:val="18"/>
      <w:shd w:val="clear" w:color="auto" w:fill="FFFFFF"/>
      <w:lang w:val="ru-RU"/>
    </w:rPr>
  </w:style>
  <w:style w:type="paragraph" w:customStyle="1" w:styleId="afffffb">
    <w:name w:val="Колонтитул"/>
    <w:basedOn w:val="a9"/>
    <w:link w:val="afffffa"/>
    <w:rsid w:val="0007567E"/>
    <w:pPr>
      <w:widowControl w:val="0"/>
      <w:shd w:val="clear" w:color="auto" w:fill="FFFFFF"/>
      <w:spacing w:after="0" w:line="0" w:lineRule="atLeast"/>
      <w:ind w:firstLine="0"/>
    </w:pPr>
    <w:rPr>
      <w:rFonts w:asciiTheme="minorHAnsi" w:eastAsiaTheme="minorHAnsi" w:hAnsiTheme="minorHAnsi" w:cstheme="minorBidi"/>
      <w:sz w:val="27"/>
      <w:szCs w:val="27"/>
      <w:lang w:eastAsia="en-US"/>
    </w:rPr>
  </w:style>
  <w:style w:type="character" w:customStyle="1" w:styleId="170">
    <w:name w:val="Основной текст (17)"/>
    <w:rsid w:val="0007567E"/>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8pt">
    <w:name w:val="Основной текст + 8 pt"/>
    <w:rsid w:val="0007567E"/>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rPr>
  </w:style>
  <w:style w:type="character" w:customStyle="1" w:styleId="75pt">
    <w:name w:val="Основной текст + 7;5 pt"/>
    <w:rsid w:val="0007567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paragraph" w:customStyle="1" w:styleId="45">
    <w:name w:val="Основной текст4"/>
    <w:basedOn w:val="a9"/>
    <w:rsid w:val="0007567E"/>
    <w:pPr>
      <w:widowControl w:val="0"/>
      <w:shd w:val="clear" w:color="auto" w:fill="FFFFFF"/>
      <w:spacing w:before="240" w:after="0" w:line="209" w:lineRule="exact"/>
      <w:ind w:firstLine="0"/>
      <w:jc w:val="center"/>
    </w:pPr>
    <w:rPr>
      <w:color w:val="000000"/>
      <w:sz w:val="18"/>
      <w:szCs w:val="18"/>
    </w:rPr>
  </w:style>
  <w:style w:type="character" w:customStyle="1" w:styleId="4pt">
    <w:name w:val="Основной текст + 4 pt"/>
    <w:rsid w:val="0007567E"/>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rPr>
  </w:style>
  <w:style w:type="character" w:customStyle="1" w:styleId="7pt">
    <w:name w:val="Основной текст + 7 pt"/>
    <w:rsid w:val="0007567E"/>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rPr>
  </w:style>
  <w:style w:type="character" w:customStyle="1" w:styleId="1fe">
    <w:name w:val="Основной текст1"/>
    <w:rsid w:val="0007567E"/>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character" w:customStyle="1" w:styleId="3Exact">
    <w:name w:val="Основной текст (3) Exact"/>
    <w:link w:val="39"/>
    <w:rsid w:val="0007567E"/>
    <w:rPr>
      <w:sz w:val="18"/>
      <w:szCs w:val="18"/>
      <w:shd w:val="clear" w:color="auto" w:fill="FFFFFF"/>
    </w:rPr>
  </w:style>
  <w:style w:type="paragraph" w:customStyle="1" w:styleId="39">
    <w:name w:val="Основной текст (3)"/>
    <w:basedOn w:val="a9"/>
    <w:link w:val="3Exact"/>
    <w:rsid w:val="0007567E"/>
    <w:pPr>
      <w:widowControl w:val="0"/>
      <w:shd w:val="clear" w:color="auto" w:fill="FFFFFF"/>
      <w:spacing w:after="0" w:line="0" w:lineRule="atLeast"/>
      <w:ind w:firstLine="0"/>
    </w:pPr>
    <w:rPr>
      <w:rFonts w:asciiTheme="minorHAnsi" w:eastAsiaTheme="minorHAnsi" w:hAnsiTheme="minorHAnsi" w:cstheme="minorBidi"/>
      <w:sz w:val="18"/>
      <w:szCs w:val="18"/>
      <w:lang w:eastAsia="en-US"/>
    </w:rPr>
  </w:style>
  <w:style w:type="paragraph" w:customStyle="1" w:styleId="3a">
    <w:name w:val="Основной текст3"/>
    <w:basedOn w:val="a9"/>
    <w:rsid w:val="0007567E"/>
    <w:pPr>
      <w:widowControl w:val="0"/>
      <w:shd w:val="clear" w:color="auto" w:fill="FFFFFF"/>
      <w:spacing w:after="120" w:line="212" w:lineRule="exact"/>
      <w:ind w:firstLine="0"/>
      <w:jc w:val="center"/>
    </w:pPr>
    <w:rPr>
      <w:color w:val="000000"/>
      <w:sz w:val="19"/>
      <w:szCs w:val="19"/>
    </w:rPr>
  </w:style>
  <w:style w:type="character" w:customStyle="1" w:styleId="CenturyGothic85pt">
    <w:name w:val="Основной текст + Century Gothic;8;5 pt"/>
    <w:rsid w:val="0007567E"/>
    <w:rPr>
      <w:rFonts w:ascii="Century Gothic" w:eastAsia="Century Gothic" w:hAnsi="Century Gothic" w:cs="Century Gothic"/>
      <w:b w:val="0"/>
      <w:bCs w:val="0"/>
      <w:i w:val="0"/>
      <w:iCs w:val="0"/>
      <w:smallCaps w:val="0"/>
      <w:strike w:val="0"/>
      <w:color w:val="000000"/>
      <w:spacing w:val="0"/>
      <w:w w:val="100"/>
      <w:position w:val="0"/>
      <w:sz w:val="17"/>
      <w:szCs w:val="17"/>
      <w:u w:val="none"/>
      <w:shd w:val="clear" w:color="auto" w:fill="FFFFFF"/>
      <w:lang w:val="ru-RU"/>
    </w:rPr>
  </w:style>
  <w:style w:type="character" w:customStyle="1" w:styleId="SimSun55pt1pt">
    <w:name w:val="Основной текст + SimSun;5;5 pt;Интервал 1 pt"/>
    <w:rsid w:val="0007567E"/>
    <w:rPr>
      <w:rFonts w:ascii="SimSun" w:eastAsia="SimSun" w:hAnsi="SimSun" w:cs="SimSun"/>
      <w:b w:val="0"/>
      <w:bCs w:val="0"/>
      <w:i w:val="0"/>
      <w:iCs w:val="0"/>
      <w:smallCaps w:val="0"/>
      <w:strike w:val="0"/>
      <w:color w:val="000000"/>
      <w:spacing w:val="20"/>
      <w:w w:val="100"/>
      <w:position w:val="0"/>
      <w:sz w:val="11"/>
      <w:szCs w:val="11"/>
      <w:u w:val="none"/>
      <w:shd w:val="clear" w:color="auto" w:fill="FFFFFF"/>
      <w:lang w:val="en-US"/>
    </w:rPr>
  </w:style>
  <w:style w:type="table" w:customStyle="1" w:styleId="123">
    <w:name w:val="Сетка таблицы12"/>
    <w:basedOn w:val="ab"/>
    <w:next w:val="af2"/>
    <w:uiPriority w:val="39"/>
    <w:rsid w:val="000756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b"/>
    <w:next w:val="af2"/>
    <w:uiPriority w:val="39"/>
    <w:rsid w:val="000756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c"/>
    <w:uiPriority w:val="99"/>
    <w:semiHidden/>
    <w:unhideWhenUsed/>
    <w:rsid w:val="0007567E"/>
  </w:style>
  <w:style w:type="table" w:customStyle="1" w:styleId="3b">
    <w:name w:val="Сетка таблицы3"/>
    <w:basedOn w:val="ab"/>
    <w:next w:val="af2"/>
    <w:uiPriority w:val="99"/>
    <w:rsid w:val="0007567E"/>
    <w:pPr>
      <w:overflowPunct w:val="0"/>
      <w:autoSpaceDE w:val="0"/>
      <w:autoSpaceDN w:val="0"/>
      <w:adjustRightInd w:val="0"/>
      <w:spacing w:after="0" w:line="240" w:lineRule="auto"/>
    </w:pPr>
    <w:rPr>
      <w:rFonts w:ascii="Century" w:eastAsia="Times New Roman" w:hAnsi="Century"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3">
    <w:name w:val="Основной текст с отступом 21"/>
    <w:basedOn w:val="a9"/>
    <w:rsid w:val="0007567E"/>
    <w:pPr>
      <w:spacing w:before="240" w:after="0" w:line="240" w:lineRule="auto"/>
      <w:ind w:firstLine="567"/>
      <w:jc w:val="both"/>
    </w:pPr>
    <w:rPr>
      <w:szCs w:val="20"/>
    </w:rPr>
  </w:style>
  <w:style w:type="paragraph" w:styleId="2f3">
    <w:name w:val="List 2"/>
    <w:basedOn w:val="a9"/>
    <w:unhideWhenUsed/>
    <w:rsid w:val="0007567E"/>
    <w:pPr>
      <w:overflowPunct w:val="0"/>
      <w:autoSpaceDE w:val="0"/>
      <w:autoSpaceDN w:val="0"/>
      <w:adjustRightInd w:val="0"/>
      <w:spacing w:after="0" w:line="240" w:lineRule="auto"/>
      <w:ind w:left="566" w:hanging="283"/>
    </w:pPr>
    <w:rPr>
      <w:sz w:val="20"/>
      <w:szCs w:val="20"/>
    </w:rPr>
  </w:style>
  <w:style w:type="paragraph" w:customStyle="1" w:styleId="BodyText21">
    <w:name w:val="Body Text 21"/>
    <w:basedOn w:val="a9"/>
    <w:rsid w:val="0007567E"/>
    <w:pPr>
      <w:spacing w:after="0" w:line="240" w:lineRule="auto"/>
      <w:ind w:firstLine="0"/>
      <w:jc w:val="both"/>
    </w:pPr>
    <w:rPr>
      <w:sz w:val="24"/>
      <w:szCs w:val="20"/>
    </w:rPr>
  </w:style>
  <w:style w:type="numbering" w:customStyle="1" w:styleId="1150">
    <w:name w:val="Нет списка115"/>
    <w:next w:val="ac"/>
    <w:uiPriority w:val="99"/>
    <w:semiHidden/>
    <w:rsid w:val="0007567E"/>
  </w:style>
  <w:style w:type="table" w:customStyle="1" w:styleId="1121">
    <w:name w:val="Сетка таблицы112"/>
    <w:basedOn w:val="ab"/>
    <w:next w:val="af2"/>
    <w:rsid w:val="000756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4">
    <w:name w:val="Обычный2"/>
    <w:basedOn w:val="a9"/>
    <w:autoRedefine/>
    <w:rsid w:val="0007567E"/>
    <w:pPr>
      <w:widowControl w:val="0"/>
      <w:tabs>
        <w:tab w:val="left" w:pos="513"/>
      </w:tabs>
      <w:suppressAutoHyphens/>
      <w:adjustRightInd w:val="0"/>
      <w:spacing w:after="0" w:line="240" w:lineRule="auto"/>
      <w:ind w:firstLine="570"/>
      <w:jc w:val="both"/>
      <w:textAlignment w:val="baseline"/>
    </w:pPr>
    <w:rPr>
      <w:rFonts w:eastAsia="MS Mincho"/>
      <w:color w:val="800000"/>
      <w:sz w:val="24"/>
      <w:szCs w:val="24"/>
      <w:lang w:eastAsia="ja-JP"/>
    </w:rPr>
  </w:style>
  <w:style w:type="paragraph" w:customStyle="1" w:styleId="afffffc">
    <w:name w:val="Содержание"/>
    <w:basedOn w:val="a9"/>
    <w:rsid w:val="0007567E"/>
    <w:pPr>
      <w:tabs>
        <w:tab w:val="right" w:leader="dot" w:pos="9356"/>
      </w:tabs>
      <w:spacing w:after="0"/>
      <w:ind w:firstLine="0"/>
    </w:pPr>
    <w:rPr>
      <w:b/>
      <w:caps/>
      <w:sz w:val="24"/>
      <w:szCs w:val="20"/>
    </w:rPr>
  </w:style>
  <w:style w:type="paragraph" w:styleId="2f5">
    <w:name w:val="List Bullet 2"/>
    <w:basedOn w:val="a9"/>
    <w:rsid w:val="0007567E"/>
    <w:pPr>
      <w:tabs>
        <w:tab w:val="left" w:pos="643"/>
      </w:tabs>
      <w:spacing w:after="0" w:line="240" w:lineRule="auto"/>
      <w:ind w:left="643" w:hanging="360"/>
    </w:pPr>
    <w:rPr>
      <w:sz w:val="24"/>
      <w:szCs w:val="20"/>
    </w:rPr>
  </w:style>
  <w:style w:type="paragraph" w:customStyle="1" w:styleId="233">
    <w:name w:val="Основной текст с отступом 23"/>
    <w:basedOn w:val="a9"/>
    <w:rsid w:val="0007567E"/>
    <w:pPr>
      <w:overflowPunct w:val="0"/>
      <w:autoSpaceDE w:val="0"/>
      <w:autoSpaceDN w:val="0"/>
      <w:adjustRightInd w:val="0"/>
      <w:spacing w:before="240" w:after="0" w:line="240" w:lineRule="auto"/>
      <w:ind w:firstLine="567"/>
      <w:jc w:val="both"/>
      <w:textAlignment w:val="baseline"/>
    </w:pPr>
    <w:rPr>
      <w:szCs w:val="20"/>
    </w:rPr>
  </w:style>
  <w:style w:type="paragraph" w:customStyle="1" w:styleId="Iacaaieaoaaeeou">
    <w:name w:val="Iacaaiea oaaeeou"/>
    <w:basedOn w:val="af4"/>
    <w:rsid w:val="0007567E"/>
    <w:pPr>
      <w:overflowPunct w:val="0"/>
      <w:autoSpaceDE w:val="0"/>
      <w:autoSpaceDN w:val="0"/>
      <w:adjustRightInd w:val="0"/>
      <w:spacing w:after="0"/>
      <w:ind w:left="720"/>
      <w:jc w:val="center"/>
      <w:textAlignment w:val="baseline"/>
    </w:pPr>
    <w:rPr>
      <w:b/>
      <w:szCs w:val="20"/>
    </w:rPr>
  </w:style>
  <w:style w:type="paragraph" w:customStyle="1" w:styleId="Noeeu1">
    <w:name w:val="Noeeu1"/>
    <w:basedOn w:val="a9"/>
    <w:rsid w:val="0007567E"/>
    <w:pPr>
      <w:overflowPunct w:val="0"/>
      <w:autoSpaceDE w:val="0"/>
      <w:autoSpaceDN w:val="0"/>
      <w:adjustRightInd w:val="0"/>
      <w:spacing w:after="0" w:line="240" w:lineRule="auto"/>
      <w:ind w:firstLine="720"/>
      <w:jc w:val="both"/>
    </w:pPr>
    <w:rPr>
      <w:sz w:val="24"/>
      <w:szCs w:val="20"/>
    </w:rPr>
  </w:style>
  <w:style w:type="paragraph" w:customStyle="1" w:styleId="100">
    <w:name w:val="Стиль Основной текст + по ширине Первая строка:  1 см После:  0 пт"/>
    <w:basedOn w:val="af4"/>
    <w:rsid w:val="0007567E"/>
    <w:pPr>
      <w:overflowPunct w:val="0"/>
      <w:autoSpaceDE w:val="0"/>
      <w:autoSpaceDN w:val="0"/>
      <w:adjustRightInd w:val="0"/>
      <w:spacing w:after="0" w:line="360" w:lineRule="auto"/>
      <w:ind w:firstLine="567"/>
      <w:jc w:val="both"/>
    </w:pPr>
    <w:rPr>
      <w:szCs w:val="20"/>
    </w:rPr>
  </w:style>
  <w:style w:type="paragraph" w:styleId="3c">
    <w:name w:val="Body Text 3"/>
    <w:basedOn w:val="a9"/>
    <w:link w:val="3d"/>
    <w:uiPriority w:val="99"/>
    <w:rsid w:val="0007567E"/>
    <w:pPr>
      <w:spacing w:after="120" w:line="240" w:lineRule="auto"/>
      <w:ind w:firstLine="0"/>
    </w:pPr>
    <w:rPr>
      <w:sz w:val="16"/>
      <w:szCs w:val="16"/>
    </w:rPr>
  </w:style>
  <w:style w:type="character" w:customStyle="1" w:styleId="3d">
    <w:name w:val="Основной текст 3 Знак"/>
    <w:basedOn w:val="aa"/>
    <w:link w:val="3c"/>
    <w:uiPriority w:val="99"/>
    <w:rsid w:val="0007567E"/>
    <w:rPr>
      <w:rFonts w:ascii="Times New Roman" w:eastAsia="Times New Roman" w:hAnsi="Times New Roman" w:cs="Times New Roman"/>
      <w:sz w:val="16"/>
      <w:szCs w:val="16"/>
      <w:lang w:eastAsia="ru-RU"/>
    </w:rPr>
  </w:style>
  <w:style w:type="paragraph" w:customStyle="1" w:styleId="1ff">
    <w:name w:val="Заголовок 1 с Нум"/>
    <w:basedOn w:val="10"/>
    <w:rsid w:val="0007567E"/>
    <w:pPr>
      <w:keepNext/>
      <w:keepLines w:val="0"/>
      <w:numPr>
        <w:numId w:val="0"/>
      </w:numPr>
      <w:spacing w:after="60" w:line="240" w:lineRule="auto"/>
      <w:jc w:val="left"/>
    </w:pPr>
    <w:rPr>
      <w:rFonts w:eastAsia="Times New Roman" w:cs="Arial"/>
      <w:bCs/>
      <w:kern w:val="32"/>
      <w:sz w:val="24"/>
    </w:rPr>
  </w:style>
  <w:style w:type="paragraph" w:customStyle="1" w:styleId="afffffd">
    <w:name w:val="ВВедение"/>
    <w:basedOn w:val="a9"/>
    <w:rsid w:val="0007567E"/>
    <w:pPr>
      <w:spacing w:before="120" w:after="120" w:line="240" w:lineRule="auto"/>
      <w:ind w:left="709" w:hanging="709"/>
      <w:jc w:val="both"/>
    </w:pPr>
    <w:rPr>
      <w:b/>
      <w:bCs/>
      <w:szCs w:val="20"/>
    </w:rPr>
  </w:style>
  <w:style w:type="paragraph" w:customStyle="1" w:styleId="12562">
    <w:name w:val="Стиль По ширине Первая строка:  125 см Перед:  6 пт После:  2 пт"/>
    <w:basedOn w:val="a9"/>
    <w:rsid w:val="0007567E"/>
    <w:pPr>
      <w:spacing w:before="40" w:after="40" w:line="240" w:lineRule="auto"/>
      <w:jc w:val="both"/>
    </w:pPr>
    <w:rPr>
      <w:sz w:val="24"/>
      <w:szCs w:val="20"/>
    </w:rPr>
  </w:style>
  <w:style w:type="paragraph" w:customStyle="1" w:styleId="12521">
    <w:name w:val="Стиль По ширине Первая строка:  125 см После:  2 пт1"/>
    <w:basedOn w:val="a9"/>
    <w:rsid w:val="0007567E"/>
    <w:pPr>
      <w:spacing w:after="40" w:line="240" w:lineRule="auto"/>
      <w:jc w:val="both"/>
    </w:pPr>
    <w:rPr>
      <w:sz w:val="24"/>
      <w:szCs w:val="20"/>
    </w:rPr>
  </w:style>
  <w:style w:type="paragraph" w:styleId="afffffe">
    <w:name w:val="Normal Indent"/>
    <w:basedOn w:val="a9"/>
    <w:link w:val="affffff"/>
    <w:rsid w:val="0007567E"/>
    <w:pPr>
      <w:overflowPunct w:val="0"/>
      <w:autoSpaceDE w:val="0"/>
      <w:autoSpaceDN w:val="0"/>
      <w:adjustRightInd w:val="0"/>
      <w:spacing w:before="60" w:after="0" w:line="240" w:lineRule="auto"/>
      <w:ind w:left="113"/>
    </w:pPr>
    <w:rPr>
      <w:sz w:val="24"/>
      <w:szCs w:val="20"/>
    </w:rPr>
  </w:style>
  <w:style w:type="character" w:customStyle="1" w:styleId="affffff">
    <w:name w:val="Обычный отступ Знак"/>
    <w:link w:val="afffffe"/>
    <w:rsid w:val="0007567E"/>
    <w:rPr>
      <w:rFonts w:ascii="Times New Roman" w:eastAsia="Times New Roman" w:hAnsi="Times New Roman" w:cs="Times New Roman"/>
      <w:sz w:val="24"/>
      <w:szCs w:val="20"/>
      <w:lang w:eastAsia="ru-RU"/>
    </w:rPr>
  </w:style>
  <w:style w:type="table" w:customStyle="1" w:styleId="11110">
    <w:name w:val="Сетка таблицы1111"/>
    <w:basedOn w:val="ab"/>
    <w:next w:val="af2"/>
    <w:rsid w:val="0007567E"/>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0">
    <w:name w:val="Текст1"/>
    <w:basedOn w:val="a9"/>
    <w:rsid w:val="0007567E"/>
    <w:pPr>
      <w:spacing w:after="0" w:line="240" w:lineRule="auto"/>
      <w:jc w:val="both"/>
    </w:pPr>
    <w:rPr>
      <w:sz w:val="24"/>
      <w:szCs w:val="20"/>
    </w:rPr>
  </w:style>
  <w:style w:type="paragraph" w:customStyle="1" w:styleId="affffff0">
    <w:name w:val="Название закона"/>
    <w:basedOn w:val="a9"/>
    <w:next w:val="2b"/>
    <w:rsid w:val="0007567E"/>
    <w:pPr>
      <w:spacing w:after="0" w:line="240" w:lineRule="auto"/>
      <w:ind w:firstLine="0"/>
      <w:jc w:val="center"/>
    </w:pPr>
    <w:rPr>
      <w:b/>
      <w:sz w:val="24"/>
      <w:szCs w:val="24"/>
    </w:rPr>
  </w:style>
  <w:style w:type="paragraph" w:customStyle="1" w:styleId="311">
    <w:name w:val="Основной текст с отступом 31"/>
    <w:basedOn w:val="a9"/>
    <w:rsid w:val="0007567E"/>
    <w:pPr>
      <w:overflowPunct w:val="0"/>
      <w:autoSpaceDE w:val="0"/>
      <w:autoSpaceDN w:val="0"/>
      <w:adjustRightInd w:val="0"/>
      <w:spacing w:after="0" w:line="240" w:lineRule="auto"/>
      <w:ind w:firstLine="720"/>
      <w:jc w:val="both"/>
    </w:pPr>
    <w:rPr>
      <w:rFonts w:ascii="AcademyACTT" w:hAnsi="AcademyACTT"/>
      <w:szCs w:val="20"/>
      <w:lang w:val="en-US"/>
    </w:rPr>
  </w:style>
  <w:style w:type="paragraph" w:customStyle="1" w:styleId="312">
    <w:name w:val="Основной текст 31"/>
    <w:basedOn w:val="a9"/>
    <w:rsid w:val="0007567E"/>
    <w:pPr>
      <w:overflowPunct w:val="0"/>
      <w:autoSpaceDE w:val="0"/>
      <w:autoSpaceDN w:val="0"/>
      <w:adjustRightInd w:val="0"/>
      <w:spacing w:after="0" w:line="240" w:lineRule="auto"/>
      <w:ind w:firstLine="0"/>
      <w:jc w:val="center"/>
    </w:pPr>
    <w:rPr>
      <w:b/>
      <w:sz w:val="24"/>
      <w:szCs w:val="20"/>
    </w:rPr>
  </w:style>
  <w:style w:type="paragraph" w:customStyle="1" w:styleId="1ff1">
    <w:name w:val="Стиль1"/>
    <w:basedOn w:val="a9"/>
    <w:link w:val="1ff2"/>
    <w:uiPriority w:val="99"/>
    <w:qFormat/>
    <w:rsid w:val="0007567E"/>
    <w:pPr>
      <w:spacing w:after="0" w:line="240" w:lineRule="auto"/>
      <w:ind w:firstLine="720"/>
      <w:jc w:val="both"/>
    </w:pPr>
    <w:rPr>
      <w:sz w:val="24"/>
      <w:szCs w:val="20"/>
    </w:rPr>
  </w:style>
  <w:style w:type="paragraph" w:customStyle="1" w:styleId="1ff3">
    <w:name w:val="Обычный (веб)1"/>
    <w:basedOn w:val="a9"/>
    <w:rsid w:val="0007567E"/>
    <w:pPr>
      <w:overflowPunct w:val="0"/>
      <w:autoSpaceDE w:val="0"/>
      <w:autoSpaceDN w:val="0"/>
      <w:adjustRightInd w:val="0"/>
      <w:spacing w:before="100" w:after="100" w:line="240" w:lineRule="auto"/>
      <w:ind w:firstLine="0"/>
    </w:pPr>
    <w:rPr>
      <w:color w:val="000000"/>
      <w:sz w:val="24"/>
      <w:szCs w:val="20"/>
    </w:rPr>
  </w:style>
  <w:style w:type="paragraph" w:customStyle="1" w:styleId="affffff1">
    <w:name w:val="Основной"/>
    <w:basedOn w:val="a9"/>
    <w:rsid w:val="0007567E"/>
    <w:pPr>
      <w:spacing w:after="0"/>
      <w:ind w:firstLine="720"/>
      <w:jc w:val="both"/>
    </w:pPr>
    <w:rPr>
      <w:sz w:val="24"/>
      <w:szCs w:val="24"/>
    </w:rPr>
  </w:style>
  <w:style w:type="character" w:customStyle="1" w:styleId="212pt">
    <w:name w:val="Заголовок 2 + 12 pt Знак Знак Знак"/>
    <w:link w:val="212pt0"/>
    <w:locked/>
    <w:rsid w:val="0007567E"/>
    <w:rPr>
      <w:b/>
      <w:bCs/>
      <w:sz w:val="24"/>
    </w:rPr>
  </w:style>
  <w:style w:type="paragraph" w:customStyle="1" w:styleId="212pt0">
    <w:name w:val="Заголовок 2 + 12 pt Знак Знак"/>
    <w:basedOn w:val="a9"/>
    <w:next w:val="a9"/>
    <w:link w:val="212pt"/>
    <w:autoRedefine/>
    <w:rsid w:val="0007567E"/>
    <w:pPr>
      <w:keepNext/>
      <w:spacing w:after="0" w:line="240" w:lineRule="auto"/>
      <w:ind w:firstLine="0"/>
      <w:jc w:val="center"/>
      <w:outlineLvl w:val="0"/>
    </w:pPr>
    <w:rPr>
      <w:rFonts w:asciiTheme="minorHAnsi" w:eastAsiaTheme="minorHAnsi" w:hAnsiTheme="minorHAnsi" w:cstheme="minorBidi"/>
      <w:b/>
      <w:bCs/>
      <w:sz w:val="24"/>
      <w:lang w:eastAsia="en-US"/>
    </w:rPr>
  </w:style>
  <w:style w:type="paragraph" w:customStyle="1" w:styleId="212pt1">
    <w:name w:val="Заголовок 2 + 12 pt"/>
    <w:basedOn w:val="a9"/>
    <w:next w:val="a9"/>
    <w:autoRedefine/>
    <w:rsid w:val="0007567E"/>
    <w:pPr>
      <w:keepNext/>
      <w:spacing w:after="120" w:line="240" w:lineRule="auto"/>
      <w:ind w:firstLine="0"/>
      <w:jc w:val="center"/>
      <w:outlineLvl w:val="0"/>
    </w:pPr>
    <w:rPr>
      <w:bCs/>
      <w:sz w:val="20"/>
      <w:szCs w:val="20"/>
    </w:rPr>
  </w:style>
  <w:style w:type="paragraph" w:customStyle="1" w:styleId="2TimesNewRoman">
    <w:name w:val="Стиль Заголовок 2 + Times New Roman по центру"/>
    <w:basedOn w:val="20"/>
    <w:next w:val="af4"/>
    <w:autoRedefine/>
    <w:rsid w:val="0007567E"/>
    <w:pPr>
      <w:keepNext/>
      <w:keepLines w:val="0"/>
      <w:numPr>
        <w:ilvl w:val="0"/>
        <w:numId w:val="0"/>
      </w:numPr>
      <w:spacing w:before="240" w:after="60" w:line="240" w:lineRule="auto"/>
      <w:ind w:left="1702"/>
      <w:jc w:val="center"/>
    </w:pPr>
    <w:rPr>
      <w:rFonts w:eastAsia="Times New Roman" w:cs="Times New Roman"/>
      <w:b w:val="0"/>
      <w:bCs/>
      <w:iCs/>
      <w:color w:val="auto"/>
      <w:szCs w:val="20"/>
    </w:rPr>
  </w:style>
  <w:style w:type="paragraph" w:customStyle="1" w:styleId="212pt2">
    <w:name w:val="Заголовок 2 + 12 pt Знак"/>
    <w:basedOn w:val="a9"/>
    <w:next w:val="a9"/>
    <w:autoRedefine/>
    <w:rsid w:val="0007567E"/>
    <w:pPr>
      <w:keepNext/>
      <w:spacing w:after="0" w:line="240" w:lineRule="auto"/>
      <w:ind w:firstLine="0"/>
      <w:jc w:val="center"/>
      <w:outlineLvl w:val="0"/>
    </w:pPr>
    <w:rPr>
      <w:bCs/>
      <w:sz w:val="20"/>
      <w:szCs w:val="20"/>
    </w:rPr>
  </w:style>
  <w:style w:type="numbering" w:customStyle="1" w:styleId="2">
    <w:name w:val="Стиль2"/>
    <w:rsid w:val="0007567E"/>
    <w:pPr>
      <w:numPr>
        <w:numId w:val="6"/>
      </w:numPr>
    </w:pPr>
  </w:style>
  <w:style w:type="paragraph" w:customStyle="1" w:styleId="1ff4">
    <w:name w:val="Знак Знак Знак1 Знак Знак Знак Знак Знак Знак Знак Знак Знак Знак"/>
    <w:basedOn w:val="a9"/>
    <w:next w:val="20"/>
    <w:autoRedefine/>
    <w:rsid w:val="0007567E"/>
    <w:pPr>
      <w:spacing w:after="160" w:line="240" w:lineRule="exact"/>
      <w:ind w:firstLine="0"/>
      <w:jc w:val="right"/>
    </w:pPr>
    <w:rPr>
      <w:noProof/>
      <w:sz w:val="24"/>
      <w:szCs w:val="24"/>
      <w:lang w:val="en-US" w:eastAsia="en-US"/>
    </w:rPr>
  </w:style>
  <w:style w:type="paragraph" w:customStyle="1" w:styleId="1ff5">
    <w:name w:val="Знак Знак Знак1 Знак Знак Знак Знак Знак Знак Знак Знак Знак Знак Знак Знак Знак Знак Знак Знак Знак Знак Знак Знак Знак Знак Знак Знак Знак"/>
    <w:basedOn w:val="a9"/>
    <w:next w:val="20"/>
    <w:autoRedefine/>
    <w:rsid w:val="0007567E"/>
    <w:pPr>
      <w:spacing w:after="160" w:line="240" w:lineRule="exact"/>
      <w:ind w:firstLine="0"/>
      <w:jc w:val="right"/>
    </w:pPr>
    <w:rPr>
      <w:noProof/>
      <w:sz w:val="24"/>
      <w:szCs w:val="24"/>
      <w:lang w:val="en-US" w:eastAsia="en-US"/>
    </w:rPr>
  </w:style>
  <w:style w:type="paragraph" w:styleId="2f6">
    <w:name w:val="List Continue 2"/>
    <w:basedOn w:val="a9"/>
    <w:rsid w:val="0007567E"/>
    <w:pPr>
      <w:overflowPunct w:val="0"/>
      <w:autoSpaceDE w:val="0"/>
      <w:autoSpaceDN w:val="0"/>
      <w:adjustRightInd w:val="0"/>
      <w:spacing w:after="120" w:line="240" w:lineRule="auto"/>
      <w:ind w:left="566" w:firstLine="0"/>
      <w:textAlignment w:val="baseline"/>
    </w:pPr>
    <w:rPr>
      <w:sz w:val="24"/>
      <w:szCs w:val="20"/>
    </w:rPr>
  </w:style>
  <w:style w:type="paragraph" w:customStyle="1" w:styleId="1ff6">
    <w:name w:val="Знак Знак Знак1 Знак"/>
    <w:basedOn w:val="a9"/>
    <w:next w:val="20"/>
    <w:autoRedefine/>
    <w:uiPriority w:val="99"/>
    <w:rsid w:val="0007567E"/>
    <w:pPr>
      <w:spacing w:after="160" w:line="240" w:lineRule="exact"/>
      <w:ind w:firstLine="0"/>
      <w:jc w:val="right"/>
    </w:pPr>
    <w:rPr>
      <w:noProof/>
      <w:sz w:val="24"/>
      <w:szCs w:val="24"/>
      <w:lang w:val="en-US" w:eastAsia="en-US"/>
    </w:rPr>
  </w:style>
  <w:style w:type="paragraph" w:customStyle="1" w:styleId="a1">
    <w:name w:val="Заголовок для СТП"/>
    <w:basedOn w:val="a9"/>
    <w:rsid w:val="0007567E"/>
    <w:pPr>
      <w:numPr>
        <w:numId w:val="7"/>
      </w:numPr>
      <w:overflowPunct w:val="0"/>
      <w:autoSpaceDE w:val="0"/>
      <w:autoSpaceDN w:val="0"/>
      <w:adjustRightInd w:val="0"/>
      <w:spacing w:after="0" w:line="240" w:lineRule="auto"/>
    </w:pPr>
    <w:rPr>
      <w:sz w:val="20"/>
      <w:szCs w:val="20"/>
    </w:rPr>
  </w:style>
  <w:style w:type="paragraph" w:customStyle="1" w:styleId="2f7">
    <w:name w:val="Знак2"/>
    <w:basedOn w:val="a9"/>
    <w:next w:val="20"/>
    <w:autoRedefine/>
    <w:rsid w:val="0007567E"/>
    <w:pPr>
      <w:spacing w:after="160" w:line="240" w:lineRule="exact"/>
      <w:ind w:firstLine="0"/>
      <w:jc w:val="right"/>
    </w:pPr>
    <w:rPr>
      <w:noProof/>
      <w:sz w:val="24"/>
      <w:szCs w:val="24"/>
      <w:lang w:val="en-US" w:eastAsia="en-US"/>
    </w:rPr>
  </w:style>
  <w:style w:type="paragraph" w:styleId="2f8">
    <w:name w:val="Body Text First Indent 2"/>
    <w:basedOn w:val="ad"/>
    <w:link w:val="2f9"/>
    <w:rsid w:val="0007567E"/>
    <w:pPr>
      <w:spacing w:after="120"/>
      <w:ind w:left="283" w:firstLine="210"/>
    </w:pPr>
    <w:rPr>
      <w:szCs w:val="24"/>
    </w:rPr>
  </w:style>
  <w:style w:type="character" w:customStyle="1" w:styleId="2f9">
    <w:name w:val="Красная строка 2 Знак"/>
    <w:basedOn w:val="ae"/>
    <w:link w:val="2f8"/>
    <w:rsid w:val="0007567E"/>
    <w:rPr>
      <w:rFonts w:ascii="Times New Roman" w:eastAsia="Times New Roman" w:hAnsi="Times New Roman" w:cs="Times New Roman"/>
      <w:sz w:val="24"/>
      <w:szCs w:val="24"/>
      <w:lang w:eastAsia="ru-RU"/>
    </w:rPr>
  </w:style>
  <w:style w:type="paragraph" w:customStyle="1" w:styleId="1ff7">
    <w:name w:val="1 Знак"/>
    <w:basedOn w:val="a9"/>
    <w:rsid w:val="0007567E"/>
    <w:pPr>
      <w:spacing w:before="100" w:beforeAutospacing="1" w:after="100" w:afterAutospacing="1" w:line="240" w:lineRule="auto"/>
      <w:ind w:firstLine="0"/>
    </w:pPr>
    <w:rPr>
      <w:rFonts w:ascii="Tahoma" w:hAnsi="Tahoma"/>
      <w:sz w:val="20"/>
      <w:szCs w:val="20"/>
      <w:lang w:val="en-US" w:eastAsia="en-US"/>
    </w:rPr>
  </w:style>
  <w:style w:type="paragraph" w:customStyle="1" w:styleId="46">
    <w:name w:val="Знак4"/>
    <w:basedOn w:val="a9"/>
    <w:rsid w:val="0007567E"/>
    <w:pPr>
      <w:spacing w:before="100" w:beforeAutospacing="1" w:after="100" w:afterAutospacing="1" w:line="240" w:lineRule="auto"/>
      <w:ind w:firstLine="0"/>
    </w:pPr>
    <w:rPr>
      <w:rFonts w:ascii="Tahoma" w:hAnsi="Tahoma"/>
      <w:sz w:val="20"/>
      <w:szCs w:val="20"/>
      <w:lang w:val="en-US" w:eastAsia="en-US"/>
    </w:rPr>
  </w:style>
  <w:style w:type="paragraph" w:customStyle="1" w:styleId="222">
    <w:name w:val="Знак22"/>
    <w:basedOn w:val="a9"/>
    <w:next w:val="20"/>
    <w:autoRedefine/>
    <w:rsid w:val="0007567E"/>
    <w:pPr>
      <w:spacing w:after="160" w:line="240" w:lineRule="exact"/>
      <w:ind w:firstLine="0"/>
      <w:jc w:val="right"/>
    </w:pPr>
    <w:rPr>
      <w:noProof/>
      <w:sz w:val="24"/>
      <w:szCs w:val="24"/>
      <w:lang w:val="en-US" w:eastAsia="en-US"/>
    </w:rPr>
  </w:style>
  <w:style w:type="paragraph" w:customStyle="1" w:styleId="11113">
    <w:name w:val="1.1.1.1_ норм"/>
    <w:basedOn w:val="a9"/>
    <w:link w:val="11114"/>
    <w:autoRedefine/>
    <w:rsid w:val="0007567E"/>
    <w:pPr>
      <w:keepNext/>
      <w:spacing w:after="0"/>
      <w:jc w:val="both"/>
      <w:outlineLvl w:val="3"/>
    </w:pPr>
    <w:rPr>
      <w:bCs/>
      <w:sz w:val="24"/>
      <w:szCs w:val="24"/>
      <w:lang w:eastAsia="en-US" w:bidi="en-US"/>
    </w:rPr>
  </w:style>
  <w:style w:type="character" w:customStyle="1" w:styleId="11114">
    <w:name w:val="1.1.1.1_ норм Знак"/>
    <w:link w:val="11113"/>
    <w:rsid w:val="0007567E"/>
    <w:rPr>
      <w:rFonts w:ascii="Times New Roman" w:eastAsia="Times New Roman" w:hAnsi="Times New Roman" w:cs="Times New Roman"/>
      <w:bCs/>
      <w:sz w:val="24"/>
      <w:szCs w:val="24"/>
      <w:lang w:bidi="en-US"/>
    </w:rPr>
  </w:style>
  <w:style w:type="paragraph" w:customStyle="1" w:styleId="118">
    <w:name w:val="Текст11"/>
    <w:basedOn w:val="a9"/>
    <w:rsid w:val="0007567E"/>
    <w:pPr>
      <w:spacing w:after="0" w:line="240" w:lineRule="auto"/>
      <w:jc w:val="both"/>
    </w:pPr>
    <w:rPr>
      <w:sz w:val="24"/>
      <w:szCs w:val="20"/>
    </w:rPr>
  </w:style>
  <w:style w:type="paragraph" w:customStyle="1" w:styleId="3110">
    <w:name w:val="Основной текст с отступом 311"/>
    <w:basedOn w:val="a9"/>
    <w:rsid w:val="0007567E"/>
    <w:pPr>
      <w:overflowPunct w:val="0"/>
      <w:autoSpaceDE w:val="0"/>
      <w:autoSpaceDN w:val="0"/>
      <w:adjustRightInd w:val="0"/>
      <w:spacing w:after="0" w:line="240" w:lineRule="auto"/>
      <w:ind w:firstLine="720"/>
      <w:jc w:val="both"/>
      <w:textAlignment w:val="baseline"/>
    </w:pPr>
    <w:rPr>
      <w:rFonts w:ascii="AcademyACTT" w:hAnsi="AcademyACTT"/>
      <w:szCs w:val="20"/>
      <w:lang w:val="en-US"/>
    </w:rPr>
  </w:style>
  <w:style w:type="paragraph" w:customStyle="1" w:styleId="2110">
    <w:name w:val="Основной текст 211"/>
    <w:basedOn w:val="a9"/>
    <w:rsid w:val="0007567E"/>
    <w:pPr>
      <w:overflowPunct w:val="0"/>
      <w:autoSpaceDE w:val="0"/>
      <w:autoSpaceDN w:val="0"/>
      <w:adjustRightInd w:val="0"/>
      <w:spacing w:before="120" w:after="0" w:line="240" w:lineRule="auto"/>
      <w:jc w:val="both"/>
      <w:textAlignment w:val="baseline"/>
    </w:pPr>
    <w:rPr>
      <w:sz w:val="24"/>
      <w:szCs w:val="20"/>
    </w:rPr>
  </w:style>
  <w:style w:type="paragraph" w:customStyle="1" w:styleId="3111">
    <w:name w:val="Основной текст 311"/>
    <w:basedOn w:val="a9"/>
    <w:rsid w:val="0007567E"/>
    <w:pPr>
      <w:overflowPunct w:val="0"/>
      <w:autoSpaceDE w:val="0"/>
      <w:autoSpaceDN w:val="0"/>
      <w:adjustRightInd w:val="0"/>
      <w:spacing w:after="0" w:line="240" w:lineRule="auto"/>
      <w:ind w:firstLine="0"/>
      <w:jc w:val="center"/>
      <w:textAlignment w:val="baseline"/>
    </w:pPr>
    <w:rPr>
      <w:b/>
      <w:sz w:val="24"/>
      <w:szCs w:val="20"/>
    </w:rPr>
  </w:style>
  <w:style w:type="paragraph" w:customStyle="1" w:styleId="119">
    <w:name w:val="Обычный (веб)11"/>
    <w:basedOn w:val="a9"/>
    <w:rsid w:val="0007567E"/>
    <w:pPr>
      <w:overflowPunct w:val="0"/>
      <w:autoSpaceDE w:val="0"/>
      <w:autoSpaceDN w:val="0"/>
      <w:adjustRightInd w:val="0"/>
      <w:spacing w:before="100" w:after="100" w:line="240" w:lineRule="auto"/>
      <w:ind w:firstLine="0"/>
    </w:pPr>
    <w:rPr>
      <w:color w:val="000000"/>
      <w:sz w:val="24"/>
      <w:szCs w:val="20"/>
    </w:rPr>
  </w:style>
  <w:style w:type="paragraph" w:styleId="2fa">
    <w:name w:val="index 2"/>
    <w:basedOn w:val="a9"/>
    <w:next w:val="a9"/>
    <w:autoRedefine/>
    <w:rsid w:val="0007567E"/>
    <w:pPr>
      <w:widowControl w:val="0"/>
      <w:autoSpaceDE w:val="0"/>
      <w:autoSpaceDN w:val="0"/>
      <w:adjustRightInd w:val="0"/>
      <w:spacing w:after="0" w:line="240" w:lineRule="auto"/>
      <w:ind w:left="400" w:hanging="200"/>
    </w:pPr>
    <w:rPr>
      <w:sz w:val="20"/>
      <w:szCs w:val="20"/>
    </w:rPr>
  </w:style>
  <w:style w:type="paragraph" w:customStyle="1" w:styleId="a4">
    <w:name w:val="Основной текст с точкой"/>
    <w:basedOn w:val="ad"/>
    <w:link w:val="affffff2"/>
    <w:rsid w:val="0007567E"/>
    <w:pPr>
      <w:numPr>
        <w:numId w:val="8"/>
      </w:numPr>
      <w:tabs>
        <w:tab w:val="left" w:pos="851"/>
      </w:tabs>
      <w:overflowPunct w:val="0"/>
      <w:autoSpaceDE w:val="0"/>
      <w:autoSpaceDN w:val="0"/>
      <w:adjustRightInd w:val="0"/>
      <w:spacing w:before="60"/>
      <w:jc w:val="both"/>
    </w:pPr>
  </w:style>
  <w:style w:type="character" w:customStyle="1" w:styleId="affffff2">
    <w:name w:val="Основной текст с точкой Знак"/>
    <w:link w:val="a4"/>
    <w:rsid w:val="0007567E"/>
    <w:rPr>
      <w:rFonts w:ascii="Times New Roman" w:eastAsia="Times New Roman" w:hAnsi="Times New Roman" w:cs="Times New Roman"/>
      <w:sz w:val="24"/>
      <w:szCs w:val="20"/>
      <w:lang w:eastAsia="ru-RU"/>
    </w:rPr>
  </w:style>
  <w:style w:type="paragraph" w:styleId="affffff3">
    <w:name w:val="List Continue"/>
    <w:basedOn w:val="a9"/>
    <w:rsid w:val="0007567E"/>
    <w:pPr>
      <w:overflowPunct w:val="0"/>
      <w:autoSpaceDE w:val="0"/>
      <w:autoSpaceDN w:val="0"/>
      <w:adjustRightInd w:val="0"/>
      <w:spacing w:after="120" w:line="240" w:lineRule="auto"/>
      <w:ind w:left="283" w:firstLine="0"/>
    </w:pPr>
    <w:rPr>
      <w:sz w:val="24"/>
      <w:szCs w:val="20"/>
    </w:rPr>
  </w:style>
  <w:style w:type="paragraph" w:customStyle="1" w:styleId="Oaaeeiuenoeeu">
    <w:name w:val="Oaaee?iue noeeu"/>
    <w:basedOn w:val="a9"/>
    <w:rsid w:val="0007567E"/>
    <w:pPr>
      <w:overflowPunct w:val="0"/>
      <w:autoSpaceDE w:val="0"/>
      <w:autoSpaceDN w:val="0"/>
      <w:adjustRightInd w:val="0"/>
      <w:spacing w:after="0" w:line="240" w:lineRule="auto"/>
      <w:ind w:firstLine="0"/>
      <w:jc w:val="center"/>
      <w:textAlignment w:val="baseline"/>
    </w:pPr>
    <w:rPr>
      <w:sz w:val="22"/>
      <w:szCs w:val="20"/>
    </w:rPr>
  </w:style>
  <w:style w:type="paragraph" w:customStyle="1" w:styleId="affffff4">
    <w:name w:val="Краткий обратный адрес"/>
    <w:basedOn w:val="a9"/>
    <w:rsid w:val="0007567E"/>
    <w:pPr>
      <w:overflowPunct w:val="0"/>
      <w:autoSpaceDE w:val="0"/>
      <w:autoSpaceDN w:val="0"/>
      <w:adjustRightInd w:val="0"/>
      <w:spacing w:after="0" w:line="240" w:lineRule="auto"/>
      <w:ind w:firstLine="0"/>
    </w:pPr>
    <w:rPr>
      <w:sz w:val="24"/>
      <w:szCs w:val="20"/>
    </w:rPr>
  </w:style>
  <w:style w:type="paragraph" w:customStyle="1" w:styleId="podzag">
    <w:name w:val="podzag"/>
    <w:basedOn w:val="a9"/>
    <w:rsid w:val="0007567E"/>
    <w:pPr>
      <w:spacing w:before="100" w:after="100" w:line="240" w:lineRule="auto"/>
      <w:ind w:firstLine="0"/>
    </w:pPr>
    <w:rPr>
      <w:rFonts w:ascii="Arial Unicode MS" w:eastAsia="Arial Unicode MS" w:hAnsi="Arial Unicode MS"/>
      <w:sz w:val="24"/>
      <w:szCs w:val="20"/>
    </w:rPr>
  </w:style>
  <w:style w:type="paragraph" w:customStyle="1" w:styleId="ConsNormal">
    <w:name w:val="ConsNormal"/>
    <w:rsid w:val="000756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0756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07567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ffff5">
    <w:name w:val="Эко_№_таб"/>
    <w:basedOn w:val="a9"/>
    <w:next w:val="a9"/>
    <w:rsid w:val="0007567E"/>
    <w:pPr>
      <w:tabs>
        <w:tab w:val="num" w:pos="1260"/>
      </w:tabs>
      <w:spacing w:before="120" w:after="0" w:line="240" w:lineRule="auto"/>
      <w:jc w:val="right"/>
    </w:pPr>
    <w:rPr>
      <w:i/>
      <w:sz w:val="24"/>
      <w:szCs w:val="20"/>
    </w:rPr>
  </w:style>
  <w:style w:type="paragraph" w:customStyle="1" w:styleId="a7">
    <w:name w:val="Эко_булет"/>
    <w:basedOn w:val="a9"/>
    <w:next w:val="a9"/>
    <w:rsid w:val="0007567E"/>
    <w:pPr>
      <w:numPr>
        <w:numId w:val="9"/>
      </w:numPr>
      <w:spacing w:before="120" w:after="0" w:line="240" w:lineRule="auto"/>
      <w:jc w:val="both"/>
    </w:pPr>
    <w:rPr>
      <w:sz w:val="24"/>
      <w:szCs w:val="20"/>
    </w:rPr>
  </w:style>
  <w:style w:type="paragraph" w:customStyle="1" w:styleId="affffff6">
    <w:name w:val="Эко_таб"/>
    <w:basedOn w:val="a9"/>
    <w:rsid w:val="0007567E"/>
    <w:pPr>
      <w:spacing w:before="120" w:after="120" w:line="240" w:lineRule="auto"/>
      <w:ind w:firstLine="0"/>
      <w:jc w:val="center"/>
    </w:pPr>
    <w:rPr>
      <w:b/>
      <w:i/>
      <w:sz w:val="24"/>
      <w:szCs w:val="20"/>
    </w:rPr>
  </w:style>
  <w:style w:type="paragraph" w:customStyle="1" w:styleId="affffff7">
    <w:name w:val="Таблица"/>
    <w:basedOn w:val="a9"/>
    <w:rsid w:val="0007567E"/>
    <w:pPr>
      <w:spacing w:after="0" w:line="240" w:lineRule="auto"/>
      <w:ind w:firstLine="0"/>
      <w:jc w:val="center"/>
    </w:pPr>
    <w:rPr>
      <w:sz w:val="20"/>
      <w:szCs w:val="20"/>
    </w:rPr>
  </w:style>
  <w:style w:type="paragraph" w:customStyle="1" w:styleId="151">
    <w:name w:val="Шанпар1.5"/>
    <w:basedOn w:val="a9"/>
    <w:rsid w:val="0007567E"/>
    <w:pPr>
      <w:spacing w:before="120" w:after="0"/>
      <w:ind w:firstLine="720"/>
      <w:jc w:val="both"/>
    </w:pPr>
    <w:rPr>
      <w:sz w:val="24"/>
      <w:szCs w:val="20"/>
    </w:rPr>
  </w:style>
  <w:style w:type="paragraph" w:customStyle="1" w:styleId="Bullet1">
    <w:name w:val="Bullet 1"/>
    <w:basedOn w:val="a9"/>
    <w:rsid w:val="0007567E"/>
    <w:pPr>
      <w:tabs>
        <w:tab w:val="num" w:pos="720"/>
      </w:tabs>
      <w:spacing w:before="120" w:after="0" w:line="240" w:lineRule="atLeast"/>
      <w:ind w:left="720" w:hanging="360"/>
      <w:jc w:val="both"/>
    </w:pPr>
    <w:rPr>
      <w:sz w:val="22"/>
      <w:szCs w:val="20"/>
      <w:lang w:val="en-AU"/>
    </w:rPr>
  </w:style>
  <w:style w:type="paragraph" w:customStyle="1" w:styleId="affffff8">
    <w:name w:val="Обычный для таблицы"/>
    <w:basedOn w:val="a9"/>
    <w:rsid w:val="0007567E"/>
    <w:pPr>
      <w:spacing w:before="120" w:after="120" w:line="240" w:lineRule="auto"/>
      <w:ind w:firstLine="0"/>
      <w:jc w:val="center"/>
    </w:pPr>
    <w:rPr>
      <w:sz w:val="24"/>
      <w:szCs w:val="24"/>
    </w:rPr>
  </w:style>
  <w:style w:type="paragraph" w:customStyle="1" w:styleId="solo11">
    <w:name w:val="solo11"/>
    <w:basedOn w:val="a9"/>
    <w:rsid w:val="0007567E"/>
    <w:pPr>
      <w:overflowPunct w:val="0"/>
      <w:autoSpaceDE w:val="0"/>
      <w:autoSpaceDN w:val="0"/>
      <w:adjustRightInd w:val="0"/>
      <w:spacing w:after="0" w:line="240" w:lineRule="atLeast"/>
      <w:ind w:firstLine="720"/>
      <w:jc w:val="both"/>
      <w:textAlignment w:val="baseline"/>
    </w:pPr>
    <w:rPr>
      <w:rFonts w:ascii="Times New Roman CYR" w:hAnsi="Times New Roman CYR"/>
      <w:sz w:val="24"/>
      <w:szCs w:val="20"/>
    </w:rPr>
  </w:style>
  <w:style w:type="paragraph" w:styleId="3e">
    <w:name w:val="List 3"/>
    <w:basedOn w:val="a9"/>
    <w:rsid w:val="0007567E"/>
    <w:pPr>
      <w:overflowPunct w:val="0"/>
      <w:autoSpaceDE w:val="0"/>
      <w:autoSpaceDN w:val="0"/>
      <w:adjustRightInd w:val="0"/>
      <w:spacing w:after="0" w:line="240" w:lineRule="auto"/>
      <w:ind w:left="849" w:hanging="283"/>
    </w:pPr>
    <w:rPr>
      <w:sz w:val="24"/>
      <w:szCs w:val="20"/>
    </w:rPr>
  </w:style>
  <w:style w:type="paragraph" w:customStyle="1" w:styleId="BodyTextIndent1">
    <w:name w:val="Body Text Indent1"/>
    <w:basedOn w:val="a9"/>
    <w:semiHidden/>
    <w:rsid w:val="0007567E"/>
    <w:pPr>
      <w:spacing w:after="0" w:line="240" w:lineRule="auto"/>
      <w:ind w:firstLine="567"/>
      <w:jc w:val="both"/>
    </w:pPr>
    <w:rPr>
      <w:sz w:val="24"/>
      <w:szCs w:val="20"/>
    </w:rPr>
  </w:style>
  <w:style w:type="paragraph" w:styleId="affffff9">
    <w:name w:val="Block Text"/>
    <w:basedOn w:val="a9"/>
    <w:rsid w:val="0007567E"/>
    <w:pPr>
      <w:widowControl w:val="0"/>
      <w:shd w:val="clear" w:color="auto" w:fill="FFFFFF"/>
      <w:spacing w:after="0" w:line="240" w:lineRule="auto"/>
      <w:ind w:left="14" w:right="36" w:firstLine="695"/>
      <w:jc w:val="both"/>
    </w:pPr>
    <w:rPr>
      <w:snapToGrid w:val="0"/>
      <w:color w:val="000000"/>
      <w:spacing w:val="-1"/>
      <w:sz w:val="24"/>
      <w:szCs w:val="20"/>
    </w:rPr>
  </w:style>
  <w:style w:type="paragraph" w:customStyle="1" w:styleId="1ff8">
    <w:name w:val="Знак Знак Знак1 Знак Знак Знак Знак"/>
    <w:basedOn w:val="a9"/>
    <w:next w:val="20"/>
    <w:autoRedefine/>
    <w:rsid w:val="0007567E"/>
    <w:pPr>
      <w:spacing w:after="160" w:line="240" w:lineRule="exact"/>
      <w:ind w:firstLine="0"/>
      <w:jc w:val="right"/>
    </w:pPr>
    <w:rPr>
      <w:noProof/>
      <w:sz w:val="24"/>
      <w:szCs w:val="24"/>
      <w:lang w:val="en-US" w:eastAsia="en-US"/>
    </w:rPr>
  </w:style>
  <w:style w:type="paragraph" w:styleId="HTML">
    <w:name w:val="HTML Preformatted"/>
    <w:basedOn w:val="a9"/>
    <w:link w:val="HTML0"/>
    <w:rsid w:val="00075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pPr>
    <w:rPr>
      <w:rFonts w:ascii="Courier New" w:hAnsi="Courier New" w:cs="Courier New"/>
      <w:sz w:val="20"/>
      <w:szCs w:val="20"/>
    </w:rPr>
  </w:style>
  <w:style w:type="character" w:customStyle="1" w:styleId="HTML0">
    <w:name w:val="Стандартный HTML Знак"/>
    <w:basedOn w:val="aa"/>
    <w:link w:val="HTML"/>
    <w:rsid w:val="0007567E"/>
    <w:rPr>
      <w:rFonts w:ascii="Courier New" w:eastAsia="Times New Roman" w:hAnsi="Courier New" w:cs="Courier New"/>
      <w:sz w:val="20"/>
      <w:szCs w:val="20"/>
      <w:lang w:eastAsia="ru-RU"/>
    </w:rPr>
  </w:style>
  <w:style w:type="character" w:customStyle="1" w:styleId="214">
    <w:name w:val="Основной текст с отступом 2 Знак1"/>
    <w:aliases w:val="Основной текст с отступом 2 Знак Знак Знак Знак Знак Знак1,Основной текст с отступом 22 Знак1,Основной текст с отступом 2 Знак Знак Знак3 Знак Знак Знак1,Основной текст с отступом 2 Знак Знак Знак Знак Знак2"/>
    <w:locked/>
    <w:rsid w:val="0007567E"/>
    <w:rPr>
      <w:sz w:val="24"/>
    </w:rPr>
  </w:style>
  <w:style w:type="paragraph" w:customStyle="1" w:styleId="3f">
    <w:name w:val="Знак3"/>
    <w:basedOn w:val="a9"/>
    <w:next w:val="20"/>
    <w:autoRedefine/>
    <w:rsid w:val="0007567E"/>
    <w:pPr>
      <w:spacing w:after="160" w:line="240" w:lineRule="exact"/>
      <w:ind w:firstLine="0"/>
      <w:jc w:val="right"/>
    </w:pPr>
    <w:rPr>
      <w:noProof/>
      <w:sz w:val="24"/>
      <w:szCs w:val="24"/>
      <w:lang w:val="en-US" w:eastAsia="en-US"/>
    </w:rPr>
  </w:style>
  <w:style w:type="paragraph" w:customStyle="1" w:styleId="affffffa">
    <w:name w:val="Основной жирный"/>
    <w:basedOn w:val="ad"/>
    <w:next w:val="ad"/>
    <w:rsid w:val="0007567E"/>
    <w:pPr>
      <w:widowControl w:val="0"/>
      <w:overflowPunct w:val="0"/>
      <w:autoSpaceDE w:val="0"/>
      <w:autoSpaceDN w:val="0"/>
      <w:adjustRightInd w:val="0"/>
      <w:spacing w:before="120"/>
      <w:ind w:left="425" w:firstLine="425"/>
      <w:jc w:val="both"/>
    </w:pPr>
    <w:rPr>
      <w:b/>
      <w:bCs/>
      <w:szCs w:val="24"/>
    </w:rPr>
  </w:style>
  <w:style w:type="character" w:customStyle="1" w:styleId="1ff9">
    <w:name w:val="Заголовок 1 с Нум Знак"/>
    <w:rsid w:val="0007567E"/>
    <w:rPr>
      <w:rFonts w:ascii="Arial" w:hAnsi="Arial" w:cs="Arial" w:hint="default"/>
      <w:b/>
      <w:bCs/>
      <w:kern w:val="32"/>
      <w:sz w:val="24"/>
      <w:szCs w:val="32"/>
      <w:lang w:val="ru-RU" w:eastAsia="ru-RU" w:bidi="ar-SA"/>
    </w:rPr>
  </w:style>
  <w:style w:type="character" w:customStyle="1" w:styleId="affffffb">
    <w:name w:val="Основной жирный Знак"/>
    <w:rsid w:val="0007567E"/>
    <w:rPr>
      <w:rFonts w:ascii="Times New Roman" w:eastAsia="Times New Roman" w:hAnsi="Times New Roman" w:cs="Times New Roman"/>
      <w:b/>
      <w:bCs/>
      <w:sz w:val="24"/>
      <w:szCs w:val="24"/>
      <w:lang w:val="ru-RU" w:eastAsia="ru-RU" w:bidi="ar-SA"/>
    </w:rPr>
  </w:style>
  <w:style w:type="character" w:customStyle="1" w:styleId="1ffa">
    <w:name w:val="Основной текст с отступом Знак1"/>
    <w:rsid w:val="0007567E"/>
    <w:rPr>
      <w:sz w:val="24"/>
      <w:lang w:val="ru-RU" w:eastAsia="ru-RU" w:bidi="ar-SA"/>
    </w:rPr>
  </w:style>
  <w:style w:type="character" w:customStyle="1" w:styleId="1ffb">
    <w:name w:val="Заголовок 1 Знак Знак Знак Знак"/>
    <w:aliases w:val="Заголовок 1 Знак Знак Знак Знак1"/>
    <w:rsid w:val="0007567E"/>
    <w:rPr>
      <w:sz w:val="28"/>
    </w:rPr>
  </w:style>
  <w:style w:type="character" w:customStyle="1" w:styleId="180">
    <w:name w:val="Знак Знак18"/>
    <w:rsid w:val="0007567E"/>
    <w:rPr>
      <w:sz w:val="28"/>
    </w:rPr>
  </w:style>
  <w:style w:type="character" w:customStyle="1" w:styleId="171">
    <w:name w:val="Знак Знак17"/>
    <w:rsid w:val="0007567E"/>
    <w:rPr>
      <w:b/>
      <w:sz w:val="22"/>
    </w:rPr>
  </w:style>
  <w:style w:type="character" w:customStyle="1" w:styleId="1ffc">
    <w:name w:val="Название Знак1"/>
    <w:rsid w:val="0007567E"/>
    <w:rPr>
      <w:b/>
      <w:sz w:val="24"/>
      <w:lang w:val="ru-RU" w:eastAsia="ru-RU" w:bidi="ar-SA"/>
    </w:rPr>
  </w:style>
  <w:style w:type="character" w:customStyle="1" w:styleId="82">
    <w:name w:val="Знак Знак8"/>
    <w:rsid w:val="0007567E"/>
    <w:rPr>
      <w:sz w:val="28"/>
    </w:rPr>
  </w:style>
  <w:style w:type="character" w:customStyle="1" w:styleId="74">
    <w:name w:val="Знак Знак7"/>
    <w:rsid w:val="0007567E"/>
    <w:rPr>
      <w:b/>
      <w:sz w:val="24"/>
    </w:rPr>
  </w:style>
  <w:style w:type="character" w:customStyle="1" w:styleId="64">
    <w:name w:val="Знак Знак6"/>
    <w:rsid w:val="0007567E"/>
    <w:rPr>
      <w:sz w:val="24"/>
    </w:rPr>
  </w:style>
  <w:style w:type="paragraph" w:customStyle="1" w:styleId="affffffc">
    <w:name w:val="Îáû÷íûé"/>
    <w:rsid w:val="0007567E"/>
    <w:pPr>
      <w:spacing w:after="0" w:line="240" w:lineRule="auto"/>
    </w:pPr>
    <w:rPr>
      <w:rFonts w:ascii="Times New Roman" w:eastAsia="Times New Roman" w:hAnsi="Times New Roman" w:cs="Times New Roman"/>
      <w:sz w:val="24"/>
      <w:szCs w:val="20"/>
      <w:lang w:eastAsia="ru-RU"/>
    </w:rPr>
  </w:style>
  <w:style w:type="character" w:customStyle="1" w:styleId="affffffd">
    <w:name w:val="Стиль полужирный"/>
    <w:rsid w:val="0007567E"/>
    <w:rPr>
      <w:b/>
      <w:bCs/>
      <w:strike w:val="0"/>
      <w:dstrike w:val="0"/>
      <w:u w:val="none"/>
      <w:effect w:val="none"/>
      <w:vertAlign w:val="baseline"/>
    </w:rPr>
  </w:style>
  <w:style w:type="paragraph" w:customStyle="1" w:styleId="txt">
    <w:name w:val="txt"/>
    <w:basedOn w:val="a9"/>
    <w:rsid w:val="0007567E"/>
    <w:pPr>
      <w:spacing w:before="100" w:beforeAutospacing="1" w:after="100" w:afterAutospacing="1" w:line="240" w:lineRule="auto"/>
      <w:ind w:firstLine="0"/>
    </w:pPr>
    <w:rPr>
      <w:sz w:val="24"/>
      <w:szCs w:val="24"/>
    </w:rPr>
  </w:style>
  <w:style w:type="paragraph" w:customStyle="1" w:styleId="BodyTextIndent21">
    <w:name w:val="Body Text Indent 21"/>
    <w:basedOn w:val="a9"/>
    <w:rsid w:val="0007567E"/>
    <w:pPr>
      <w:overflowPunct w:val="0"/>
      <w:autoSpaceDE w:val="0"/>
      <w:autoSpaceDN w:val="0"/>
      <w:adjustRightInd w:val="0"/>
      <w:spacing w:before="120" w:after="0" w:line="240" w:lineRule="auto"/>
      <w:jc w:val="both"/>
    </w:pPr>
    <w:rPr>
      <w:sz w:val="24"/>
      <w:szCs w:val="20"/>
    </w:rPr>
  </w:style>
  <w:style w:type="paragraph" w:styleId="affffffe">
    <w:name w:val="List"/>
    <w:basedOn w:val="a9"/>
    <w:rsid w:val="0007567E"/>
    <w:pPr>
      <w:overflowPunct w:val="0"/>
      <w:autoSpaceDE w:val="0"/>
      <w:autoSpaceDN w:val="0"/>
      <w:adjustRightInd w:val="0"/>
      <w:spacing w:after="0" w:line="240" w:lineRule="auto"/>
      <w:ind w:left="283" w:hanging="283"/>
    </w:pPr>
    <w:rPr>
      <w:sz w:val="24"/>
      <w:szCs w:val="20"/>
    </w:rPr>
  </w:style>
  <w:style w:type="paragraph" w:styleId="47">
    <w:name w:val="List 4"/>
    <w:basedOn w:val="a9"/>
    <w:rsid w:val="0007567E"/>
    <w:pPr>
      <w:tabs>
        <w:tab w:val="num" w:pos="360"/>
      </w:tabs>
      <w:overflowPunct w:val="0"/>
      <w:autoSpaceDE w:val="0"/>
      <w:autoSpaceDN w:val="0"/>
      <w:adjustRightInd w:val="0"/>
      <w:spacing w:after="0" w:line="240" w:lineRule="auto"/>
      <w:ind w:left="1132" w:hanging="283"/>
    </w:pPr>
    <w:rPr>
      <w:sz w:val="24"/>
      <w:szCs w:val="20"/>
    </w:rPr>
  </w:style>
  <w:style w:type="paragraph" w:styleId="3">
    <w:name w:val="List Bullet 3"/>
    <w:basedOn w:val="a9"/>
    <w:autoRedefine/>
    <w:rsid w:val="0007567E"/>
    <w:pPr>
      <w:numPr>
        <w:numId w:val="10"/>
      </w:numPr>
      <w:tabs>
        <w:tab w:val="clear" w:pos="926"/>
        <w:tab w:val="num" w:pos="360"/>
      </w:tabs>
      <w:overflowPunct w:val="0"/>
      <w:autoSpaceDE w:val="0"/>
      <w:autoSpaceDN w:val="0"/>
      <w:adjustRightInd w:val="0"/>
      <w:spacing w:after="0" w:line="240" w:lineRule="auto"/>
      <w:ind w:left="0" w:firstLine="0"/>
    </w:pPr>
    <w:rPr>
      <w:sz w:val="24"/>
      <w:szCs w:val="20"/>
    </w:rPr>
  </w:style>
  <w:style w:type="paragraph" w:styleId="3f0">
    <w:name w:val="List Continue 3"/>
    <w:basedOn w:val="a9"/>
    <w:rsid w:val="0007567E"/>
    <w:pPr>
      <w:overflowPunct w:val="0"/>
      <w:autoSpaceDE w:val="0"/>
      <w:autoSpaceDN w:val="0"/>
      <w:adjustRightInd w:val="0"/>
      <w:spacing w:after="120" w:line="240" w:lineRule="auto"/>
      <w:ind w:left="849" w:firstLine="0"/>
    </w:pPr>
    <w:rPr>
      <w:sz w:val="24"/>
      <w:szCs w:val="20"/>
    </w:rPr>
  </w:style>
  <w:style w:type="paragraph" w:styleId="afffffff">
    <w:name w:val="Signature"/>
    <w:basedOn w:val="a9"/>
    <w:link w:val="afffffff0"/>
    <w:rsid w:val="0007567E"/>
    <w:pPr>
      <w:overflowPunct w:val="0"/>
      <w:autoSpaceDE w:val="0"/>
      <w:autoSpaceDN w:val="0"/>
      <w:adjustRightInd w:val="0"/>
      <w:spacing w:after="0" w:line="240" w:lineRule="auto"/>
      <w:ind w:left="4252" w:firstLine="0"/>
    </w:pPr>
    <w:rPr>
      <w:sz w:val="24"/>
      <w:szCs w:val="20"/>
    </w:rPr>
  </w:style>
  <w:style w:type="character" w:customStyle="1" w:styleId="afffffff0">
    <w:name w:val="Подпись Знак"/>
    <w:basedOn w:val="aa"/>
    <w:link w:val="afffffff"/>
    <w:rsid w:val="0007567E"/>
    <w:rPr>
      <w:rFonts w:ascii="Times New Roman" w:eastAsia="Times New Roman" w:hAnsi="Times New Roman" w:cs="Times New Roman"/>
      <w:sz w:val="24"/>
      <w:szCs w:val="20"/>
      <w:lang w:eastAsia="ru-RU"/>
    </w:rPr>
  </w:style>
  <w:style w:type="paragraph" w:customStyle="1" w:styleId="PP">
    <w:name w:val="Строка PP"/>
    <w:basedOn w:val="afffffff"/>
    <w:rsid w:val="0007567E"/>
  </w:style>
  <w:style w:type="paragraph" w:customStyle="1" w:styleId="PlainText1">
    <w:name w:val="Plain Text1"/>
    <w:basedOn w:val="a9"/>
    <w:rsid w:val="0007567E"/>
    <w:pPr>
      <w:spacing w:after="0" w:line="240" w:lineRule="auto"/>
      <w:jc w:val="both"/>
    </w:pPr>
    <w:rPr>
      <w:sz w:val="24"/>
      <w:szCs w:val="20"/>
    </w:rPr>
  </w:style>
  <w:style w:type="paragraph" w:customStyle="1" w:styleId="BodyText22">
    <w:name w:val="Body Text 22"/>
    <w:basedOn w:val="a9"/>
    <w:rsid w:val="0007567E"/>
    <w:pPr>
      <w:spacing w:after="120" w:line="240" w:lineRule="auto"/>
      <w:ind w:firstLine="0"/>
      <w:jc w:val="both"/>
    </w:pPr>
    <w:rPr>
      <w:szCs w:val="20"/>
    </w:rPr>
  </w:style>
  <w:style w:type="paragraph" w:customStyle="1" w:styleId="BodyTextIndent22">
    <w:name w:val="Body Text Indent 22"/>
    <w:basedOn w:val="a9"/>
    <w:rsid w:val="0007567E"/>
    <w:pPr>
      <w:widowControl w:val="0"/>
      <w:spacing w:after="0"/>
      <w:ind w:firstLine="720"/>
    </w:pPr>
    <w:rPr>
      <w:sz w:val="24"/>
      <w:szCs w:val="20"/>
    </w:rPr>
  </w:style>
  <w:style w:type="character" w:customStyle="1" w:styleId="txt1201">
    <w:name w:val="txt_1201"/>
    <w:rsid w:val="0007567E"/>
    <w:rPr>
      <w:sz w:val="29"/>
      <w:szCs w:val="29"/>
    </w:rPr>
  </w:style>
  <w:style w:type="character" w:customStyle="1" w:styleId="gdeobj">
    <w:name w:val="gdeobj"/>
    <w:rsid w:val="0007567E"/>
  </w:style>
  <w:style w:type="character" w:customStyle="1" w:styleId="pmbu">
    <w:name w:val="pmbu"/>
    <w:rsid w:val="0007567E"/>
  </w:style>
  <w:style w:type="paragraph" w:customStyle="1" w:styleId="2fb">
    <w:name w:val="Знак Знак Знак2 Знак"/>
    <w:basedOn w:val="a9"/>
    <w:next w:val="20"/>
    <w:autoRedefine/>
    <w:rsid w:val="0007567E"/>
    <w:pPr>
      <w:spacing w:after="160" w:line="240" w:lineRule="exact"/>
      <w:ind w:firstLine="0"/>
      <w:jc w:val="right"/>
    </w:pPr>
    <w:rPr>
      <w:noProof/>
      <w:sz w:val="24"/>
      <w:szCs w:val="24"/>
      <w:lang w:val="en-US" w:eastAsia="en-US"/>
    </w:rPr>
  </w:style>
  <w:style w:type="paragraph" w:customStyle="1" w:styleId="3f1">
    <w:name w:val="заг 3"/>
    <w:basedOn w:val="31"/>
    <w:rsid w:val="0007567E"/>
    <w:pPr>
      <w:keepNext/>
      <w:keepLines w:val="0"/>
      <w:numPr>
        <w:ilvl w:val="0"/>
        <w:numId w:val="0"/>
      </w:numPr>
      <w:spacing w:before="0" w:line="240" w:lineRule="auto"/>
      <w:jc w:val="center"/>
    </w:pPr>
    <w:rPr>
      <w:rFonts w:eastAsia="Times New Roman" w:cs="Times New Roman"/>
      <w:sz w:val="24"/>
      <w:szCs w:val="20"/>
    </w:rPr>
  </w:style>
  <w:style w:type="paragraph" w:customStyle="1" w:styleId="12">
    <w:name w:val="Список нумерованный 1."/>
    <w:basedOn w:val="a9"/>
    <w:link w:val="1ffd"/>
    <w:qFormat/>
    <w:rsid w:val="0007567E"/>
    <w:pPr>
      <w:numPr>
        <w:numId w:val="11"/>
      </w:numPr>
      <w:tabs>
        <w:tab w:val="left" w:pos="397"/>
      </w:tabs>
      <w:spacing w:after="0"/>
      <w:ind w:left="0" w:firstLine="0"/>
      <w:jc w:val="both"/>
    </w:pPr>
    <w:rPr>
      <w:rFonts w:cs="Arial"/>
      <w:sz w:val="24"/>
      <w:szCs w:val="24"/>
    </w:rPr>
  </w:style>
  <w:style w:type="character" w:customStyle="1" w:styleId="1ffd">
    <w:name w:val="Список нумерованный 1. Знак"/>
    <w:link w:val="12"/>
    <w:rsid w:val="0007567E"/>
    <w:rPr>
      <w:rFonts w:ascii="Times New Roman" w:eastAsia="Times New Roman" w:hAnsi="Times New Roman" w:cs="Arial"/>
      <w:sz w:val="24"/>
      <w:szCs w:val="24"/>
      <w:lang w:eastAsia="ru-RU"/>
    </w:rPr>
  </w:style>
  <w:style w:type="paragraph" w:customStyle="1" w:styleId="2TimesNewRoman12pt60">
    <w:name w:val="Стиль Заголовок 2 + Times New Roman 12 pt Перед:  6 пт После:  0......"/>
    <w:basedOn w:val="a9"/>
    <w:next w:val="af4"/>
    <w:autoRedefine/>
    <w:rsid w:val="0007567E"/>
    <w:pPr>
      <w:keepNext/>
      <w:widowControl w:val="0"/>
      <w:autoSpaceDE w:val="0"/>
      <w:autoSpaceDN w:val="0"/>
      <w:adjustRightInd w:val="0"/>
      <w:spacing w:after="0" w:line="240" w:lineRule="auto"/>
      <w:ind w:firstLine="0"/>
      <w:outlineLvl w:val="1"/>
    </w:pPr>
    <w:rPr>
      <w:b/>
      <w:bCs/>
      <w:i/>
      <w:iCs/>
      <w:sz w:val="24"/>
      <w:szCs w:val="20"/>
    </w:rPr>
  </w:style>
  <w:style w:type="paragraph" w:customStyle="1" w:styleId="312pt00">
    <w:name w:val="Стиль Заголовок 3 12pt + Перед:  0 пт После:  0 пт"/>
    <w:basedOn w:val="a9"/>
    <w:rsid w:val="0007567E"/>
    <w:pPr>
      <w:keepNext/>
      <w:widowControl w:val="0"/>
      <w:autoSpaceDE w:val="0"/>
      <w:autoSpaceDN w:val="0"/>
      <w:adjustRightInd w:val="0"/>
      <w:spacing w:after="0" w:line="240" w:lineRule="auto"/>
      <w:ind w:firstLine="0"/>
      <w:outlineLvl w:val="2"/>
    </w:pPr>
    <w:rPr>
      <w:i/>
      <w:iCs/>
      <w:sz w:val="24"/>
      <w:szCs w:val="20"/>
    </w:rPr>
  </w:style>
  <w:style w:type="paragraph" w:customStyle="1" w:styleId="0">
    <w:name w:val="Заголовок 0"/>
    <w:basedOn w:val="10"/>
    <w:autoRedefine/>
    <w:rsid w:val="0007567E"/>
    <w:pPr>
      <w:keepNext/>
      <w:keepLines w:val="0"/>
      <w:numPr>
        <w:numId w:val="0"/>
      </w:numPr>
      <w:spacing w:before="0" w:after="360" w:line="360" w:lineRule="auto"/>
      <w:jc w:val="center"/>
    </w:pPr>
    <w:rPr>
      <w:rFonts w:eastAsia="Times New Roman" w:cs="Times New Roman"/>
      <w:bCs/>
      <w:szCs w:val="28"/>
    </w:rPr>
  </w:style>
  <w:style w:type="paragraph" w:customStyle="1" w:styleId="FR1">
    <w:name w:val="FR1"/>
    <w:rsid w:val="0007567E"/>
    <w:pPr>
      <w:widowControl w:val="0"/>
      <w:autoSpaceDE w:val="0"/>
      <w:autoSpaceDN w:val="0"/>
      <w:adjustRightInd w:val="0"/>
      <w:spacing w:after="0" w:line="240" w:lineRule="auto"/>
      <w:ind w:right="200"/>
      <w:jc w:val="center"/>
    </w:pPr>
    <w:rPr>
      <w:rFonts w:ascii="Arial" w:eastAsia="Times New Roman" w:hAnsi="Arial" w:cs="Arial"/>
      <w:b/>
      <w:bCs/>
      <w:sz w:val="24"/>
      <w:szCs w:val="24"/>
      <w:lang w:eastAsia="ru-RU"/>
    </w:rPr>
  </w:style>
  <w:style w:type="paragraph" w:customStyle="1" w:styleId="FR2">
    <w:name w:val="FR2"/>
    <w:rsid w:val="0007567E"/>
    <w:pPr>
      <w:widowControl w:val="0"/>
      <w:autoSpaceDE w:val="0"/>
      <w:autoSpaceDN w:val="0"/>
      <w:adjustRightInd w:val="0"/>
      <w:spacing w:before="280" w:after="0" w:line="300" w:lineRule="auto"/>
      <w:ind w:left="1520" w:right="1200"/>
      <w:jc w:val="center"/>
    </w:pPr>
    <w:rPr>
      <w:rFonts w:ascii="Arial" w:eastAsia="Times New Roman" w:hAnsi="Arial" w:cs="Arial"/>
      <w:i/>
      <w:iCs/>
      <w:sz w:val="28"/>
      <w:szCs w:val="28"/>
      <w:lang w:eastAsia="ru-RU"/>
    </w:rPr>
  </w:style>
  <w:style w:type="paragraph" w:customStyle="1" w:styleId="ArNar">
    <w:name w:val="Обычный ArNar"/>
    <w:basedOn w:val="a9"/>
    <w:rsid w:val="0007567E"/>
    <w:pPr>
      <w:spacing w:after="0" w:line="240" w:lineRule="auto"/>
      <w:jc w:val="both"/>
    </w:pPr>
    <w:rPr>
      <w:rFonts w:ascii="Arial Narrow" w:hAnsi="Arial Narrow"/>
      <w:color w:val="000000"/>
      <w:sz w:val="22"/>
      <w:szCs w:val="20"/>
    </w:rPr>
  </w:style>
  <w:style w:type="paragraph" w:customStyle="1" w:styleId="a3">
    <w:name w:val="Список отчета"/>
    <w:basedOn w:val="af4"/>
    <w:rsid w:val="0007567E"/>
    <w:pPr>
      <w:numPr>
        <w:numId w:val="13"/>
      </w:numPr>
      <w:spacing w:before="120" w:after="0" w:line="312" w:lineRule="auto"/>
      <w:ind w:left="993" w:right="170"/>
      <w:jc w:val="both"/>
    </w:pPr>
    <w:rPr>
      <w:spacing w:val="10"/>
      <w:szCs w:val="20"/>
    </w:rPr>
  </w:style>
  <w:style w:type="paragraph" w:customStyle="1" w:styleId="FR4">
    <w:name w:val="FR4"/>
    <w:rsid w:val="0007567E"/>
    <w:pPr>
      <w:widowControl w:val="0"/>
      <w:autoSpaceDE w:val="0"/>
      <w:autoSpaceDN w:val="0"/>
      <w:adjustRightInd w:val="0"/>
      <w:spacing w:after="0" w:line="240" w:lineRule="auto"/>
      <w:ind w:left="4960"/>
    </w:pPr>
    <w:rPr>
      <w:rFonts w:ascii="Times New Roman" w:eastAsia="Times New Roman" w:hAnsi="Times New Roman" w:cs="Times New Roman"/>
      <w:noProof/>
      <w:sz w:val="16"/>
      <w:szCs w:val="16"/>
      <w:lang w:eastAsia="ru-RU"/>
    </w:rPr>
  </w:style>
  <w:style w:type="paragraph" w:customStyle="1" w:styleId="afffffff1">
    <w:name w:val="Заголовок раздела"/>
    <w:basedOn w:val="a9"/>
    <w:rsid w:val="0007567E"/>
    <w:pPr>
      <w:keepNext/>
      <w:keepLines/>
      <w:spacing w:before="120" w:after="160" w:line="240" w:lineRule="auto"/>
      <w:jc w:val="center"/>
    </w:pPr>
    <w:rPr>
      <w:rFonts w:ascii="Arial" w:hAnsi="Arial"/>
      <w:b/>
      <w:i/>
      <w:kern w:val="28"/>
      <w:szCs w:val="20"/>
    </w:rPr>
  </w:style>
  <w:style w:type="paragraph" w:customStyle="1" w:styleId="abzac">
    <w:name w:val="abzac"/>
    <w:basedOn w:val="a9"/>
    <w:rsid w:val="0007567E"/>
    <w:pPr>
      <w:spacing w:after="0" w:line="240" w:lineRule="auto"/>
      <w:ind w:firstLine="225"/>
      <w:jc w:val="both"/>
    </w:pPr>
    <w:rPr>
      <w:sz w:val="24"/>
      <w:szCs w:val="24"/>
    </w:rPr>
  </w:style>
  <w:style w:type="paragraph" w:customStyle="1" w:styleId="a6">
    <w:name w:val="штрих"/>
    <w:basedOn w:val="af4"/>
    <w:rsid w:val="0007567E"/>
    <w:pPr>
      <w:numPr>
        <w:numId w:val="14"/>
      </w:numPr>
      <w:tabs>
        <w:tab w:val="num" w:pos="360"/>
      </w:tabs>
      <w:spacing w:after="0"/>
      <w:ind w:left="924" w:hanging="357"/>
      <w:jc w:val="both"/>
    </w:pPr>
    <w:rPr>
      <w:sz w:val="28"/>
      <w:szCs w:val="28"/>
    </w:rPr>
  </w:style>
  <w:style w:type="character" w:styleId="afffffff2">
    <w:name w:val="endnote reference"/>
    <w:rsid w:val="0007567E"/>
    <w:rPr>
      <w:vertAlign w:val="superscript"/>
    </w:rPr>
  </w:style>
  <w:style w:type="character" w:customStyle="1" w:styleId="212pt3">
    <w:name w:val="Заголовок 2 + 12 pt Знак Знак Знак Знак Знак"/>
    <w:rsid w:val="0007567E"/>
    <w:rPr>
      <w:b/>
      <w:bCs/>
      <w:sz w:val="24"/>
      <w:lang w:val="ru-RU" w:eastAsia="ru-RU" w:bidi="ar-SA"/>
    </w:rPr>
  </w:style>
  <w:style w:type="character" w:customStyle="1" w:styleId="212pt4">
    <w:name w:val="Заголовок 2 + 12 pt Знак Знак Знак Знак"/>
    <w:rsid w:val="0007567E"/>
    <w:rPr>
      <w:bCs/>
      <w:sz w:val="24"/>
      <w:szCs w:val="24"/>
      <w:lang w:val="ru-RU" w:eastAsia="ru-RU" w:bidi="ar-SA"/>
    </w:rPr>
  </w:style>
  <w:style w:type="table" w:styleId="1ffe">
    <w:name w:val="Table Columns 1"/>
    <w:basedOn w:val="ab"/>
    <w:rsid w:val="0007567E"/>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5">
    <w:name w:val="Table Columns 5"/>
    <w:basedOn w:val="ab"/>
    <w:rsid w:val="0007567E"/>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
    <w:name w:val="Table List 2"/>
    <w:basedOn w:val="ab"/>
    <w:rsid w:val="0007567E"/>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7">
    <w:name w:val="Table List 7"/>
    <w:basedOn w:val="ab"/>
    <w:rsid w:val="0007567E"/>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b"/>
    <w:rsid w:val="0007567E"/>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3f2">
    <w:name w:val="Table 3D effects 3"/>
    <w:basedOn w:val="ab"/>
    <w:rsid w:val="0007567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3">
    <w:name w:val="Table Contemporary"/>
    <w:basedOn w:val="ab"/>
    <w:rsid w:val="0007567E"/>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f">
    <w:name w:val="Table Subtle 1"/>
    <w:basedOn w:val="ab"/>
    <w:rsid w:val="0007567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b"/>
    <w:rsid w:val="0007567E"/>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0">
    <w:name w:val="Стиль таблицы1"/>
    <w:basedOn w:val="af2"/>
    <w:rsid w:val="000756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
    <w:name w:val="List Bullet 4"/>
    <w:basedOn w:val="a9"/>
    <w:rsid w:val="0007567E"/>
    <w:pPr>
      <w:numPr>
        <w:numId w:val="12"/>
      </w:numPr>
      <w:overflowPunct w:val="0"/>
      <w:autoSpaceDE w:val="0"/>
      <w:autoSpaceDN w:val="0"/>
      <w:adjustRightInd w:val="0"/>
      <w:spacing w:after="0" w:line="240" w:lineRule="auto"/>
    </w:pPr>
    <w:rPr>
      <w:sz w:val="24"/>
      <w:szCs w:val="20"/>
    </w:rPr>
  </w:style>
  <w:style w:type="numbering" w:customStyle="1" w:styleId="30">
    <w:name w:val="Стиль3"/>
    <w:rsid w:val="0007567E"/>
    <w:pPr>
      <w:numPr>
        <w:numId w:val="15"/>
      </w:numPr>
    </w:pPr>
  </w:style>
  <w:style w:type="numbering" w:customStyle="1" w:styleId="48">
    <w:name w:val="Стиль4"/>
    <w:rsid w:val="0007567E"/>
  </w:style>
  <w:style w:type="numbering" w:styleId="a8">
    <w:name w:val="Outline List 3"/>
    <w:basedOn w:val="ac"/>
    <w:rsid w:val="0007567E"/>
    <w:pPr>
      <w:numPr>
        <w:numId w:val="17"/>
      </w:numPr>
    </w:pPr>
  </w:style>
  <w:style w:type="paragraph" w:styleId="afffffff4">
    <w:name w:val="endnote text"/>
    <w:basedOn w:val="a9"/>
    <w:link w:val="afffffff5"/>
    <w:rsid w:val="0007567E"/>
    <w:pPr>
      <w:spacing w:after="0" w:line="240" w:lineRule="auto"/>
      <w:ind w:firstLine="0"/>
    </w:pPr>
    <w:rPr>
      <w:sz w:val="20"/>
      <w:szCs w:val="20"/>
    </w:rPr>
  </w:style>
  <w:style w:type="character" w:customStyle="1" w:styleId="afffffff5">
    <w:name w:val="Текст концевой сноски Знак"/>
    <w:basedOn w:val="aa"/>
    <w:link w:val="afffffff4"/>
    <w:rsid w:val="0007567E"/>
    <w:rPr>
      <w:rFonts w:ascii="Times New Roman" w:eastAsia="Times New Roman" w:hAnsi="Times New Roman" w:cs="Times New Roman"/>
      <w:sz w:val="20"/>
      <w:szCs w:val="20"/>
      <w:lang w:eastAsia="ru-RU"/>
    </w:rPr>
  </w:style>
  <w:style w:type="paragraph" w:styleId="a">
    <w:name w:val="List Bullet"/>
    <w:basedOn w:val="a9"/>
    <w:rsid w:val="0007567E"/>
    <w:pPr>
      <w:numPr>
        <w:numId w:val="18"/>
      </w:numPr>
      <w:spacing w:after="0" w:line="240" w:lineRule="auto"/>
    </w:pPr>
    <w:rPr>
      <w:sz w:val="24"/>
      <w:szCs w:val="24"/>
    </w:rPr>
  </w:style>
  <w:style w:type="character" w:customStyle="1" w:styleId="1fff1">
    <w:name w:val="Знак Знак1"/>
    <w:locked/>
    <w:rsid w:val="0007567E"/>
    <w:rPr>
      <w:sz w:val="24"/>
      <w:lang w:val="ru-RU" w:eastAsia="ru-RU" w:bidi="ar-SA"/>
    </w:rPr>
  </w:style>
  <w:style w:type="paragraph" w:customStyle="1" w:styleId="106">
    <w:name w:val="Стиль Название + не полужирный По ширине Первая строка:  1.06 см..."/>
    <w:basedOn w:val="aff9"/>
    <w:rsid w:val="0007567E"/>
    <w:pPr>
      <w:ind w:firstLine="600"/>
      <w:jc w:val="both"/>
    </w:pPr>
    <w:rPr>
      <w:sz w:val="28"/>
      <w:szCs w:val="20"/>
    </w:rPr>
  </w:style>
  <w:style w:type="character" w:customStyle="1" w:styleId="141">
    <w:name w:val="Стиль 14 пт полужирный"/>
    <w:rsid w:val="0007567E"/>
    <w:rPr>
      <w:b/>
      <w:bCs/>
      <w:sz w:val="28"/>
    </w:rPr>
  </w:style>
  <w:style w:type="character" w:customStyle="1" w:styleId="143">
    <w:name w:val="Стиль 14 пт"/>
    <w:rsid w:val="0007567E"/>
    <w:rPr>
      <w:rFonts w:ascii="Times New Roman" w:hAnsi="Times New Roman"/>
      <w:sz w:val="28"/>
    </w:rPr>
  </w:style>
  <w:style w:type="paragraph" w:customStyle="1" w:styleId="141061">
    <w:name w:val="Стиль 14 пт По ширине Первая строка:  1.06 см Междустр.интервал:...1"/>
    <w:basedOn w:val="a9"/>
    <w:rsid w:val="0007567E"/>
    <w:pPr>
      <w:shd w:val="clear" w:color="auto" w:fill="FFFFFF"/>
      <w:spacing w:after="0" w:line="240" w:lineRule="auto"/>
      <w:ind w:firstLine="600"/>
      <w:jc w:val="both"/>
    </w:pPr>
    <w:rPr>
      <w:szCs w:val="20"/>
    </w:rPr>
  </w:style>
  <w:style w:type="paragraph" w:customStyle="1" w:styleId="afffffff6">
    <w:name w:val="Стиль Название + не полужирный"/>
    <w:basedOn w:val="aff9"/>
    <w:link w:val="afffffff7"/>
    <w:rsid w:val="0007567E"/>
    <w:rPr>
      <w:sz w:val="28"/>
      <w:szCs w:val="20"/>
    </w:rPr>
  </w:style>
  <w:style w:type="character" w:customStyle="1" w:styleId="afffffff7">
    <w:name w:val="Стиль Название + не полужирный Знак"/>
    <w:link w:val="afffffff6"/>
    <w:rsid w:val="0007567E"/>
    <w:rPr>
      <w:rFonts w:ascii="Times New Roman" w:eastAsia="Times New Roman" w:hAnsi="Times New Roman" w:cs="Times New Roman"/>
      <w:sz w:val="28"/>
      <w:szCs w:val="20"/>
      <w:lang w:eastAsia="ru-RU"/>
    </w:rPr>
  </w:style>
  <w:style w:type="paragraph" w:customStyle="1" w:styleId="14106005">
    <w:name w:val="Стиль 14 пт По ширине Первая строка:  1.06 см Справа:  0.05 см ..."/>
    <w:basedOn w:val="a9"/>
    <w:rsid w:val="0007567E"/>
    <w:pPr>
      <w:spacing w:after="0" w:line="240" w:lineRule="auto"/>
      <w:ind w:right="27" w:firstLine="600"/>
      <w:jc w:val="both"/>
    </w:pPr>
    <w:rPr>
      <w:szCs w:val="20"/>
    </w:rPr>
  </w:style>
  <w:style w:type="paragraph" w:customStyle="1" w:styleId="Style2">
    <w:name w:val="Style2"/>
    <w:basedOn w:val="a9"/>
    <w:rsid w:val="0007567E"/>
    <w:pPr>
      <w:widowControl w:val="0"/>
      <w:autoSpaceDE w:val="0"/>
      <w:autoSpaceDN w:val="0"/>
      <w:adjustRightInd w:val="0"/>
      <w:spacing w:after="0" w:line="329" w:lineRule="exact"/>
      <w:ind w:firstLine="0"/>
      <w:jc w:val="center"/>
    </w:pPr>
    <w:rPr>
      <w:sz w:val="24"/>
      <w:szCs w:val="24"/>
    </w:rPr>
  </w:style>
  <w:style w:type="paragraph" w:customStyle="1" w:styleId="Style3">
    <w:name w:val="Style3"/>
    <w:basedOn w:val="a9"/>
    <w:rsid w:val="0007567E"/>
    <w:pPr>
      <w:widowControl w:val="0"/>
      <w:autoSpaceDE w:val="0"/>
      <w:autoSpaceDN w:val="0"/>
      <w:adjustRightInd w:val="0"/>
      <w:spacing w:after="0" w:line="326" w:lineRule="exact"/>
      <w:ind w:firstLine="0"/>
      <w:jc w:val="both"/>
    </w:pPr>
    <w:rPr>
      <w:sz w:val="24"/>
      <w:szCs w:val="24"/>
    </w:rPr>
  </w:style>
  <w:style w:type="character" w:customStyle="1" w:styleId="FontStyle11">
    <w:name w:val="Font Style11"/>
    <w:rsid w:val="0007567E"/>
    <w:rPr>
      <w:rFonts w:ascii="Times New Roman" w:hAnsi="Times New Roman" w:cs="Times New Roman"/>
      <w:b/>
      <w:bCs/>
      <w:sz w:val="24"/>
      <w:szCs w:val="24"/>
    </w:rPr>
  </w:style>
  <w:style w:type="character" w:customStyle="1" w:styleId="FontStyle13">
    <w:name w:val="Font Style13"/>
    <w:rsid w:val="0007567E"/>
    <w:rPr>
      <w:rFonts w:ascii="MS Reference Sans Serif" w:hAnsi="MS Reference Sans Serif" w:cs="MS Reference Sans Serif"/>
      <w:b/>
      <w:bCs/>
      <w:spacing w:val="-20"/>
      <w:sz w:val="16"/>
      <w:szCs w:val="16"/>
    </w:rPr>
  </w:style>
  <w:style w:type="character" w:customStyle="1" w:styleId="FontStyle14">
    <w:name w:val="Font Style14"/>
    <w:rsid w:val="0007567E"/>
    <w:rPr>
      <w:rFonts w:ascii="MS Reference Sans Serif" w:hAnsi="MS Reference Sans Serif" w:cs="MS Reference Sans Serif"/>
      <w:spacing w:val="-10"/>
      <w:sz w:val="16"/>
      <w:szCs w:val="16"/>
    </w:rPr>
  </w:style>
  <w:style w:type="paragraph" w:customStyle="1" w:styleId="1fff2">
    <w:name w:val="Знак Знак Знак1 Знак Знак Знак Знак Знак Знак Знак Знак Знак Знак Знак Знак Знак"/>
    <w:basedOn w:val="a9"/>
    <w:rsid w:val="0007567E"/>
    <w:pPr>
      <w:spacing w:before="100" w:beforeAutospacing="1" w:after="100" w:afterAutospacing="1" w:line="240" w:lineRule="auto"/>
      <w:ind w:firstLine="0"/>
    </w:pPr>
    <w:rPr>
      <w:rFonts w:ascii="Tahoma" w:hAnsi="Tahoma"/>
      <w:sz w:val="20"/>
      <w:szCs w:val="20"/>
      <w:lang w:val="en-US" w:eastAsia="en-US"/>
    </w:rPr>
  </w:style>
  <w:style w:type="paragraph" w:customStyle="1" w:styleId="-4">
    <w:name w:val="Таблица - Текст основной"/>
    <w:basedOn w:val="a9"/>
    <w:qFormat/>
    <w:rsid w:val="0007567E"/>
    <w:pPr>
      <w:widowControl w:val="0"/>
      <w:spacing w:after="0" w:line="240" w:lineRule="auto"/>
      <w:ind w:firstLine="0"/>
    </w:pPr>
    <w:rPr>
      <w:rFonts w:ascii="Arial" w:hAnsi="Arial" w:cs="Arial"/>
      <w:sz w:val="18"/>
      <w:szCs w:val="20"/>
    </w:rPr>
  </w:style>
  <w:style w:type="paragraph" w:customStyle="1" w:styleId="-5">
    <w:name w:val="Таблица - Шапка"/>
    <w:basedOn w:val="a9"/>
    <w:qFormat/>
    <w:rsid w:val="0007567E"/>
    <w:pPr>
      <w:spacing w:after="0" w:line="240" w:lineRule="auto"/>
      <w:ind w:firstLine="0"/>
      <w:jc w:val="center"/>
    </w:pPr>
    <w:rPr>
      <w:rFonts w:ascii="Arial" w:hAnsi="Arial" w:cs="Arial"/>
      <w:b/>
      <w:bCs/>
      <w:sz w:val="18"/>
      <w:szCs w:val="20"/>
    </w:rPr>
  </w:style>
  <w:style w:type="paragraph" w:customStyle="1" w:styleId="-6">
    <w:name w:val="Таблица - Числа справа"/>
    <w:basedOn w:val="-4"/>
    <w:qFormat/>
    <w:rsid w:val="0007567E"/>
    <w:pPr>
      <w:jc w:val="right"/>
    </w:pPr>
  </w:style>
  <w:style w:type="paragraph" w:customStyle="1" w:styleId="-9">
    <w:name w:val="Таблица - Текст центр"/>
    <w:basedOn w:val="-4"/>
    <w:qFormat/>
    <w:rsid w:val="0007567E"/>
    <w:pPr>
      <w:jc w:val="center"/>
    </w:pPr>
  </w:style>
  <w:style w:type="character" w:customStyle="1" w:styleId="101">
    <w:name w:val="Сноска 10"/>
    <w:qFormat/>
    <w:rsid w:val="0007567E"/>
    <w:rPr>
      <w:rFonts w:ascii="Times New Roman" w:hAnsi="Times New Roman" w:cs="Times New Roman"/>
      <w:vertAlign w:val="superscript"/>
    </w:rPr>
  </w:style>
  <w:style w:type="paragraph" w:customStyle="1" w:styleId="afffffff8">
    <w:name w:val="Нормальный (таблица)"/>
    <w:basedOn w:val="a9"/>
    <w:next w:val="a9"/>
    <w:uiPriority w:val="99"/>
    <w:rsid w:val="0007567E"/>
    <w:pPr>
      <w:widowControl w:val="0"/>
      <w:autoSpaceDE w:val="0"/>
      <w:autoSpaceDN w:val="0"/>
      <w:adjustRightInd w:val="0"/>
      <w:spacing w:after="0" w:line="240" w:lineRule="auto"/>
      <w:ind w:firstLine="0"/>
      <w:jc w:val="both"/>
    </w:pPr>
    <w:rPr>
      <w:rFonts w:ascii="Arial" w:hAnsi="Arial" w:cs="Arial"/>
      <w:sz w:val="24"/>
      <w:szCs w:val="24"/>
    </w:rPr>
  </w:style>
  <w:style w:type="paragraph" w:customStyle="1" w:styleId="afffffff9">
    <w:name w:val="Прижатый влево"/>
    <w:basedOn w:val="a9"/>
    <w:next w:val="a9"/>
    <w:uiPriority w:val="99"/>
    <w:rsid w:val="0007567E"/>
    <w:pPr>
      <w:widowControl w:val="0"/>
      <w:autoSpaceDE w:val="0"/>
      <w:autoSpaceDN w:val="0"/>
      <w:adjustRightInd w:val="0"/>
      <w:spacing w:after="0" w:line="240" w:lineRule="auto"/>
      <w:ind w:firstLine="0"/>
    </w:pPr>
    <w:rPr>
      <w:rFonts w:ascii="Arial" w:hAnsi="Arial" w:cs="Arial"/>
      <w:sz w:val="24"/>
      <w:szCs w:val="24"/>
    </w:rPr>
  </w:style>
  <w:style w:type="character" w:customStyle="1" w:styleId="1fff3">
    <w:name w:val="Основной текст Знак Знак Знак Знак1"/>
    <w:aliases w:val="Основной текст Знак Знак Знак Знак Знак Знак,Основной текст Знак1,Основной текст Знак Знак Знак Знак Знак1"/>
    <w:rsid w:val="0007567E"/>
    <w:rPr>
      <w:szCs w:val="24"/>
      <w:lang w:val="ru-RU" w:eastAsia="ru-RU" w:bidi="ar-SA"/>
    </w:rPr>
  </w:style>
  <w:style w:type="numbering" w:customStyle="1" w:styleId="14">
    <w:name w:val="Стиль многоуровневый 14 пт полужирный"/>
    <w:basedOn w:val="ac"/>
    <w:rsid w:val="0007567E"/>
    <w:pPr>
      <w:numPr>
        <w:numId w:val="19"/>
      </w:numPr>
    </w:pPr>
  </w:style>
  <w:style w:type="paragraph" w:customStyle="1" w:styleId="1Arial">
    <w:name w:val="Заголовок 1+Arial"/>
    <w:aliases w:val="по центру"/>
    <w:basedOn w:val="ad"/>
    <w:rsid w:val="0007567E"/>
    <w:pPr>
      <w:overflowPunct w:val="0"/>
      <w:autoSpaceDE w:val="0"/>
      <w:autoSpaceDN w:val="0"/>
      <w:adjustRightInd w:val="0"/>
      <w:spacing w:line="288" w:lineRule="auto"/>
      <w:ind w:left="357" w:hanging="357"/>
      <w:jc w:val="center"/>
      <w:textAlignment w:val="baseline"/>
    </w:pPr>
    <w:rPr>
      <w:rFonts w:ascii="Arial" w:hAnsi="Arial" w:cs="Arial"/>
      <w:szCs w:val="24"/>
    </w:rPr>
  </w:style>
  <w:style w:type="paragraph" w:customStyle="1" w:styleId="1TimesNewRoman12">
    <w:name w:val="Стиль Заголовок 1 + Times New Roman После:  12 пт"/>
    <w:basedOn w:val="10"/>
    <w:rsid w:val="0007567E"/>
    <w:pPr>
      <w:keepNext/>
      <w:keepLines w:val="0"/>
      <w:numPr>
        <w:numId w:val="0"/>
      </w:numPr>
      <w:spacing w:after="240" w:line="240" w:lineRule="auto"/>
      <w:jc w:val="left"/>
    </w:pPr>
    <w:rPr>
      <w:rFonts w:eastAsia="Times New Roman" w:cs="Times New Roman"/>
      <w:bCs/>
      <w:kern w:val="32"/>
      <w:sz w:val="32"/>
      <w:szCs w:val="20"/>
    </w:rPr>
  </w:style>
  <w:style w:type="character" w:customStyle="1" w:styleId="215">
    <w:name w:val="Основной текст с отступом 2 Знак Знак Знак1"/>
    <w:aliases w:val="Основной текст с отступом 2 Знак Знак Знак Знак Знак Знак,Основной текст с отступом 22 Знак,Основной текст с отступом 2 Знак Знак Знак3 Знак Знак Знак"/>
    <w:locked/>
    <w:rsid w:val="0007567E"/>
    <w:rPr>
      <w:rFonts w:cs="Times New Roman"/>
      <w:sz w:val="24"/>
      <w:szCs w:val="24"/>
      <w:lang w:val="ru-RU" w:eastAsia="ru-RU" w:bidi="ar-SA"/>
    </w:rPr>
  </w:style>
  <w:style w:type="paragraph" w:customStyle="1" w:styleId="NormalWeb1">
    <w:name w:val="Normal (Web)1"/>
    <w:basedOn w:val="a9"/>
    <w:rsid w:val="0007567E"/>
    <w:pPr>
      <w:overflowPunct w:val="0"/>
      <w:autoSpaceDE w:val="0"/>
      <w:autoSpaceDN w:val="0"/>
      <w:adjustRightInd w:val="0"/>
      <w:spacing w:before="100" w:after="100" w:line="240" w:lineRule="auto"/>
      <w:ind w:firstLine="0"/>
    </w:pPr>
    <w:rPr>
      <w:color w:val="000000"/>
      <w:sz w:val="24"/>
      <w:szCs w:val="20"/>
    </w:rPr>
  </w:style>
  <w:style w:type="paragraph" w:customStyle="1" w:styleId="BodyText31">
    <w:name w:val="Body Text 31"/>
    <w:basedOn w:val="a9"/>
    <w:rsid w:val="0007567E"/>
    <w:pPr>
      <w:overflowPunct w:val="0"/>
      <w:autoSpaceDE w:val="0"/>
      <w:autoSpaceDN w:val="0"/>
      <w:adjustRightInd w:val="0"/>
      <w:spacing w:after="0" w:line="240" w:lineRule="auto"/>
      <w:ind w:firstLine="0"/>
      <w:jc w:val="center"/>
    </w:pPr>
    <w:rPr>
      <w:b/>
      <w:sz w:val="24"/>
      <w:szCs w:val="20"/>
    </w:rPr>
  </w:style>
  <w:style w:type="paragraph" w:customStyle="1" w:styleId="BodyTextIndent31">
    <w:name w:val="Body Text Indent 31"/>
    <w:basedOn w:val="a9"/>
    <w:rsid w:val="0007567E"/>
    <w:pPr>
      <w:spacing w:after="0" w:line="240" w:lineRule="auto"/>
      <w:ind w:left="855" w:firstLine="0"/>
      <w:jc w:val="both"/>
    </w:pPr>
    <w:rPr>
      <w:szCs w:val="20"/>
    </w:rPr>
  </w:style>
  <w:style w:type="paragraph" w:customStyle="1" w:styleId="BodyTextIndent211">
    <w:name w:val="Body Text Indent 211"/>
    <w:basedOn w:val="a9"/>
    <w:rsid w:val="0007567E"/>
    <w:pPr>
      <w:spacing w:before="120" w:after="0" w:line="240" w:lineRule="auto"/>
      <w:jc w:val="both"/>
    </w:pPr>
    <w:rPr>
      <w:sz w:val="24"/>
      <w:szCs w:val="20"/>
    </w:rPr>
  </w:style>
  <w:style w:type="paragraph" w:customStyle="1" w:styleId="1fff4">
    <w:name w:val="Знак Знак Знак Знак Знак Знак1 Знак"/>
    <w:basedOn w:val="a9"/>
    <w:rsid w:val="0007567E"/>
    <w:pPr>
      <w:spacing w:before="100" w:beforeAutospacing="1" w:after="100" w:afterAutospacing="1" w:line="240" w:lineRule="auto"/>
      <w:ind w:firstLine="0"/>
    </w:pPr>
    <w:rPr>
      <w:rFonts w:ascii="Tahoma" w:hAnsi="Tahoma"/>
      <w:sz w:val="20"/>
      <w:szCs w:val="20"/>
      <w:lang w:val="en-US" w:eastAsia="en-US"/>
    </w:rPr>
  </w:style>
  <w:style w:type="paragraph" w:customStyle="1" w:styleId="a2">
    <w:name w:val="Список с точкой"/>
    <w:basedOn w:val="a9"/>
    <w:link w:val="afffffffa"/>
    <w:rsid w:val="0007567E"/>
    <w:pPr>
      <w:numPr>
        <w:numId w:val="20"/>
      </w:numPr>
      <w:tabs>
        <w:tab w:val="clear" w:pos="360"/>
        <w:tab w:val="num" w:pos="900"/>
      </w:tabs>
      <w:spacing w:after="0" w:line="240" w:lineRule="auto"/>
      <w:ind w:left="900"/>
      <w:jc w:val="both"/>
    </w:pPr>
    <w:rPr>
      <w:sz w:val="24"/>
      <w:szCs w:val="24"/>
    </w:rPr>
  </w:style>
  <w:style w:type="character" w:customStyle="1" w:styleId="afffffffa">
    <w:name w:val="Список с точкой Знак"/>
    <w:link w:val="a2"/>
    <w:locked/>
    <w:rsid w:val="0007567E"/>
    <w:rPr>
      <w:rFonts w:ascii="Times New Roman" w:eastAsia="Times New Roman" w:hAnsi="Times New Roman" w:cs="Times New Roman"/>
      <w:sz w:val="24"/>
      <w:szCs w:val="24"/>
      <w:lang w:eastAsia="ru-RU"/>
    </w:rPr>
  </w:style>
  <w:style w:type="paragraph" w:customStyle="1" w:styleId="afffffffb">
    <w:name w:val="Р_Основной текст"/>
    <w:link w:val="afffffffc"/>
    <w:rsid w:val="0007567E"/>
    <w:pPr>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fffc">
    <w:name w:val="Р_Основной текст Знак"/>
    <w:link w:val="afffffffb"/>
    <w:locked/>
    <w:rsid w:val="0007567E"/>
    <w:rPr>
      <w:rFonts w:ascii="Times New Roman" w:eastAsia="Times New Roman" w:hAnsi="Times New Roman" w:cs="Times New Roman"/>
      <w:sz w:val="24"/>
      <w:szCs w:val="24"/>
      <w:lang w:eastAsia="ru-RU"/>
    </w:rPr>
  </w:style>
  <w:style w:type="paragraph" w:customStyle="1" w:styleId="a0">
    <w:name w:val="Р_Список с тире"/>
    <w:next w:val="afffffffb"/>
    <w:link w:val="afffffffd"/>
    <w:rsid w:val="0007567E"/>
    <w:pPr>
      <w:numPr>
        <w:numId w:val="21"/>
      </w:numPr>
      <w:tabs>
        <w:tab w:val="num" w:pos="1200"/>
      </w:tabs>
      <w:spacing w:after="0" w:line="360" w:lineRule="auto"/>
      <w:ind w:left="1200" w:hanging="480"/>
    </w:pPr>
    <w:rPr>
      <w:rFonts w:ascii="Times New Roman" w:eastAsia="Times New Roman" w:hAnsi="Times New Roman" w:cs="Times New Roman"/>
      <w:sz w:val="24"/>
      <w:szCs w:val="24"/>
      <w:lang w:eastAsia="ru-RU"/>
    </w:rPr>
  </w:style>
  <w:style w:type="character" w:customStyle="1" w:styleId="afffffffd">
    <w:name w:val="Р_Список с тире Знак Знак"/>
    <w:link w:val="a0"/>
    <w:locked/>
    <w:rsid w:val="0007567E"/>
    <w:rPr>
      <w:rFonts w:ascii="Times New Roman" w:eastAsia="Times New Roman" w:hAnsi="Times New Roman" w:cs="Times New Roman"/>
      <w:sz w:val="24"/>
      <w:szCs w:val="24"/>
      <w:lang w:eastAsia="ru-RU"/>
    </w:rPr>
  </w:style>
  <w:style w:type="paragraph" w:customStyle="1" w:styleId="BodyText211">
    <w:name w:val="Body Text 211"/>
    <w:basedOn w:val="a9"/>
    <w:rsid w:val="0007567E"/>
    <w:pPr>
      <w:autoSpaceDE w:val="0"/>
      <w:autoSpaceDN w:val="0"/>
      <w:spacing w:before="120" w:after="0" w:line="240" w:lineRule="auto"/>
      <w:jc w:val="both"/>
    </w:pPr>
    <w:rPr>
      <w:szCs w:val="28"/>
    </w:rPr>
  </w:style>
  <w:style w:type="paragraph" w:customStyle="1" w:styleId="216">
    <w:name w:val="Знак21"/>
    <w:basedOn w:val="a9"/>
    <w:next w:val="20"/>
    <w:autoRedefine/>
    <w:uiPriority w:val="99"/>
    <w:rsid w:val="0007567E"/>
    <w:pPr>
      <w:spacing w:after="160" w:line="240" w:lineRule="exact"/>
      <w:ind w:firstLine="0"/>
      <w:jc w:val="right"/>
    </w:pPr>
    <w:rPr>
      <w:rFonts w:eastAsia="MS Mincho"/>
      <w:noProof/>
      <w:sz w:val="24"/>
      <w:szCs w:val="24"/>
      <w:lang w:val="en-US" w:eastAsia="en-US"/>
    </w:rPr>
  </w:style>
  <w:style w:type="character" w:customStyle="1" w:styleId="FontStyle371">
    <w:name w:val="Font Style371"/>
    <w:rsid w:val="0007567E"/>
    <w:rPr>
      <w:rFonts w:ascii="Times New Roman" w:hAnsi="Times New Roman" w:cs="Times New Roman"/>
      <w:sz w:val="20"/>
      <w:szCs w:val="20"/>
    </w:rPr>
  </w:style>
  <w:style w:type="paragraph" w:customStyle="1" w:styleId="i40">
    <w:name w:val="i40"/>
    <w:basedOn w:val="a9"/>
    <w:rsid w:val="0007567E"/>
    <w:pPr>
      <w:spacing w:after="0" w:line="240" w:lineRule="auto"/>
      <w:ind w:firstLine="461"/>
      <w:jc w:val="both"/>
    </w:pPr>
    <w:rPr>
      <w:sz w:val="24"/>
      <w:szCs w:val="24"/>
    </w:rPr>
  </w:style>
  <w:style w:type="paragraph" w:customStyle="1" w:styleId="afffffffe">
    <w:name w:val="Подзаголовок для СТП"/>
    <w:basedOn w:val="a9"/>
    <w:rsid w:val="0007567E"/>
    <w:pPr>
      <w:spacing w:before="240" w:after="240" w:line="240" w:lineRule="auto"/>
      <w:jc w:val="both"/>
    </w:pPr>
    <w:rPr>
      <w:b/>
      <w:bCs/>
      <w:caps/>
      <w:sz w:val="26"/>
      <w:szCs w:val="20"/>
    </w:rPr>
  </w:style>
  <w:style w:type="paragraph" w:customStyle="1" w:styleId="affffffff">
    <w:name w:val="Перечисление"/>
    <w:basedOn w:val="a9"/>
    <w:rsid w:val="0007567E"/>
    <w:pPr>
      <w:tabs>
        <w:tab w:val="left" w:pos="567"/>
        <w:tab w:val="num" w:pos="1069"/>
      </w:tabs>
      <w:spacing w:before="120" w:after="40" w:line="240" w:lineRule="auto"/>
      <w:jc w:val="both"/>
    </w:pPr>
    <w:rPr>
      <w:bCs/>
      <w:sz w:val="24"/>
      <w:szCs w:val="24"/>
    </w:rPr>
  </w:style>
  <w:style w:type="paragraph" w:customStyle="1" w:styleId="1252">
    <w:name w:val="Стиль По ширине Первая строка:  125 см После:  2 пт"/>
    <w:basedOn w:val="a9"/>
    <w:rsid w:val="0007567E"/>
    <w:pPr>
      <w:spacing w:after="40" w:line="240" w:lineRule="auto"/>
      <w:ind w:firstLine="720"/>
      <w:jc w:val="both"/>
    </w:pPr>
    <w:rPr>
      <w:sz w:val="24"/>
      <w:szCs w:val="20"/>
    </w:rPr>
  </w:style>
  <w:style w:type="paragraph" w:customStyle="1" w:styleId="affffffff0">
    <w:name w:val="Стиль Стиль полужирный По центру + По ширине"/>
    <w:basedOn w:val="a9"/>
    <w:rsid w:val="0007567E"/>
    <w:pPr>
      <w:spacing w:before="240" w:after="240" w:line="240" w:lineRule="auto"/>
      <w:jc w:val="both"/>
    </w:pPr>
    <w:rPr>
      <w:b/>
      <w:bCs/>
      <w:sz w:val="24"/>
      <w:szCs w:val="20"/>
    </w:rPr>
  </w:style>
  <w:style w:type="paragraph" w:customStyle="1" w:styleId="affffffff1">
    <w:name w:val="Текст обычный"/>
    <w:basedOn w:val="a9"/>
    <w:rsid w:val="0007567E"/>
    <w:pPr>
      <w:spacing w:before="40" w:after="40" w:line="240" w:lineRule="auto"/>
      <w:jc w:val="both"/>
    </w:pPr>
    <w:rPr>
      <w:sz w:val="24"/>
      <w:szCs w:val="24"/>
    </w:rPr>
  </w:style>
  <w:style w:type="paragraph" w:customStyle="1" w:styleId="12pt125">
    <w:name w:val="Стиль 12 pt полужирный по центру Первая строка:  125 см Перед:..."/>
    <w:basedOn w:val="a9"/>
    <w:rsid w:val="0007567E"/>
    <w:pPr>
      <w:keepNext/>
      <w:keepLines/>
      <w:spacing w:before="120" w:after="120" w:line="240" w:lineRule="auto"/>
      <w:jc w:val="center"/>
    </w:pPr>
    <w:rPr>
      <w:b/>
      <w:bCs/>
      <w:sz w:val="24"/>
      <w:szCs w:val="20"/>
    </w:rPr>
  </w:style>
  <w:style w:type="paragraph" w:styleId="affffffff2">
    <w:name w:val="Message Header"/>
    <w:basedOn w:val="a9"/>
    <w:link w:val="affffffff3"/>
    <w:rsid w:val="0007567E"/>
    <w:pPr>
      <w:spacing w:before="120" w:after="120" w:line="199" w:lineRule="auto"/>
      <w:ind w:left="-57" w:right="113" w:firstLine="0"/>
      <w:jc w:val="right"/>
    </w:pPr>
    <w:rPr>
      <w:rFonts w:ascii="NTHelvetica/Cyrillic" w:hAnsi="NTHelvetica/Cyrillic"/>
      <w:sz w:val="16"/>
      <w:szCs w:val="20"/>
    </w:rPr>
  </w:style>
  <w:style w:type="character" w:customStyle="1" w:styleId="affffffff3">
    <w:name w:val="Шапка Знак"/>
    <w:basedOn w:val="aa"/>
    <w:link w:val="affffffff2"/>
    <w:rsid w:val="0007567E"/>
    <w:rPr>
      <w:rFonts w:ascii="NTHelvetica/Cyrillic" w:eastAsia="Times New Roman" w:hAnsi="NTHelvetica/Cyrillic" w:cs="Times New Roman"/>
      <w:sz w:val="16"/>
      <w:szCs w:val="20"/>
      <w:lang w:eastAsia="ru-RU"/>
    </w:rPr>
  </w:style>
  <w:style w:type="paragraph" w:customStyle="1" w:styleId="Normal1">
    <w:name w:val="Normal1"/>
    <w:rsid w:val="0007567E"/>
    <w:pPr>
      <w:spacing w:after="0" w:line="240" w:lineRule="auto"/>
    </w:pPr>
    <w:rPr>
      <w:rFonts w:ascii="Times New Roman" w:eastAsia="Times New Roman" w:hAnsi="Times New Roman" w:cs="Times New Roman"/>
      <w:sz w:val="28"/>
      <w:szCs w:val="20"/>
      <w:lang w:eastAsia="ru-RU"/>
    </w:rPr>
  </w:style>
  <w:style w:type="paragraph" w:customStyle="1" w:styleId="affffffff4">
    <w:name w:val="Основно Знак Знак"/>
    <w:basedOn w:val="a9"/>
    <w:rsid w:val="0007567E"/>
    <w:pPr>
      <w:widowControl w:val="0"/>
      <w:spacing w:before="120" w:after="0" w:line="336" w:lineRule="auto"/>
      <w:ind w:firstLine="720"/>
      <w:jc w:val="both"/>
    </w:pPr>
    <w:rPr>
      <w:sz w:val="24"/>
      <w:szCs w:val="24"/>
    </w:rPr>
  </w:style>
  <w:style w:type="character" w:customStyle="1" w:styleId="affffffff5">
    <w:name w:val="Основно Знак Знак Знак"/>
    <w:rsid w:val="0007567E"/>
    <w:rPr>
      <w:rFonts w:cs="Times New Roman"/>
      <w:snapToGrid w:val="0"/>
      <w:sz w:val="24"/>
      <w:szCs w:val="24"/>
      <w:lang w:val="ru-RU" w:eastAsia="ru-RU" w:bidi="ar-SA"/>
    </w:rPr>
  </w:style>
  <w:style w:type="character" w:customStyle="1" w:styleId="c1">
    <w:name w:val="c1"/>
    <w:rsid w:val="0007567E"/>
    <w:rPr>
      <w:rFonts w:cs="Times New Roman"/>
      <w:color w:val="0000FF"/>
    </w:rPr>
  </w:style>
  <w:style w:type="character" w:customStyle="1" w:styleId="c3">
    <w:name w:val="c3"/>
    <w:rsid w:val="0007567E"/>
    <w:rPr>
      <w:rFonts w:cs="Times New Roman"/>
      <w:color w:val="800080"/>
    </w:rPr>
  </w:style>
  <w:style w:type="paragraph" w:customStyle="1" w:styleId="justify1">
    <w:name w:val="justify1"/>
    <w:basedOn w:val="a9"/>
    <w:rsid w:val="0007567E"/>
    <w:pPr>
      <w:spacing w:before="100" w:beforeAutospacing="1" w:after="100" w:afterAutospacing="1"/>
      <w:jc w:val="both"/>
    </w:pPr>
    <w:rPr>
      <w:rFonts w:ascii="Arial Unicode MS" w:eastAsia="Arial Unicode MS" w:hAnsi="Arial Unicode MS" w:cs="Arial Unicode MS"/>
      <w:color w:val="000000"/>
      <w:sz w:val="24"/>
      <w:szCs w:val="24"/>
    </w:rPr>
  </w:style>
  <w:style w:type="paragraph" w:customStyle="1" w:styleId="affffffff6">
    <w:name w:val="основной с отступом"/>
    <w:basedOn w:val="af4"/>
    <w:rsid w:val="0007567E"/>
    <w:pPr>
      <w:tabs>
        <w:tab w:val="left" w:pos="540"/>
        <w:tab w:val="num" w:pos="851"/>
      </w:tabs>
      <w:spacing w:after="0" w:line="288" w:lineRule="auto"/>
      <w:jc w:val="both"/>
    </w:pPr>
  </w:style>
  <w:style w:type="paragraph" w:customStyle="1" w:styleId="affffffff7">
    <w:name w:val="Стиль"/>
    <w:rsid w:val="0007567E"/>
    <w:pPr>
      <w:widowControl w:val="0"/>
      <w:autoSpaceDE w:val="0"/>
      <w:autoSpaceDN w:val="0"/>
      <w:spacing w:after="0" w:line="240" w:lineRule="auto"/>
      <w:ind w:firstLine="720"/>
      <w:jc w:val="both"/>
    </w:pPr>
    <w:rPr>
      <w:rFonts w:ascii="Times New Roman" w:eastAsia="Times New Roman" w:hAnsi="Times New Roman" w:cs="Times New Roman"/>
      <w:sz w:val="24"/>
      <w:szCs w:val="24"/>
      <w:lang w:val="en-US" w:eastAsia="ru-RU"/>
    </w:rPr>
  </w:style>
  <w:style w:type="paragraph" w:customStyle="1" w:styleId="affffffff8">
    <w:name w:val="Название статьи"/>
    <w:basedOn w:val="2b"/>
    <w:rsid w:val="0007567E"/>
    <w:pPr>
      <w:widowControl w:val="0"/>
      <w:tabs>
        <w:tab w:val="left" w:pos="576"/>
        <w:tab w:val="left" w:pos="720"/>
        <w:tab w:val="left" w:pos="3744"/>
      </w:tabs>
      <w:spacing w:before="0"/>
      <w:jc w:val="center"/>
    </w:pPr>
    <w:rPr>
      <w:sz w:val="20"/>
      <w:szCs w:val="20"/>
      <w:u w:val="single"/>
    </w:rPr>
  </w:style>
  <w:style w:type="paragraph" w:customStyle="1" w:styleId="1fff5">
    <w:name w:val="табличный заголовок 1"/>
    <w:basedOn w:val="a9"/>
    <w:rsid w:val="0007567E"/>
    <w:pPr>
      <w:spacing w:after="0" w:line="240" w:lineRule="auto"/>
      <w:jc w:val="both"/>
    </w:pPr>
    <w:rPr>
      <w:sz w:val="24"/>
      <w:szCs w:val="20"/>
    </w:rPr>
  </w:style>
  <w:style w:type="paragraph" w:customStyle="1" w:styleId="affffffff9">
    <w:name w:val="Нумерованные заголовки"/>
    <w:basedOn w:val="affffffffa"/>
    <w:next w:val="a9"/>
    <w:rsid w:val="0007567E"/>
    <w:pPr>
      <w:tabs>
        <w:tab w:val="clear" w:pos="926"/>
        <w:tab w:val="num" w:pos="360"/>
      </w:tabs>
      <w:ind w:left="360" w:firstLine="360"/>
      <w:jc w:val="both"/>
    </w:pPr>
    <w:rPr>
      <w:i/>
    </w:rPr>
  </w:style>
  <w:style w:type="paragraph" w:styleId="affffffffa">
    <w:name w:val="List Number"/>
    <w:basedOn w:val="a9"/>
    <w:rsid w:val="0007567E"/>
    <w:pPr>
      <w:tabs>
        <w:tab w:val="num" w:pos="926"/>
      </w:tabs>
      <w:spacing w:after="0" w:line="240" w:lineRule="auto"/>
      <w:ind w:left="926" w:hanging="360"/>
    </w:pPr>
    <w:rPr>
      <w:sz w:val="24"/>
      <w:szCs w:val="24"/>
    </w:rPr>
  </w:style>
  <w:style w:type="paragraph" w:customStyle="1" w:styleId="affffffffb">
    <w:name w:val="Основно"/>
    <w:basedOn w:val="a9"/>
    <w:rsid w:val="0007567E"/>
    <w:pPr>
      <w:widowControl w:val="0"/>
      <w:spacing w:before="120" w:after="0" w:line="336" w:lineRule="auto"/>
      <w:ind w:firstLine="720"/>
      <w:jc w:val="both"/>
    </w:pPr>
    <w:rPr>
      <w:sz w:val="24"/>
      <w:szCs w:val="24"/>
    </w:rPr>
  </w:style>
  <w:style w:type="paragraph" w:customStyle="1" w:styleId="affffffffc">
    <w:name w:val="Основно Знак"/>
    <w:basedOn w:val="a9"/>
    <w:rsid w:val="0007567E"/>
    <w:pPr>
      <w:widowControl w:val="0"/>
      <w:snapToGrid w:val="0"/>
      <w:spacing w:before="120" w:after="0" w:line="336" w:lineRule="auto"/>
      <w:ind w:firstLine="720"/>
      <w:jc w:val="both"/>
    </w:pPr>
    <w:rPr>
      <w:sz w:val="24"/>
      <w:szCs w:val="24"/>
    </w:rPr>
  </w:style>
  <w:style w:type="paragraph" w:customStyle="1" w:styleId="3TimesNewRoman12">
    <w:name w:val="Стиль Заголовок 3 + Times New Roman 12 пт не полужирный По ширин..."/>
    <w:basedOn w:val="31"/>
    <w:rsid w:val="0007567E"/>
    <w:pPr>
      <w:keepNext/>
      <w:keepLines w:val="0"/>
      <w:numPr>
        <w:numId w:val="0"/>
      </w:numPr>
      <w:tabs>
        <w:tab w:val="num" w:pos="1440"/>
      </w:tabs>
      <w:spacing w:before="0" w:line="240" w:lineRule="auto"/>
      <w:ind w:left="1224" w:firstLine="567"/>
    </w:pPr>
    <w:rPr>
      <w:rFonts w:eastAsia="Times New Roman" w:cs="Times New Roman"/>
      <w:iCs/>
      <w:sz w:val="24"/>
      <w:szCs w:val="20"/>
    </w:rPr>
  </w:style>
  <w:style w:type="character" w:customStyle="1" w:styleId="affffffffd">
    <w:name w:val="Знак Знак Знак Знак"/>
    <w:aliases w:val=" Знак Знак Знак1, Знак Знак Знак Знак Знак Знак Знак"/>
    <w:rsid w:val="0007567E"/>
    <w:rPr>
      <w:sz w:val="24"/>
      <w:lang w:val="ru-RU" w:eastAsia="ru-RU" w:bidi="ar-SA"/>
    </w:rPr>
  </w:style>
  <w:style w:type="paragraph" w:customStyle="1" w:styleId="1fff6">
    <w:name w:val="1 Знак Знак Знак Знак Знак Знак Знак Знак Знак Знак Знак Знак Знак"/>
    <w:basedOn w:val="a9"/>
    <w:rsid w:val="0007567E"/>
    <w:pPr>
      <w:spacing w:before="100" w:beforeAutospacing="1" w:after="100" w:afterAutospacing="1" w:line="240" w:lineRule="auto"/>
      <w:ind w:firstLine="0"/>
    </w:pPr>
    <w:rPr>
      <w:rFonts w:ascii="Tahoma" w:hAnsi="Tahoma"/>
      <w:sz w:val="20"/>
      <w:szCs w:val="20"/>
      <w:lang w:val="en-US" w:eastAsia="en-US"/>
    </w:rPr>
  </w:style>
  <w:style w:type="table" w:customStyle="1" w:styleId="56">
    <w:name w:val="Сетка таблицы5"/>
    <w:basedOn w:val="ab"/>
    <w:next w:val="af2"/>
    <w:rsid w:val="000756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a">
    <w:name w:val="Знак Знак Знак1 Знак Знак Знак Знак Знак Знак Знак Знак Знак Знак1"/>
    <w:basedOn w:val="a9"/>
    <w:next w:val="20"/>
    <w:autoRedefine/>
    <w:rsid w:val="0007567E"/>
    <w:pPr>
      <w:spacing w:after="160" w:line="240" w:lineRule="exact"/>
      <w:ind w:firstLine="0"/>
      <w:jc w:val="right"/>
    </w:pPr>
    <w:rPr>
      <w:noProof/>
      <w:sz w:val="24"/>
      <w:szCs w:val="24"/>
      <w:lang w:val="en-US" w:eastAsia="en-US"/>
    </w:rPr>
  </w:style>
  <w:style w:type="paragraph" w:customStyle="1" w:styleId="3f3">
    <w:name w:val="Обычный3"/>
    <w:rsid w:val="0007567E"/>
    <w:pPr>
      <w:spacing w:after="0" w:line="240" w:lineRule="auto"/>
    </w:pPr>
    <w:rPr>
      <w:rFonts w:ascii="Times New Roman" w:eastAsia="PMingLiU" w:hAnsi="Times New Roman" w:cs="Times New Roman"/>
      <w:sz w:val="24"/>
      <w:szCs w:val="20"/>
      <w:lang w:eastAsia="zh-TW"/>
    </w:rPr>
  </w:style>
  <w:style w:type="paragraph" w:customStyle="1" w:styleId="217">
    <w:name w:val="Знак Знак Знак2 Знак1"/>
    <w:basedOn w:val="a9"/>
    <w:next w:val="20"/>
    <w:autoRedefine/>
    <w:rsid w:val="0007567E"/>
    <w:pPr>
      <w:spacing w:after="160" w:line="240" w:lineRule="exact"/>
      <w:ind w:firstLine="0"/>
      <w:jc w:val="right"/>
    </w:pPr>
    <w:rPr>
      <w:noProof/>
      <w:sz w:val="24"/>
      <w:szCs w:val="24"/>
      <w:lang w:val="en-US" w:eastAsia="en-US"/>
    </w:rPr>
  </w:style>
  <w:style w:type="character" w:customStyle="1" w:styleId="181">
    <w:name w:val="Знак Знак181"/>
    <w:locked/>
    <w:rsid w:val="0007567E"/>
    <w:rPr>
      <w:rFonts w:cs="Times New Roman"/>
      <w:sz w:val="24"/>
      <w:lang w:val="ru-RU" w:eastAsia="ru-RU" w:bidi="ar-SA"/>
    </w:rPr>
  </w:style>
  <w:style w:type="character" w:customStyle="1" w:styleId="124">
    <w:name w:val="Знак Знак12"/>
    <w:locked/>
    <w:rsid w:val="0007567E"/>
    <w:rPr>
      <w:bCs/>
      <w:iCs/>
      <w:sz w:val="24"/>
      <w:szCs w:val="24"/>
      <w:lang w:val="ru-RU" w:eastAsia="ru-RU" w:bidi="ar-SA"/>
    </w:rPr>
  </w:style>
  <w:style w:type="character" w:customStyle="1" w:styleId="11b">
    <w:name w:val="Знак Знак11"/>
    <w:locked/>
    <w:rsid w:val="0007567E"/>
    <w:rPr>
      <w:i/>
      <w:iCs/>
      <w:sz w:val="24"/>
      <w:szCs w:val="24"/>
      <w:lang w:val="ru-RU" w:eastAsia="ru-RU" w:bidi="ar-SA"/>
    </w:rPr>
  </w:style>
  <w:style w:type="character" w:customStyle="1" w:styleId="102">
    <w:name w:val="Знак Знак10"/>
    <w:locked/>
    <w:rsid w:val="0007567E"/>
    <w:rPr>
      <w:i/>
      <w:iCs/>
      <w:sz w:val="24"/>
      <w:szCs w:val="24"/>
      <w:lang w:val="ru-RU" w:eastAsia="ru-RU" w:bidi="ar-SA"/>
    </w:rPr>
  </w:style>
  <w:style w:type="character" w:customStyle="1" w:styleId="93">
    <w:name w:val="Знак Знак9"/>
    <w:locked/>
    <w:rsid w:val="0007567E"/>
    <w:rPr>
      <w:b/>
      <w:bCs/>
      <w:sz w:val="24"/>
      <w:szCs w:val="24"/>
      <w:lang w:val="ru-RU" w:eastAsia="ru-RU" w:bidi="ar-SA"/>
    </w:rPr>
  </w:style>
  <w:style w:type="character" w:customStyle="1" w:styleId="811">
    <w:name w:val="Знак Знак81"/>
    <w:locked/>
    <w:rsid w:val="0007567E"/>
    <w:rPr>
      <w:b/>
      <w:bCs/>
      <w:i/>
      <w:iCs/>
      <w:sz w:val="24"/>
      <w:szCs w:val="24"/>
      <w:lang w:val="ru-RU" w:eastAsia="ru-RU" w:bidi="ar-SA"/>
    </w:rPr>
  </w:style>
  <w:style w:type="character" w:customStyle="1" w:styleId="711">
    <w:name w:val="Знак Знак71"/>
    <w:locked/>
    <w:rsid w:val="0007567E"/>
    <w:rPr>
      <w:b/>
      <w:sz w:val="22"/>
      <w:szCs w:val="22"/>
      <w:lang w:val="ru-RU" w:eastAsia="ru-RU" w:bidi="ar-SA"/>
    </w:rPr>
  </w:style>
  <w:style w:type="character" w:customStyle="1" w:styleId="611">
    <w:name w:val="Знак Знак61"/>
    <w:locked/>
    <w:rsid w:val="0007567E"/>
    <w:rPr>
      <w:b/>
      <w:sz w:val="24"/>
      <w:szCs w:val="24"/>
      <w:u w:val="single"/>
      <w:lang w:val="ru-RU" w:eastAsia="ru-RU" w:bidi="ar-SA"/>
    </w:rPr>
  </w:style>
  <w:style w:type="character" w:customStyle="1" w:styleId="57">
    <w:name w:val="Знак Знак5"/>
    <w:locked/>
    <w:rsid w:val="0007567E"/>
    <w:rPr>
      <w:sz w:val="24"/>
      <w:lang w:val="ru-RU" w:eastAsia="ru-RU" w:bidi="ar-SA"/>
    </w:rPr>
  </w:style>
  <w:style w:type="character" w:customStyle="1" w:styleId="49">
    <w:name w:val="Знак Знак4"/>
    <w:locked/>
    <w:rsid w:val="0007567E"/>
    <w:rPr>
      <w:sz w:val="24"/>
      <w:lang w:val="ru-RU" w:eastAsia="ru-RU" w:bidi="ar-SA"/>
    </w:rPr>
  </w:style>
  <w:style w:type="character" w:customStyle="1" w:styleId="3f4">
    <w:name w:val="Знак Знак3"/>
    <w:locked/>
    <w:rsid w:val="0007567E"/>
    <w:rPr>
      <w:b/>
      <w:sz w:val="24"/>
      <w:lang w:val="ru-RU" w:eastAsia="ru-RU" w:bidi="ar-SA"/>
    </w:rPr>
  </w:style>
  <w:style w:type="character" w:customStyle="1" w:styleId="2fc">
    <w:name w:val="Основной текст с отступом 2 Знак Знак Знак"/>
    <w:locked/>
    <w:rsid w:val="0007567E"/>
    <w:rPr>
      <w:sz w:val="24"/>
      <w:szCs w:val="24"/>
      <w:lang w:val="ru-RU" w:eastAsia="ru-RU" w:bidi="ar-SA"/>
    </w:rPr>
  </w:style>
  <w:style w:type="character" w:customStyle="1" w:styleId="v121">
    <w:name w:val="v121"/>
    <w:rsid w:val="0007567E"/>
    <w:rPr>
      <w:rFonts w:ascii="Verdana" w:hAnsi="Verdana" w:hint="default"/>
      <w:sz w:val="18"/>
      <w:szCs w:val="18"/>
    </w:rPr>
  </w:style>
  <w:style w:type="paragraph" w:customStyle="1" w:styleId="1fff7">
    <w:name w:val="Знак Знак Знак1"/>
    <w:basedOn w:val="a9"/>
    <w:rsid w:val="0007567E"/>
    <w:pPr>
      <w:spacing w:before="100" w:beforeAutospacing="1" w:after="100" w:afterAutospacing="1" w:line="240" w:lineRule="auto"/>
      <w:ind w:firstLine="0"/>
    </w:pPr>
    <w:rPr>
      <w:rFonts w:ascii="Tahoma" w:hAnsi="Tahoma"/>
      <w:sz w:val="20"/>
      <w:szCs w:val="20"/>
      <w:lang w:val="en-US" w:eastAsia="en-US"/>
    </w:rPr>
  </w:style>
  <w:style w:type="paragraph" w:customStyle="1" w:styleId="1fff8">
    <w:name w:val="1 Знак Знак Знак Знак"/>
    <w:basedOn w:val="a9"/>
    <w:rsid w:val="0007567E"/>
    <w:pPr>
      <w:spacing w:before="100" w:beforeAutospacing="1" w:after="100" w:afterAutospacing="1" w:line="240" w:lineRule="auto"/>
      <w:ind w:firstLine="0"/>
    </w:pPr>
    <w:rPr>
      <w:rFonts w:ascii="Tahoma" w:hAnsi="Tahoma"/>
      <w:sz w:val="20"/>
      <w:szCs w:val="20"/>
      <w:lang w:val="en-US" w:eastAsia="en-US"/>
    </w:rPr>
  </w:style>
  <w:style w:type="table" w:customStyle="1" w:styleId="2fd">
    <w:name w:val="Стиль таблицы2"/>
    <w:basedOn w:val="ab"/>
    <w:rsid w:val="0007567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styleId="affffffffe">
    <w:name w:val="Table Professional"/>
    <w:basedOn w:val="ab"/>
    <w:rsid w:val="0007567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customStyle="1" w:styleId="3f5">
    <w:name w:val="Стиль таблицы3"/>
    <w:basedOn w:val="ab"/>
    <w:rsid w:val="0007567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110">
    <w:name w:val="Знак Знак Знак1 Знак Знак Знак Знак1"/>
    <w:basedOn w:val="a9"/>
    <w:rsid w:val="0007567E"/>
    <w:pPr>
      <w:numPr>
        <w:numId w:val="5"/>
      </w:numPr>
      <w:spacing w:after="160" w:line="240" w:lineRule="exact"/>
      <w:jc w:val="both"/>
    </w:pPr>
    <w:rPr>
      <w:rFonts w:ascii="Verdana" w:hAnsi="Verdana" w:cs="Verdana"/>
      <w:sz w:val="20"/>
      <w:szCs w:val="20"/>
      <w:lang w:val="en-US" w:eastAsia="en-US"/>
    </w:rPr>
  </w:style>
  <w:style w:type="paragraph" w:customStyle="1" w:styleId="Iniiaiieoaenonionooiii2">
    <w:name w:val="Iniiaiie oaeno n ionooiii 2"/>
    <w:basedOn w:val="a9"/>
    <w:rsid w:val="0007567E"/>
    <w:pPr>
      <w:widowControl w:val="0"/>
      <w:spacing w:after="0" w:line="240" w:lineRule="auto"/>
      <w:ind w:right="170"/>
      <w:jc w:val="both"/>
    </w:pPr>
    <w:rPr>
      <w:snapToGrid w:val="0"/>
      <w:sz w:val="24"/>
      <w:szCs w:val="24"/>
    </w:rPr>
  </w:style>
  <w:style w:type="character" w:customStyle="1" w:styleId="511">
    <w:name w:val="Заголовок 5 Знак1"/>
    <w:aliases w:val="Underline Знак1"/>
    <w:semiHidden/>
    <w:rsid w:val="0007567E"/>
    <w:rPr>
      <w:rFonts w:ascii="Cambria" w:eastAsia="Times New Roman" w:hAnsi="Cambria" w:cs="Times New Roman" w:hint="default"/>
      <w:color w:val="243F60"/>
      <w:sz w:val="24"/>
      <w:szCs w:val="24"/>
    </w:rPr>
  </w:style>
  <w:style w:type="paragraph" w:styleId="afffffffff">
    <w:name w:val="Body Text First Indent"/>
    <w:basedOn w:val="af4"/>
    <w:link w:val="afffffffff0"/>
    <w:unhideWhenUsed/>
    <w:rsid w:val="0007567E"/>
    <w:pPr>
      <w:ind w:firstLine="210"/>
    </w:pPr>
    <w:rPr>
      <w:rFonts w:ascii="Calibri" w:eastAsia="Calibri" w:hAnsi="Calibri"/>
      <w:lang w:eastAsia="en-US"/>
    </w:rPr>
  </w:style>
  <w:style w:type="character" w:customStyle="1" w:styleId="afffffffff0">
    <w:name w:val="Красная строка Знак"/>
    <w:basedOn w:val="af5"/>
    <w:link w:val="afffffffff"/>
    <w:rsid w:val="0007567E"/>
    <w:rPr>
      <w:rFonts w:ascii="Calibri" w:eastAsia="Calibri" w:hAnsi="Calibri" w:cs="Times New Roman"/>
      <w:sz w:val="24"/>
      <w:szCs w:val="24"/>
      <w:lang w:eastAsia="ru-RU"/>
    </w:rPr>
  </w:style>
  <w:style w:type="paragraph" w:customStyle="1" w:styleId="text">
    <w:name w:val="text"/>
    <w:basedOn w:val="a9"/>
    <w:semiHidden/>
    <w:rsid w:val="0007567E"/>
    <w:pPr>
      <w:spacing w:before="40" w:after="40" w:line="240" w:lineRule="auto"/>
      <w:ind w:firstLine="315"/>
      <w:jc w:val="both"/>
    </w:pPr>
    <w:rPr>
      <w:rFonts w:ascii="Verdana" w:hAnsi="Verdana"/>
      <w:sz w:val="17"/>
      <w:szCs w:val="17"/>
    </w:rPr>
  </w:style>
  <w:style w:type="paragraph" w:customStyle="1" w:styleId="218">
    <w:name w:val="Список 21"/>
    <w:basedOn w:val="a9"/>
    <w:semiHidden/>
    <w:rsid w:val="0007567E"/>
    <w:pPr>
      <w:suppressAutoHyphens/>
      <w:spacing w:after="0" w:line="240" w:lineRule="auto"/>
      <w:ind w:left="566" w:hanging="283"/>
    </w:pPr>
    <w:rPr>
      <w:sz w:val="24"/>
      <w:szCs w:val="24"/>
      <w:lang w:eastAsia="ar-SA"/>
    </w:rPr>
  </w:style>
  <w:style w:type="paragraph" w:customStyle="1" w:styleId="11c">
    <w:name w:val="Знак Знак Знак1 Знак1"/>
    <w:basedOn w:val="a9"/>
    <w:next w:val="20"/>
    <w:autoRedefine/>
    <w:uiPriority w:val="99"/>
    <w:semiHidden/>
    <w:rsid w:val="0007567E"/>
    <w:pPr>
      <w:spacing w:after="160" w:line="240" w:lineRule="exact"/>
      <w:ind w:firstLine="0"/>
      <w:jc w:val="right"/>
    </w:pPr>
    <w:rPr>
      <w:noProof/>
      <w:sz w:val="24"/>
      <w:szCs w:val="24"/>
      <w:lang w:val="en-US" w:eastAsia="en-US"/>
    </w:rPr>
  </w:style>
  <w:style w:type="paragraph" w:customStyle="1" w:styleId="11d">
    <w:name w:val="Абзац списка11"/>
    <w:basedOn w:val="a9"/>
    <w:semiHidden/>
    <w:rsid w:val="0007567E"/>
    <w:pPr>
      <w:overflowPunct w:val="0"/>
      <w:autoSpaceDE w:val="0"/>
      <w:autoSpaceDN w:val="0"/>
      <w:adjustRightInd w:val="0"/>
      <w:spacing w:after="0" w:line="240" w:lineRule="auto"/>
      <w:ind w:left="720" w:firstLine="0"/>
      <w:contextualSpacing/>
    </w:pPr>
    <w:rPr>
      <w:rFonts w:ascii="Times New Roman CYR" w:hAnsi="Times New Roman CYR"/>
      <w:sz w:val="24"/>
      <w:szCs w:val="20"/>
    </w:rPr>
  </w:style>
  <w:style w:type="paragraph" w:customStyle="1" w:styleId="afffffffff1">
    <w:name w:val="Моноширинный"/>
    <w:basedOn w:val="a9"/>
    <w:next w:val="a9"/>
    <w:semiHidden/>
    <w:rsid w:val="0007567E"/>
    <w:pPr>
      <w:widowControl w:val="0"/>
      <w:autoSpaceDE w:val="0"/>
      <w:autoSpaceDN w:val="0"/>
      <w:adjustRightInd w:val="0"/>
      <w:spacing w:after="0" w:line="240" w:lineRule="auto"/>
      <w:ind w:firstLine="0"/>
      <w:jc w:val="both"/>
    </w:pPr>
    <w:rPr>
      <w:rFonts w:ascii="Courier New" w:hAnsi="Courier New" w:cs="Courier New"/>
      <w:sz w:val="24"/>
      <w:szCs w:val="24"/>
    </w:rPr>
  </w:style>
  <w:style w:type="paragraph" w:customStyle="1" w:styleId="3f6">
    <w:name w:val="3"/>
    <w:basedOn w:val="a"/>
    <w:autoRedefine/>
    <w:uiPriority w:val="99"/>
    <w:semiHidden/>
    <w:rsid w:val="0007567E"/>
    <w:pPr>
      <w:numPr>
        <w:numId w:val="0"/>
      </w:numPr>
      <w:tabs>
        <w:tab w:val="left" w:pos="1260"/>
      </w:tabs>
      <w:spacing w:line="288" w:lineRule="auto"/>
      <w:ind w:left="1260" w:hanging="180"/>
    </w:pPr>
    <w:rPr>
      <w:rFonts w:eastAsia="Arial Unicode MS"/>
    </w:rPr>
  </w:style>
  <w:style w:type="paragraph" w:customStyle="1" w:styleId="4a">
    <w:name w:val="4"/>
    <w:basedOn w:val="a9"/>
    <w:uiPriority w:val="99"/>
    <w:semiHidden/>
    <w:rsid w:val="0007567E"/>
    <w:pPr>
      <w:tabs>
        <w:tab w:val="num" w:pos="638"/>
        <w:tab w:val="num" w:pos="1429"/>
        <w:tab w:val="left" w:pos="4678"/>
      </w:tabs>
      <w:spacing w:before="120" w:after="120"/>
      <w:ind w:left="638"/>
      <w:jc w:val="both"/>
    </w:pPr>
    <w:rPr>
      <w:sz w:val="24"/>
      <w:szCs w:val="20"/>
    </w:rPr>
  </w:style>
  <w:style w:type="paragraph" w:customStyle="1" w:styleId="2fe">
    <w:name w:val="Абзац списка2"/>
    <w:basedOn w:val="a9"/>
    <w:semiHidden/>
    <w:rsid w:val="0007567E"/>
    <w:pPr>
      <w:spacing w:after="0" w:line="240" w:lineRule="auto"/>
      <w:ind w:left="720" w:firstLine="0"/>
    </w:pPr>
    <w:rPr>
      <w:sz w:val="24"/>
      <w:szCs w:val="24"/>
    </w:rPr>
  </w:style>
  <w:style w:type="paragraph" w:customStyle="1" w:styleId="MARY2">
    <w:name w:val="MARY заголовок 2"/>
    <w:basedOn w:val="20"/>
    <w:semiHidden/>
    <w:rsid w:val="0007567E"/>
    <w:pPr>
      <w:keepNext/>
      <w:keepLines w:val="0"/>
      <w:numPr>
        <w:ilvl w:val="0"/>
        <w:numId w:val="0"/>
      </w:numPr>
      <w:autoSpaceDE w:val="0"/>
      <w:autoSpaceDN w:val="0"/>
      <w:spacing w:before="240" w:after="240" w:line="240" w:lineRule="auto"/>
      <w:ind w:left="567"/>
    </w:pPr>
    <w:rPr>
      <w:rFonts w:eastAsia="Times New Roman" w:cs="Times New Roman"/>
      <w:color w:val="auto"/>
      <w:sz w:val="26"/>
      <w:szCs w:val="20"/>
      <w:lang w:eastAsia="en-US"/>
    </w:rPr>
  </w:style>
  <w:style w:type="character" w:customStyle="1" w:styleId="Heading3Char">
    <w:name w:val="Heading 3 Char"/>
    <w:locked/>
    <w:rsid w:val="0007567E"/>
    <w:rPr>
      <w:b/>
      <w:bCs w:val="0"/>
      <w:sz w:val="24"/>
      <w:szCs w:val="24"/>
      <w:u w:val="single"/>
      <w:lang w:val="ru-RU" w:eastAsia="ru-RU" w:bidi="ar-SA"/>
    </w:rPr>
  </w:style>
  <w:style w:type="character" w:customStyle="1" w:styleId="BodyTextIndent2Char">
    <w:name w:val="Body Text Indent 2 Char"/>
    <w:aliases w:val="Основной текст с отступом 2 Знак Знак Char,Основной текст с отступом 2 Знак Знак Знак Знак Знак Char,Основной текст с отступом 22 Char,Основной текст с отступом 2 Знак Знак Знак3 Знак Знак Char"/>
    <w:locked/>
    <w:rsid w:val="0007567E"/>
    <w:rPr>
      <w:sz w:val="24"/>
      <w:szCs w:val="24"/>
      <w:lang w:val="ru-RU" w:eastAsia="ru-RU" w:bidi="ar-SA"/>
    </w:rPr>
  </w:style>
  <w:style w:type="character" w:customStyle="1" w:styleId="313">
    <w:name w:val="Заголовок 3 Знак1"/>
    <w:aliases w:val="H3 Знак1,h3 Знак1"/>
    <w:uiPriority w:val="99"/>
    <w:semiHidden/>
    <w:rsid w:val="0007567E"/>
    <w:rPr>
      <w:rFonts w:ascii="Cambria" w:eastAsia="Times New Roman" w:hAnsi="Cambria" w:cs="Times New Roman"/>
      <w:b/>
      <w:bCs/>
      <w:color w:val="4F81BD"/>
      <w:sz w:val="24"/>
      <w:szCs w:val="24"/>
    </w:rPr>
  </w:style>
  <w:style w:type="character" w:customStyle="1" w:styleId="1fff9">
    <w:name w:val="Текст примечания Знак1"/>
    <w:semiHidden/>
    <w:rsid w:val="0007567E"/>
  </w:style>
  <w:style w:type="character" w:customStyle="1" w:styleId="219">
    <w:name w:val="Основной текст 2 Знак1"/>
    <w:semiHidden/>
    <w:rsid w:val="0007567E"/>
    <w:rPr>
      <w:sz w:val="24"/>
      <w:szCs w:val="24"/>
    </w:rPr>
  </w:style>
  <w:style w:type="character" w:customStyle="1" w:styleId="1fffa">
    <w:name w:val="Подпись Знак1"/>
    <w:semiHidden/>
    <w:rsid w:val="0007567E"/>
    <w:rPr>
      <w:sz w:val="24"/>
      <w:szCs w:val="24"/>
    </w:rPr>
  </w:style>
  <w:style w:type="character" w:customStyle="1" w:styleId="712">
    <w:name w:val="Заголовок 7 Знак1"/>
    <w:semiHidden/>
    <w:rsid w:val="0007567E"/>
    <w:rPr>
      <w:rFonts w:ascii="Cambria" w:eastAsia="Times New Roman" w:hAnsi="Cambria" w:cs="Times New Roman"/>
      <w:i/>
      <w:iCs/>
      <w:color w:val="404040"/>
      <w:sz w:val="24"/>
      <w:szCs w:val="24"/>
    </w:rPr>
  </w:style>
  <w:style w:type="character" w:customStyle="1" w:styleId="812">
    <w:name w:val="Заголовок 8 Знак1"/>
    <w:semiHidden/>
    <w:rsid w:val="0007567E"/>
    <w:rPr>
      <w:rFonts w:ascii="Cambria" w:eastAsia="Times New Roman" w:hAnsi="Cambria" w:cs="Times New Roman"/>
      <w:color w:val="404040"/>
    </w:rPr>
  </w:style>
  <w:style w:type="character" w:customStyle="1" w:styleId="910">
    <w:name w:val="Заголовок 9 Знак1"/>
    <w:semiHidden/>
    <w:rsid w:val="0007567E"/>
    <w:rPr>
      <w:rFonts w:ascii="Cambria" w:eastAsia="Times New Roman" w:hAnsi="Cambria" w:cs="Times New Roman"/>
      <w:i/>
      <w:iCs/>
      <w:color w:val="404040"/>
    </w:rPr>
  </w:style>
  <w:style w:type="character" w:customStyle="1" w:styleId="1fffb">
    <w:name w:val="Нижний колонтитул Знак1"/>
    <w:semiHidden/>
    <w:rsid w:val="0007567E"/>
    <w:rPr>
      <w:sz w:val="24"/>
      <w:szCs w:val="24"/>
    </w:rPr>
  </w:style>
  <w:style w:type="character" w:customStyle="1" w:styleId="1fffc">
    <w:name w:val="Верхний колонтитул Знак1"/>
    <w:uiPriority w:val="99"/>
    <w:semiHidden/>
    <w:rsid w:val="0007567E"/>
    <w:rPr>
      <w:sz w:val="24"/>
      <w:szCs w:val="24"/>
    </w:rPr>
  </w:style>
  <w:style w:type="character" w:customStyle="1" w:styleId="314">
    <w:name w:val="Основной текст с отступом 3 Знак1"/>
    <w:semiHidden/>
    <w:rsid w:val="0007567E"/>
    <w:rPr>
      <w:sz w:val="16"/>
      <w:szCs w:val="16"/>
    </w:rPr>
  </w:style>
  <w:style w:type="character" w:customStyle="1" w:styleId="315">
    <w:name w:val="Основной текст 3 Знак1"/>
    <w:uiPriority w:val="99"/>
    <w:semiHidden/>
    <w:rsid w:val="0007567E"/>
    <w:rPr>
      <w:sz w:val="16"/>
      <w:szCs w:val="16"/>
    </w:rPr>
  </w:style>
  <w:style w:type="character" w:customStyle="1" w:styleId="1fffd">
    <w:name w:val="Схема документа Знак1"/>
    <w:uiPriority w:val="99"/>
    <w:semiHidden/>
    <w:rsid w:val="0007567E"/>
    <w:rPr>
      <w:rFonts w:ascii="Tahoma" w:hAnsi="Tahoma" w:cs="Tahoma"/>
      <w:sz w:val="16"/>
      <w:szCs w:val="16"/>
    </w:rPr>
  </w:style>
  <w:style w:type="character" w:customStyle="1" w:styleId="1fffe">
    <w:name w:val="Текст выноски Знак1"/>
    <w:semiHidden/>
    <w:rsid w:val="0007567E"/>
    <w:rPr>
      <w:rFonts w:ascii="Tahoma" w:hAnsi="Tahoma" w:cs="Tahoma"/>
      <w:sz w:val="16"/>
      <w:szCs w:val="16"/>
    </w:rPr>
  </w:style>
  <w:style w:type="character" w:customStyle="1" w:styleId="1ffff">
    <w:name w:val="Тема примечания Знак1"/>
    <w:semiHidden/>
    <w:rsid w:val="0007567E"/>
    <w:rPr>
      <w:b/>
      <w:bCs/>
    </w:rPr>
  </w:style>
  <w:style w:type="character" w:customStyle="1" w:styleId="21a">
    <w:name w:val="Красная строка 2 Знак1"/>
    <w:semiHidden/>
    <w:rsid w:val="0007567E"/>
    <w:rPr>
      <w:sz w:val="24"/>
      <w:szCs w:val="24"/>
      <w:lang w:val="ru-RU" w:eastAsia="ru-RU" w:bidi="ar-SA"/>
    </w:rPr>
  </w:style>
  <w:style w:type="character" w:customStyle="1" w:styleId="1ffff0">
    <w:name w:val="Подзаголовок Знак1"/>
    <w:rsid w:val="0007567E"/>
    <w:rPr>
      <w:rFonts w:ascii="Cambria" w:eastAsia="Times New Roman" w:hAnsi="Cambria" w:cs="Times New Roman"/>
      <w:i/>
      <w:iCs/>
      <w:color w:val="4F81BD"/>
      <w:spacing w:val="15"/>
      <w:sz w:val="24"/>
      <w:szCs w:val="24"/>
    </w:rPr>
  </w:style>
  <w:style w:type="character" w:customStyle="1" w:styleId="1ffff1">
    <w:name w:val="Текст концевой сноски Знак1"/>
    <w:semiHidden/>
    <w:rsid w:val="0007567E"/>
  </w:style>
  <w:style w:type="character" w:customStyle="1" w:styleId="1ffff2">
    <w:name w:val="Шапка Знак1"/>
    <w:semiHidden/>
    <w:rsid w:val="0007567E"/>
    <w:rPr>
      <w:rFonts w:ascii="Cambria" w:eastAsia="Times New Roman" w:hAnsi="Cambria" w:cs="Times New Roman"/>
      <w:sz w:val="24"/>
      <w:szCs w:val="24"/>
      <w:shd w:val="pct20" w:color="auto" w:fill="auto"/>
    </w:rPr>
  </w:style>
  <w:style w:type="character" w:customStyle="1" w:styleId="1ffff3">
    <w:name w:val="Красная строка Знак1"/>
    <w:semiHidden/>
    <w:rsid w:val="0007567E"/>
    <w:rPr>
      <w:sz w:val="24"/>
      <w:szCs w:val="24"/>
      <w:lang w:val="ru-RU" w:eastAsia="ru-RU" w:bidi="ar-SA"/>
    </w:rPr>
  </w:style>
  <w:style w:type="paragraph" w:customStyle="1" w:styleId="afffffffff2">
    <w:name w:val="Основной абзац"/>
    <w:basedOn w:val="a9"/>
    <w:rsid w:val="0007567E"/>
    <w:pPr>
      <w:spacing w:after="0"/>
      <w:ind w:firstLine="567"/>
      <w:jc w:val="both"/>
    </w:pPr>
    <w:rPr>
      <w:sz w:val="24"/>
      <w:szCs w:val="20"/>
    </w:rPr>
  </w:style>
  <w:style w:type="character" w:customStyle="1" w:styleId="620">
    <w:name w:val="Заголовок №6 (2)_"/>
    <w:link w:val="621"/>
    <w:rsid w:val="0007567E"/>
    <w:rPr>
      <w:i/>
      <w:iCs/>
      <w:sz w:val="27"/>
      <w:szCs w:val="27"/>
      <w:shd w:val="clear" w:color="auto" w:fill="FFFFFF"/>
      <w:lang w:val="en-US"/>
    </w:rPr>
  </w:style>
  <w:style w:type="paragraph" w:customStyle="1" w:styleId="621">
    <w:name w:val="Заголовок №6 (2)"/>
    <w:basedOn w:val="a9"/>
    <w:link w:val="620"/>
    <w:rsid w:val="0007567E"/>
    <w:pPr>
      <w:widowControl w:val="0"/>
      <w:shd w:val="clear" w:color="auto" w:fill="FFFFFF"/>
      <w:spacing w:before="420" w:after="720" w:line="0" w:lineRule="atLeast"/>
      <w:ind w:firstLine="0"/>
      <w:jc w:val="both"/>
      <w:outlineLvl w:val="5"/>
    </w:pPr>
    <w:rPr>
      <w:rFonts w:asciiTheme="minorHAnsi" w:eastAsiaTheme="minorHAnsi" w:hAnsiTheme="minorHAnsi" w:cstheme="minorBidi"/>
      <w:i/>
      <w:iCs/>
      <w:sz w:val="27"/>
      <w:szCs w:val="27"/>
      <w:lang w:val="en-US" w:eastAsia="en-US"/>
    </w:rPr>
  </w:style>
  <w:style w:type="character" w:customStyle="1" w:styleId="12pt">
    <w:name w:val="Основной текст + 12 pt;Полужирный"/>
    <w:rsid w:val="0007567E"/>
    <w:rPr>
      <w:rFonts w:ascii="Times New Roman" w:eastAsia="Times New Roman" w:hAnsi="Times New Roman" w:cs="Times New Roman"/>
      <w:b/>
      <w:bCs/>
      <w:color w:val="000000"/>
      <w:spacing w:val="0"/>
      <w:w w:val="100"/>
      <w:position w:val="0"/>
      <w:sz w:val="24"/>
      <w:szCs w:val="24"/>
      <w:shd w:val="clear" w:color="auto" w:fill="FFFFFF"/>
      <w:lang w:val="ru-RU"/>
    </w:rPr>
  </w:style>
  <w:style w:type="character" w:customStyle="1" w:styleId="afffffffff3">
    <w:name w:val="Сноска_"/>
    <w:link w:val="afffffffff4"/>
    <w:rsid w:val="0007567E"/>
    <w:rPr>
      <w:b/>
      <w:bCs/>
      <w:shd w:val="clear" w:color="auto" w:fill="FFFFFF"/>
    </w:rPr>
  </w:style>
  <w:style w:type="paragraph" w:customStyle="1" w:styleId="afffffffff4">
    <w:name w:val="Сноска"/>
    <w:basedOn w:val="a9"/>
    <w:link w:val="afffffffff3"/>
    <w:rsid w:val="0007567E"/>
    <w:pPr>
      <w:widowControl w:val="0"/>
      <w:shd w:val="clear" w:color="auto" w:fill="FFFFFF"/>
      <w:spacing w:after="0" w:line="298" w:lineRule="exact"/>
      <w:ind w:firstLine="0"/>
      <w:jc w:val="both"/>
    </w:pPr>
    <w:rPr>
      <w:rFonts w:asciiTheme="minorHAnsi" w:eastAsiaTheme="minorHAnsi" w:hAnsiTheme="minorHAnsi" w:cstheme="minorBidi"/>
      <w:b/>
      <w:bCs/>
      <w:sz w:val="22"/>
      <w:lang w:eastAsia="en-US"/>
    </w:rPr>
  </w:style>
  <w:style w:type="character" w:customStyle="1" w:styleId="2ff">
    <w:name w:val="Сноска (2)_"/>
    <w:link w:val="2ff0"/>
    <w:rsid w:val="0007567E"/>
    <w:rPr>
      <w:sz w:val="23"/>
      <w:szCs w:val="23"/>
      <w:shd w:val="clear" w:color="auto" w:fill="FFFFFF"/>
    </w:rPr>
  </w:style>
  <w:style w:type="paragraph" w:customStyle="1" w:styleId="2ff0">
    <w:name w:val="Сноска (2)"/>
    <w:basedOn w:val="a9"/>
    <w:link w:val="2ff"/>
    <w:rsid w:val="0007567E"/>
    <w:pPr>
      <w:widowControl w:val="0"/>
      <w:shd w:val="clear" w:color="auto" w:fill="FFFFFF"/>
      <w:spacing w:after="0" w:line="317" w:lineRule="exact"/>
      <w:ind w:firstLine="700"/>
    </w:pPr>
    <w:rPr>
      <w:rFonts w:asciiTheme="minorHAnsi" w:eastAsiaTheme="minorHAnsi" w:hAnsiTheme="minorHAnsi" w:cstheme="minorBidi"/>
      <w:sz w:val="23"/>
      <w:szCs w:val="23"/>
      <w:lang w:eastAsia="en-US"/>
    </w:rPr>
  </w:style>
  <w:style w:type="character" w:customStyle="1" w:styleId="afffffffff5">
    <w:name w:val="Основной текст + Полужирный;Курсив"/>
    <w:rsid w:val="0007567E"/>
    <w:rPr>
      <w:rFonts w:ascii="Times New Roman" w:eastAsia="Times New Roman" w:hAnsi="Times New Roman" w:cs="Times New Roman"/>
      <w:b/>
      <w:bCs/>
      <w:i/>
      <w:iCs/>
      <w:smallCaps w:val="0"/>
      <w:strike w:val="0"/>
      <w:color w:val="000000"/>
      <w:spacing w:val="0"/>
      <w:w w:val="100"/>
      <w:position w:val="0"/>
      <w:sz w:val="27"/>
      <w:szCs w:val="27"/>
      <w:u w:val="none"/>
      <w:shd w:val="clear" w:color="auto" w:fill="FFFFFF"/>
      <w:lang w:val="ru-RU"/>
    </w:rPr>
  </w:style>
  <w:style w:type="character" w:customStyle="1" w:styleId="95pt">
    <w:name w:val="Основной текст + 9;5 pt"/>
    <w:rsid w:val="0007567E"/>
    <w:rPr>
      <w:rFonts w:ascii="Times New Roman" w:eastAsia="Times New Roman" w:hAnsi="Times New Roman" w:cs="Times New Roman"/>
      <w:color w:val="000000"/>
      <w:spacing w:val="0"/>
      <w:w w:val="100"/>
      <w:position w:val="0"/>
      <w:sz w:val="19"/>
      <w:szCs w:val="19"/>
      <w:shd w:val="clear" w:color="auto" w:fill="FFFFFF"/>
      <w:lang w:val="ru-RU"/>
    </w:rPr>
  </w:style>
  <w:style w:type="table" w:customStyle="1" w:styleId="1ffff4">
    <w:name w:val="Сетка таблицы светлая1"/>
    <w:basedOn w:val="ab"/>
    <w:uiPriority w:val="40"/>
    <w:rsid w:val="0007567E"/>
    <w:pPr>
      <w:spacing w:after="0" w:line="240" w:lineRule="auto"/>
    </w:pPr>
    <w:rPr>
      <w:rFonts w:ascii="Calibri" w:eastAsia="Times New Roman" w:hAnsi="Calibri" w:cs="Times New Roman"/>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msonormal0">
    <w:name w:val="msonormal"/>
    <w:basedOn w:val="a9"/>
    <w:rsid w:val="0007567E"/>
    <w:pPr>
      <w:spacing w:before="100" w:beforeAutospacing="1" w:after="100" w:afterAutospacing="1" w:line="240" w:lineRule="auto"/>
      <w:ind w:firstLine="0"/>
    </w:pPr>
    <w:rPr>
      <w:sz w:val="24"/>
      <w:szCs w:val="24"/>
    </w:rPr>
  </w:style>
  <w:style w:type="table" w:customStyle="1" w:styleId="4b">
    <w:name w:val="Сетка таблицы4"/>
    <w:basedOn w:val="ab"/>
    <w:next w:val="af2"/>
    <w:uiPriority w:val="39"/>
    <w:rsid w:val="0007567E"/>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rsid w:val="0007567E"/>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character" w:customStyle="1" w:styleId="1ffff5">
    <w:name w:val="Упомянуть1"/>
    <w:uiPriority w:val="99"/>
    <w:semiHidden/>
    <w:unhideWhenUsed/>
    <w:rsid w:val="0007567E"/>
    <w:rPr>
      <w:color w:val="2B579A"/>
      <w:shd w:val="clear" w:color="auto" w:fill="E6E6E6"/>
    </w:rPr>
  </w:style>
  <w:style w:type="paragraph" w:customStyle="1" w:styleId="1ffff6">
    <w:name w:val="Для таблицы (приложения 1)"/>
    <w:basedOn w:val="a9"/>
    <w:uiPriority w:val="99"/>
    <w:rsid w:val="0007567E"/>
    <w:pPr>
      <w:widowControl w:val="0"/>
      <w:adjustRightInd w:val="0"/>
      <w:spacing w:after="0" w:line="240" w:lineRule="atLeast"/>
      <w:ind w:firstLine="0"/>
      <w:textAlignment w:val="baseline"/>
    </w:pPr>
    <w:rPr>
      <w:rFonts w:ascii="Arial" w:hAnsi="Arial"/>
      <w:bCs/>
      <w:color w:val="000000"/>
      <w:spacing w:val="-5"/>
      <w:sz w:val="18"/>
      <w:lang w:eastAsia="en-US"/>
    </w:rPr>
  </w:style>
  <w:style w:type="table" w:customStyle="1" w:styleId="65">
    <w:name w:val="Сетка таблицы6"/>
    <w:basedOn w:val="ab"/>
    <w:next w:val="af2"/>
    <w:uiPriority w:val="59"/>
    <w:rsid w:val="000756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f7">
    <w:name w:val="Неразрешенное упоминание1"/>
    <w:uiPriority w:val="99"/>
    <w:semiHidden/>
    <w:unhideWhenUsed/>
    <w:rsid w:val="0007567E"/>
    <w:rPr>
      <w:color w:val="808080"/>
      <w:shd w:val="clear" w:color="auto" w:fill="E6E6E6"/>
    </w:rPr>
  </w:style>
  <w:style w:type="table" w:customStyle="1" w:styleId="1210">
    <w:name w:val="Сетка таблицы121"/>
    <w:basedOn w:val="ab"/>
    <w:next w:val="af2"/>
    <w:uiPriority w:val="39"/>
    <w:rsid w:val="0007567E"/>
    <w:pPr>
      <w:spacing w:after="0" w:line="240" w:lineRule="auto"/>
      <w:jc w:val="both"/>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b"/>
    <w:next w:val="af2"/>
    <w:uiPriority w:val="39"/>
    <w:rsid w:val="0007567E"/>
    <w:pPr>
      <w:spacing w:after="0" w:line="240" w:lineRule="auto"/>
      <w:jc w:val="both"/>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b"/>
    <w:next w:val="af2"/>
    <w:uiPriority w:val="39"/>
    <w:rsid w:val="000756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9"/>
    <w:uiPriority w:val="1"/>
    <w:qFormat/>
    <w:rsid w:val="0007567E"/>
    <w:pPr>
      <w:widowControl w:val="0"/>
      <w:autoSpaceDE w:val="0"/>
      <w:autoSpaceDN w:val="0"/>
      <w:spacing w:after="0" w:line="240" w:lineRule="auto"/>
      <w:ind w:firstLine="0"/>
    </w:pPr>
    <w:rPr>
      <w:sz w:val="22"/>
      <w:lang w:val="en-US" w:eastAsia="en-US"/>
    </w:rPr>
  </w:style>
  <w:style w:type="table" w:customStyle="1" w:styleId="TableNormal2">
    <w:name w:val="Table Normal2"/>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07567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07567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07567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1">
    <w:name w:val="Table Normal121"/>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31">
    <w:name w:val="Table Normal131"/>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51">
    <w:name w:val="Table Normal151"/>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83">
    <w:name w:val="Нет списка8"/>
    <w:next w:val="ac"/>
    <w:uiPriority w:val="99"/>
    <w:semiHidden/>
    <w:unhideWhenUsed/>
    <w:rsid w:val="0007567E"/>
  </w:style>
  <w:style w:type="table" w:customStyle="1" w:styleId="TableGridReport3">
    <w:name w:val="Table Grid Report3"/>
    <w:basedOn w:val="ab"/>
    <w:next w:val="af2"/>
    <w:uiPriority w:val="59"/>
    <w:rsid w:val="0007567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1">
    <w:name w:val="Изысканная таблица2"/>
    <w:basedOn w:val="ab"/>
    <w:next w:val="afffc"/>
    <w:semiHidden/>
    <w:unhideWhenUsed/>
    <w:rsid w:val="0007567E"/>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32">
    <w:name w:val="Сетка таблицы13"/>
    <w:basedOn w:val="ab"/>
    <w:next w:val="af2"/>
    <w:uiPriority w:val="59"/>
    <w:rsid w:val="000756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basedOn w:val="ab"/>
    <w:next w:val="af2"/>
    <w:uiPriority w:val="59"/>
    <w:rsid w:val="000756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c"/>
    <w:uiPriority w:val="99"/>
    <w:semiHidden/>
    <w:unhideWhenUsed/>
    <w:rsid w:val="0007567E"/>
  </w:style>
  <w:style w:type="table" w:customStyle="1" w:styleId="316">
    <w:name w:val="Сетка таблицы31"/>
    <w:basedOn w:val="ab"/>
    <w:next w:val="af2"/>
    <w:uiPriority w:val="99"/>
    <w:rsid w:val="0007567E"/>
    <w:pPr>
      <w:overflowPunct w:val="0"/>
      <w:autoSpaceDE w:val="0"/>
      <w:autoSpaceDN w:val="0"/>
      <w:adjustRightInd w:val="0"/>
      <w:spacing w:after="0" w:line="240" w:lineRule="auto"/>
    </w:pPr>
    <w:rPr>
      <w:rFonts w:ascii="Century" w:eastAsia="Times New Roman" w:hAnsi="Century"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c"/>
    <w:uiPriority w:val="99"/>
    <w:semiHidden/>
    <w:rsid w:val="0007567E"/>
  </w:style>
  <w:style w:type="table" w:customStyle="1" w:styleId="1131">
    <w:name w:val="Сетка таблицы113"/>
    <w:basedOn w:val="ab"/>
    <w:next w:val="af2"/>
    <w:rsid w:val="000756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
    <w:basedOn w:val="ab"/>
    <w:next w:val="af2"/>
    <w:rsid w:val="0007567E"/>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b">
    <w:name w:val="Стиль21"/>
    <w:rsid w:val="0007567E"/>
  </w:style>
  <w:style w:type="table" w:customStyle="1" w:styleId="11e">
    <w:name w:val="Столбцы таблицы 11"/>
    <w:basedOn w:val="ab"/>
    <w:next w:val="1ffe"/>
    <w:rsid w:val="0007567E"/>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2">
    <w:name w:val="Столбцы таблицы 51"/>
    <w:basedOn w:val="ab"/>
    <w:next w:val="55"/>
    <w:rsid w:val="0007567E"/>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1">
    <w:name w:val="Таблица-список 21"/>
    <w:basedOn w:val="ab"/>
    <w:next w:val="-2"/>
    <w:rsid w:val="0007567E"/>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1">
    <w:name w:val="Таблица-список 71"/>
    <w:basedOn w:val="ab"/>
    <w:next w:val="-7"/>
    <w:rsid w:val="0007567E"/>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b"/>
    <w:next w:val="-8"/>
    <w:rsid w:val="0007567E"/>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17">
    <w:name w:val="Объемная таблица 31"/>
    <w:basedOn w:val="ab"/>
    <w:next w:val="3f2"/>
    <w:rsid w:val="0007567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ff8">
    <w:name w:val="Современная таблица1"/>
    <w:basedOn w:val="ab"/>
    <w:next w:val="afffffff3"/>
    <w:rsid w:val="0007567E"/>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
    <w:name w:val="Изысканная таблица11"/>
    <w:basedOn w:val="ab"/>
    <w:next w:val="afffc"/>
    <w:rsid w:val="0007567E"/>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f0">
    <w:name w:val="Изящная таблица 11"/>
    <w:basedOn w:val="ab"/>
    <w:next w:val="1fff"/>
    <w:rsid w:val="0007567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
    <w:name w:val="Веб-таблица 31"/>
    <w:basedOn w:val="ab"/>
    <w:next w:val="-3"/>
    <w:rsid w:val="0007567E"/>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1">
    <w:name w:val="Стиль таблицы11"/>
    <w:basedOn w:val="af2"/>
    <w:rsid w:val="000756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8">
    <w:name w:val="Стиль31"/>
    <w:rsid w:val="0007567E"/>
  </w:style>
  <w:style w:type="numbering" w:customStyle="1" w:styleId="411">
    <w:name w:val="Стиль41"/>
    <w:rsid w:val="0007567E"/>
  </w:style>
  <w:style w:type="numbering" w:customStyle="1" w:styleId="1ffff9">
    <w:name w:val="Статья / Раздел1"/>
    <w:basedOn w:val="ac"/>
    <w:next w:val="a8"/>
    <w:rsid w:val="0007567E"/>
  </w:style>
  <w:style w:type="numbering" w:customStyle="1" w:styleId="1410">
    <w:name w:val="Стиль многоуровневый 14 пт полужирный1"/>
    <w:basedOn w:val="ac"/>
    <w:rsid w:val="0007567E"/>
  </w:style>
  <w:style w:type="table" w:customStyle="1" w:styleId="513">
    <w:name w:val="Сетка таблицы51"/>
    <w:basedOn w:val="ab"/>
    <w:next w:val="af2"/>
    <w:rsid w:val="000756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c">
    <w:name w:val="Стиль таблицы21"/>
    <w:basedOn w:val="ab"/>
    <w:rsid w:val="0007567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ffffa">
    <w:name w:val="Стандартная таблица1"/>
    <w:basedOn w:val="ab"/>
    <w:next w:val="affffffffe"/>
    <w:rsid w:val="0007567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customStyle="1" w:styleId="319">
    <w:name w:val="Стиль таблицы31"/>
    <w:basedOn w:val="ab"/>
    <w:rsid w:val="0007567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GridTableLight">
    <w:name w:val="Grid Table Light"/>
    <w:basedOn w:val="ab"/>
    <w:uiPriority w:val="40"/>
    <w:rsid w:val="0007567E"/>
    <w:pPr>
      <w:spacing w:after="0" w:line="240" w:lineRule="auto"/>
    </w:pPr>
    <w:rPr>
      <w:rFonts w:ascii="Calibri" w:eastAsia="Times New Roman" w:hAnsi="Calibri" w:cs="Times New Roman"/>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412">
    <w:name w:val="Сетка таблицы41"/>
    <w:basedOn w:val="ab"/>
    <w:next w:val="af2"/>
    <w:uiPriority w:val="39"/>
    <w:rsid w:val="0007567E"/>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f2">
    <w:name w:val="Упомянуть2"/>
    <w:uiPriority w:val="99"/>
    <w:semiHidden/>
    <w:unhideWhenUsed/>
    <w:rsid w:val="0007567E"/>
    <w:rPr>
      <w:color w:val="2B579A"/>
      <w:shd w:val="clear" w:color="auto" w:fill="E6E6E6"/>
    </w:rPr>
  </w:style>
  <w:style w:type="table" w:customStyle="1" w:styleId="612">
    <w:name w:val="Сетка таблицы61"/>
    <w:basedOn w:val="ab"/>
    <w:next w:val="af2"/>
    <w:uiPriority w:val="59"/>
    <w:rsid w:val="000756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b"/>
    <w:next w:val="af2"/>
    <w:uiPriority w:val="39"/>
    <w:rsid w:val="0007567E"/>
    <w:pPr>
      <w:spacing w:after="0" w:line="240" w:lineRule="auto"/>
      <w:jc w:val="both"/>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b"/>
    <w:next w:val="af2"/>
    <w:uiPriority w:val="39"/>
    <w:rsid w:val="0007567E"/>
    <w:pPr>
      <w:spacing w:after="0" w:line="240" w:lineRule="auto"/>
      <w:jc w:val="both"/>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
    <w:basedOn w:val="ab"/>
    <w:next w:val="af2"/>
    <w:uiPriority w:val="39"/>
    <w:rsid w:val="000756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0">
    <w:name w:val="Table Normal20"/>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0">
    <w:name w:val="Table Normal110"/>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1">
    <w:name w:val="Table Normal41"/>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51">
    <w:name w:val="Table Normal51"/>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61">
    <w:name w:val="Table Normal61"/>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71">
    <w:name w:val="Table Normal71"/>
    <w:uiPriority w:val="2"/>
    <w:semiHidden/>
    <w:unhideWhenUsed/>
    <w:qFormat/>
    <w:rsid w:val="0007567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81">
    <w:name w:val="Table Normal81"/>
    <w:uiPriority w:val="2"/>
    <w:semiHidden/>
    <w:unhideWhenUsed/>
    <w:qFormat/>
    <w:rsid w:val="0007567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91">
    <w:name w:val="Table Normal91"/>
    <w:uiPriority w:val="2"/>
    <w:semiHidden/>
    <w:unhideWhenUsed/>
    <w:qFormat/>
    <w:rsid w:val="0007567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01">
    <w:name w:val="Table Normal101"/>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1">
    <w:name w:val="Table Normal111"/>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2">
    <w:name w:val="Table Normal122"/>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32">
    <w:name w:val="Table Normal132"/>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41">
    <w:name w:val="Table Normal141"/>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52">
    <w:name w:val="Table Normal152"/>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61">
    <w:name w:val="Table Normal161"/>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71">
    <w:name w:val="Table Normal171"/>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81">
    <w:name w:val="Table Normal181"/>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91">
    <w:name w:val="Table Normal191"/>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5">
    <w:name w:val="Стиль5"/>
    <w:uiPriority w:val="99"/>
    <w:rsid w:val="0007567E"/>
    <w:pPr>
      <w:numPr>
        <w:numId w:val="22"/>
      </w:numPr>
    </w:pPr>
  </w:style>
  <w:style w:type="table" w:customStyle="1" w:styleId="84">
    <w:name w:val="Сетка таблицы8"/>
    <w:basedOn w:val="ab"/>
    <w:next w:val="af2"/>
    <w:uiPriority w:val="59"/>
    <w:rsid w:val="000756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b"/>
    <w:next w:val="af2"/>
    <w:uiPriority w:val="59"/>
    <w:rsid w:val="000756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ff6">
    <w:name w:val="table of figures"/>
    <w:basedOn w:val="a9"/>
    <w:next w:val="a9"/>
    <w:uiPriority w:val="99"/>
    <w:unhideWhenUsed/>
    <w:rsid w:val="0007567E"/>
    <w:pPr>
      <w:spacing w:line="276" w:lineRule="auto"/>
      <w:jc w:val="both"/>
    </w:pPr>
    <w:rPr>
      <w:sz w:val="26"/>
    </w:rPr>
  </w:style>
  <w:style w:type="numbering" w:customStyle="1" w:styleId="95">
    <w:name w:val="Нет списка9"/>
    <w:next w:val="ac"/>
    <w:uiPriority w:val="99"/>
    <w:semiHidden/>
    <w:unhideWhenUsed/>
    <w:rsid w:val="0007567E"/>
  </w:style>
  <w:style w:type="table" w:customStyle="1" w:styleId="TableGridReport4">
    <w:name w:val="Table Grid Report4"/>
    <w:basedOn w:val="ab"/>
    <w:next w:val="af2"/>
    <w:uiPriority w:val="59"/>
    <w:rsid w:val="0007567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7">
    <w:name w:val="Изысканная таблица3"/>
    <w:basedOn w:val="ab"/>
    <w:next w:val="afffc"/>
    <w:semiHidden/>
    <w:unhideWhenUsed/>
    <w:rsid w:val="0007567E"/>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44">
    <w:name w:val="Сетка таблицы14"/>
    <w:basedOn w:val="ab"/>
    <w:next w:val="af2"/>
    <w:uiPriority w:val="59"/>
    <w:rsid w:val="000756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
    <w:basedOn w:val="ab"/>
    <w:next w:val="af2"/>
    <w:uiPriority w:val="59"/>
    <w:rsid w:val="000756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c"/>
    <w:uiPriority w:val="99"/>
    <w:semiHidden/>
    <w:unhideWhenUsed/>
    <w:rsid w:val="0007567E"/>
  </w:style>
  <w:style w:type="table" w:customStyle="1" w:styleId="320">
    <w:name w:val="Сетка таблицы32"/>
    <w:basedOn w:val="ab"/>
    <w:next w:val="af2"/>
    <w:uiPriority w:val="99"/>
    <w:rsid w:val="0007567E"/>
    <w:pPr>
      <w:overflowPunct w:val="0"/>
      <w:autoSpaceDE w:val="0"/>
      <w:autoSpaceDN w:val="0"/>
      <w:adjustRightInd w:val="0"/>
      <w:spacing w:after="0" w:line="240" w:lineRule="auto"/>
    </w:pPr>
    <w:rPr>
      <w:rFonts w:ascii="Century" w:eastAsia="Times New Roman" w:hAnsi="Century"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0">
    <w:name w:val="Нет списка117"/>
    <w:next w:val="ac"/>
    <w:uiPriority w:val="99"/>
    <w:semiHidden/>
    <w:rsid w:val="0007567E"/>
  </w:style>
  <w:style w:type="table" w:customStyle="1" w:styleId="1141">
    <w:name w:val="Сетка таблицы114"/>
    <w:basedOn w:val="ab"/>
    <w:next w:val="af2"/>
    <w:rsid w:val="000756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0">
    <w:name w:val="Сетка таблицы1113"/>
    <w:basedOn w:val="ab"/>
    <w:next w:val="af2"/>
    <w:rsid w:val="0007567E"/>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Стиль22"/>
    <w:rsid w:val="0007567E"/>
    <w:pPr>
      <w:numPr>
        <w:numId w:val="2"/>
      </w:numPr>
    </w:pPr>
  </w:style>
  <w:style w:type="table" w:customStyle="1" w:styleId="125">
    <w:name w:val="Столбцы таблицы 12"/>
    <w:basedOn w:val="ab"/>
    <w:next w:val="1ffe"/>
    <w:rsid w:val="0007567E"/>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20">
    <w:name w:val="Столбцы таблицы 52"/>
    <w:basedOn w:val="ab"/>
    <w:next w:val="55"/>
    <w:rsid w:val="0007567E"/>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2">
    <w:name w:val="Таблица-список 22"/>
    <w:basedOn w:val="ab"/>
    <w:next w:val="-2"/>
    <w:rsid w:val="0007567E"/>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2">
    <w:name w:val="Таблица-список 72"/>
    <w:basedOn w:val="ab"/>
    <w:next w:val="-7"/>
    <w:rsid w:val="0007567E"/>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b"/>
    <w:next w:val="-8"/>
    <w:rsid w:val="0007567E"/>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21">
    <w:name w:val="Объемная таблица 32"/>
    <w:basedOn w:val="ab"/>
    <w:next w:val="3f2"/>
    <w:rsid w:val="0007567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f3">
    <w:name w:val="Современная таблица2"/>
    <w:basedOn w:val="ab"/>
    <w:next w:val="afffffff3"/>
    <w:rsid w:val="0007567E"/>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6">
    <w:name w:val="Изысканная таблица12"/>
    <w:basedOn w:val="ab"/>
    <w:next w:val="afffc"/>
    <w:rsid w:val="0007567E"/>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27">
    <w:name w:val="Изящная таблица 12"/>
    <w:basedOn w:val="ab"/>
    <w:next w:val="1fff"/>
    <w:rsid w:val="0007567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
    <w:name w:val="Веб-таблица 32"/>
    <w:basedOn w:val="ab"/>
    <w:next w:val="-3"/>
    <w:rsid w:val="0007567E"/>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8">
    <w:name w:val="Стиль таблицы12"/>
    <w:basedOn w:val="af2"/>
    <w:rsid w:val="000756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Стиль32"/>
    <w:rsid w:val="0007567E"/>
    <w:pPr>
      <w:numPr>
        <w:numId w:val="12"/>
      </w:numPr>
    </w:pPr>
  </w:style>
  <w:style w:type="numbering" w:customStyle="1" w:styleId="42">
    <w:name w:val="Стиль42"/>
    <w:rsid w:val="0007567E"/>
    <w:pPr>
      <w:numPr>
        <w:numId w:val="13"/>
      </w:numPr>
    </w:pPr>
  </w:style>
  <w:style w:type="numbering" w:customStyle="1" w:styleId="2ff4">
    <w:name w:val="Статья / Раздел2"/>
    <w:basedOn w:val="ac"/>
    <w:next w:val="a8"/>
    <w:rsid w:val="0007567E"/>
  </w:style>
  <w:style w:type="numbering" w:customStyle="1" w:styleId="142">
    <w:name w:val="Стиль многоуровневый 14 пт полужирный2"/>
    <w:basedOn w:val="ac"/>
    <w:rsid w:val="0007567E"/>
    <w:pPr>
      <w:numPr>
        <w:numId w:val="16"/>
      </w:numPr>
    </w:pPr>
  </w:style>
  <w:style w:type="table" w:customStyle="1" w:styleId="521">
    <w:name w:val="Сетка таблицы52"/>
    <w:basedOn w:val="ab"/>
    <w:next w:val="af2"/>
    <w:rsid w:val="000756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тиль таблицы22"/>
    <w:basedOn w:val="ab"/>
    <w:rsid w:val="0007567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2ff5">
    <w:name w:val="Стандартная таблица2"/>
    <w:basedOn w:val="ab"/>
    <w:next w:val="affffffffe"/>
    <w:rsid w:val="0007567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customStyle="1" w:styleId="322">
    <w:name w:val="Стиль таблицы32"/>
    <w:basedOn w:val="ab"/>
    <w:rsid w:val="0007567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2ff6">
    <w:name w:val="Сетка таблицы светлая2"/>
    <w:basedOn w:val="ab"/>
    <w:next w:val="GridTableLight"/>
    <w:uiPriority w:val="40"/>
    <w:rsid w:val="0007567E"/>
    <w:pPr>
      <w:spacing w:after="0" w:line="240" w:lineRule="auto"/>
    </w:pPr>
    <w:rPr>
      <w:rFonts w:ascii="Calibri" w:eastAsia="Times New Roman" w:hAnsi="Calibri" w:cs="Times New Roman"/>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420">
    <w:name w:val="Сетка таблицы42"/>
    <w:basedOn w:val="ab"/>
    <w:next w:val="af2"/>
    <w:uiPriority w:val="39"/>
    <w:rsid w:val="0007567E"/>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
    <w:basedOn w:val="ab"/>
    <w:next w:val="af2"/>
    <w:uiPriority w:val="59"/>
    <w:rsid w:val="000756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b"/>
    <w:next w:val="af2"/>
    <w:uiPriority w:val="39"/>
    <w:rsid w:val="0007567E"/>
    <w:pPr>
      <w:spacing w:after="0" w:line="240" w:lineRule="auto"/>
      <w:jc w:val="both"/>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b"/>
    <w:next w:val="af2"/>
    <w:uiPriority w:val="39"/>
    <w:rsid w:val="0007567E"/>
    <w:pPr>
      <w:spacing w:after="0" w:line="240" w:lineRule="auto"/>
      <w:jc w:val="both"/>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b"/>
    <w:next w:val="af2"/>
    <w:uiPriority w:val="39"/>
    <w:rsid w:val="000756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2">
    <w:name w:val="Table Normal22"/>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2">
    <w:name w:val="Table Normal112"/>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2">
    <w:name w:val="Table Normal42"/>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52">
    <w:name w:val="Table Normal52"/>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62">
    <w:name w:val="Table Normal62"/>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72">
    <w:name w:val="Table Normal72"/>
    <w:uiPriority w:val="2"/>
    <w:semiHidden/>
    <w:unhideWhenUsed/>
    <w:qFormat/>
    <w:rsid w:val="0007567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82">
    <w:name w:val="Table Normal82"/>
    <w:uiPriority w:val="2"/>
    <w:semiHidden/>
    <w:unhideWhenUsed/>
    <w:qFormat/>
    <w:rsid w:val="0007567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92">
    <w:name w:val="Table Normal92"/>
    <w:uiPriority w:val="2"/>
    <w:semiHidden/>
    <w:unhideWhenUsed/>
    <w:qFormat/>
    <w:rsid w:val="0007567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02">
    <w:name w:val="Table Normal102"/>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3">
    <w:name w:val="Table Normal113"/>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3">
    <w:name w:val="Table Normal123"/>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33">
    <w:name w:val="Table Normal133"/>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42">
    <w:name w:val="Table Normal142"/>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53">
    <w:name w:val="Table Normal153"/>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62">
    <w:name w:val="Table Normal162"/>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72">
    <w:name w:val="Table Normal172"/>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82">
    <w:name w:val="Table Normal182"/>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92">
    <w:name w:val="Table Normal192"/>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51">
    <w:name w:val="Стиль51"/>
    <w:uiPriority w:val="99"/>
    <w:rsid w:val="0007567E"/>
    <w:pPr>
      <w:numPr>
        <w:numId w:val="23"/>
      </w:numPr>
    </w:pPr>
  </w:style>
  <w:style w:type="table" w:customStyle="1" w:styleId="813">
    <w:name w:val="Сетка таблицы81"/>
    <w:basedOn w:val="ab"/>
    <w:next w:val="af2"/>
    <w:uiPriority w:val="59"/>
    <w:rsid w:val="000756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b"/>
    <w:next w:val="af2"/>
    <w:uiPriority w:val="59"/>
    <w:rsid w:val="000756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basedOn w:val="ab"/>
    <w:next w:val="af2"/>
    <w:rsid w:val="000756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b"/>
    <w:next w:val="af2"/>
    <w:uiPriority w:val="59"/>
    <w:rsid w:val="00DC2AA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
    <w:basedOn w:val="ab"/>
    <w:next w:val="af2"/>
    <w:uiPriority w:val="59"/>
    <w:rsid w:val="00DC2A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
    <w:basedOn w:val="ab"/>
    <w:next w:val="af2"/>
    <w:rsid w:val="00DC2AA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етка таблицы1114"/>
    <w:basedOn w:val="ab"/>
    <w:next w:val="af2"/>
    <w:rsid w:val="00DC2AA7"/>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Стиль23"/>
    <w:rsid w:val="00DC2AA7"/>
  </w:style>
  <w:style w:type="numbering" w:customStyle="1" w:styleId="330">
    <w:name w:val="Стиль33"/>
    <w:rsid w:val="00DC2AA7"/>
  </w:style>
  <w:style w:type="numbering" w:customStyle="1" w:styleId="3f8">
    <w:name w:val="Статья / Раздел3"/>
    <w:basedOn w:val="ac"/>
    <w:next w:val="a8"/>
    <w:rsid w:val="00DC2AA7"/>
  </w:style>
  <w:style w:type="numbering" w:customStyle="1" w:styleId="1430">
    <w:name w:val="Стиль многоуровневый 14 пт полужирный3"/>
    <w:basedOn w:val="ac"/>
    <w:rsid w:val="00DC2AA7"/>
  </w:style>
  <w:style w:type="table" w:customStyle="1" w:styleId="1240">
    <w:name w:val="Сетка таблицы124"/>
    <w:basedOn w:val="ab"/>
    <w:next w:val="af2"/>
    <w:uiPriority w:val="39"/>
    <w:rsid w:val="00DC2AA7"/>
    <w:pPr>
      <w:spacing w:after="0" w:line="240" w:lineRule="auto"/>
      <w:jc w:val="both"/>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b"/>
    <w:next w:val="af2"/>
    <w:uiPriority w:val="39"/>
    <w:rsid w:val="00DC2AA7"/>
    <w:pPr>
      <w:spacing w:after="0" w:line="240" w:lineRule="auto"/>
      <w:jc w:val="both"/>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2">
    <w:name w:val="Стиль52"/>
    <w:uiPriority w:val="99"/>
    <w:rsid w:val="00DC2AA7"/>
  </w:style>
  <w:style w:type="table" w:customStyle="1" w:styleId="TableGridReport11">
    <w:name w:val="Table Grid Report11"/>
    <w:basedOn w:val="ab"/>
    <w:next w:val="af2"/>
    <w:uiPriority w:val="59"/>
    <w:rsid w:val="00DC2AA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0">
    <w:name w:val="Стиль511"/>
    <w:uiPriority w:val="99"/>
    <w:rsid w:val="00DC2AA7"/>
  </w:style>
  <w:style w:type="numbering" w:customStyle="1" w:styleId="2210">
    <w:name w:val="Стиль221"/>
    <w:rsid w:val="00DC2AA7"/>
  </w:style>
  <w:style w:type="numbering" w:customStyle="1" w:styleId="3210">
    <w:name w:val="Стиль321"/>
    <w:rsid w:val="00DC2AA7"/>
  </w:style>
  <w:style w:type="numbering" w:customStyle="1" w:styleId="421">
    <w:name w:val="Стиль421"/>
    <w:rsid w:val="00DC2AA7"/>
  </w:style>
  <w:style w:type="numbering" w:customStyle="1" w:styleId="1421">
    <w:name w:val="Стиль многоуровневый 14 пт полужирный21"/>
    <w:basedOn w:val="ac"/>
    <w:rsid w:val="00DC2AA7"/>
  </w:style>
  <w:style w:type="numbering" w:customStyle="1" w:styleId="5210">
    <w:name w:val="Стиль521"/>
    <w:uiPriority w:val="99"/>
    <w:rsid w:val="00DC2AA7"/>
  </w:style>
  <w:style w:type="table" w:customStyle="1" w:styleId="820">
    <w:name w:val="Сетка таблицы82"/>
    <w:basedOn w:val="ab"/>
    <w:next w:val="af2"/>
    <w:uiPriority w:val="59"/>
    <w:rsid w:val="00DC2A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b"/>
    <w:next w:val="af2"/>
    <w:uiPriority w:val="59"/>
    <w:rsid w:val="00DC2A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c">
    <w:name w:val="Изысканная таблица4"/>
    <w:basedOn w:val="ab"/>
    <w:next w:val="afffc"/>
    <w:semiHidden/>
    <w:unhideWhenUsed/>
    <w:rsid w:val="00DC2AA7"/>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240">
    <w:name w:val="Сетка таблицы24"/>
    <w:basedOn w:val="ab"/>
    <w:next w:val="af2"/>
    <w:uiPriority w:val="59"/>
    <w:rsid w:val="00DC2A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b"/>
    <w:next w:val="af2"/>
    <w:uiPriority w:val="99"/>
    <w:rsid w:val="00DC2AA7"/>
    <w:pPr>
      <w:overflowPunct w:val="0"/>
      <w:autoSpaceDE w:val="0"/>
      <w:autoSpaceDN w:val="0"/>
      <w:adjustRightInd w:val="0"/>
      <w:spacing w:after="0" w:line="240" w:lineRule="auto"/>
    </w:pPr>
    <w:rPr>
      <w:rFonts w:ascii="Century" w:eastAsia="Times New Roman" w:hAnsi="Century"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
    <w:name w:val="Стиль231"/>
    <w:rsid w:val="00DC2AA7"/>
    <w:pPr>
      <w:numPr>
        <w:numId w:val="24"/>
      </w:numPr>
    </w:pPr>
  </w:style>
  <w:style w:type="table" w:customStyle="1" w:styleId="133">
    <w:name w:val="Столбцы таблицы 13"/>
    <w:basedOn w:val="ab"/>
    <w:next w:val="1ffe"/>
    <w:rsid w:val="00DC2AA7"/>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30">
    <w:name w:val="Столбцы таблицы 53"/>
    <w:basedOn w:val="ab"/>
    <w:next w:val="55"/>
    <w:rsid w:val="00DC2AA7"/>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3">
    <w:name w:val="Таблица-список 23"/>
    <w:basedOn w:val="ab"/>
    <w:next w:val="-2"/>
    <w:rsid w:val="00DC2AA7"/>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3">
    <w:name w:val="Таблица-список 73"/>
    <w:basedOn w:val="ab"/>
    <w:next w:val="-7"/>
    <w:rsid w:val="00DC2AA7"/>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b"/>
    <w:next w:val="-8"/>
    <w:rsid w:val="00DC2AA7"/>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32">
    <w:name w:val="Объемная таблица 33"/>
    <w:basedOn w:val="ab"/>
    <w:next w:val="3f2"/>
    <w:rsid w:val="00DC2AA7"/>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f9">
    <w:name w:val="Современная таблица3"/>
    <w:basedOn w:val="ab"/>
    <w:next w:val="afffffff3"/>
    <w:rsid w:val="00DC2AA7"/>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4">
    <w:name w:val="Изысканная таблица13"/>
    <w:basedOn w:val="ab"/>
    <w:next w:val="afffc"/>
    <w:rsid w:val="00DC2AA7"/>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35">
    <w:name w:val="Изящная таблица 13"/>
    <w:basedOn w:val="ab"/>
    <w:next w:val="1fff"/>
    <w:rsid w:val="00DC2AA7"/>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
    <w:name w:val="Веб-таблица 33"/>
    <w:basedOn w:val="ab"/>
    <w:next w:val="-3"/>
    <w:rsid w:val="00DC2AA7"/>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6">
    <w:name w:val="Стиль таблицы13"/>
    <w:basedOn w:val="af2"/>
    <w:rsid w:val="00DC2A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0">
    <w:name w:val="Стиль331"/>
    <w:rsid w:val="00DC2AA7"/>
  </w:style>
  <w:style w:type="numbering" w:customStyle="1" w:styleId="430">
    <w:name w:val="Стиль43"/>
    <w:rsid w:val="00DC2AA7"/>
  </w:style>
  <w:style w:type="numbering" w:customStyle="1" w:styleId="31a">
    <w:name w:val="Статья / Раздел31"/>
    <w:basedOn w:val="ac"/>
    <w:next w:val="a8"/>
    <w:rsid w:val="00DC2AA7"/>
  </w:style>
  <w:style w:type="numbering" w:customStyle="1" w:styleId="1431">
    <w:name w:val="Стиль многоуровневый 14 пт полужирный31"/>
    <w:basedOn w:val="ac"/>
    <w:rsid w:val="00DC2AA7"/>
  </w:style>
  <w:style w:type="table" w:customStyle="1" w:styleId="531">
    <w:name w:val="Сетка таблицы53"/>
    <w:basedOn w:val="ab"/>
    <w:next w:val="af2"/>
    <w:rsid w:val="00DC2A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тиль таблицы23"/>
    <w:basedOn w:val="ab"/>
    <w:rsid w:val="00DC2AA7"/>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3fa">
    <w:name w:val="Стандартная таблица3"/>
    <w:basedOn w:val="ab"/>
    <w:next w:val="affffffffe"/>
    <w:rsid w:val="00DC2AA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customStyle="1" w:styleId="333">
    <w:name w:val="Стиль таблицы33"/>
    <w:basedOn w:val="ab"/>
    <w:rsid w:val="00DC2AA7"/>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3fb">
    <w:name w:val="Сетка таблицы светлая3"/>
    <w:basedOn w:val="ab"/>
    <w:next w:val="GridTableLight"/>
    <w:uiPriority w:val="40"/>
    <w:rsid w:val="00DC2AA7"/>
    <w:pPr>
      <w:spacing w:after="0" w:line="240" w:lineRule="auto"/>
    </w:pPr>
    <w:rPr>
      <w:rFonts w:ascii="Calibri" w:eastAsia="Times New Roman" w:hAnsi="Calibri" w:cs="Times New Roman"/>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431">
    <w:name w:val="Сетка таблицы43"/>
    <w:basedOn w:val="ab"/>
    <w:next w:val="af2"/>
    <w:uiPriority w:val="39"/>
    <w:rsid w:val="00DC2AA7"/>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b"/>
    <w:next w:val="af2"/>
    <w:uiPriority w:val="59"/>
    <w:rsid w:val="00DC2A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b"/>
    <w:next w:val="af2"/>
    <w:uiPriority w:val="39"/>
    <w:rsid w:val="00DC2A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4">
    <w:name w:val="Table Normal24"/>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4">
    <w:name w:val="Table Normal114"/>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3">
    <w:name w:val="Table Normal43"/>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53">
    <w:name w:val="Table Normal53"/>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63">
    <w:name w:val="Table Normal63"/>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73">
    <w:name w:val="Table Normal73"/>
    <w:uiPriority w:val="2"/>
    <w:semiHidden/>
    <w:unhideWhenUsed/>
    <w:qFormat/>
    <w:rsid w:val="00DC2AA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83">
    <w:name w:val="Table Normal83"/>
    <w:uiPriority w:val="2"/>
    <w:semiHidden/>
    <w:unhideWhenUsed/>
    <w:qFormat/>
    <w:rsid w:val="00DC2AA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93">
    <w:name w:val="Table Normal93"/>
    <w:uiPriority w:val="2"/>
    <w:semiHidden/>
    <w:unhideWhenUsed/>
    <w:qFormat/>
    <w:rsid w:val="00DC2AA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03">
    <w:name w:val="Table Normal103"/>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5">
    <w:name w:val="Table Normal115"/>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43">
    <w:name w:val="Table Normal143"/>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63">
    <w:name w:val="Table Normal163"/>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73">
    <w:name w:val="Table Normal173"/>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83">
    <w:name w:val="Table Normal183"/>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93">
    <w:name w:val="Table Normal193"/>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532">
    <w:name w:val="Стиль53"/>
    <w:uiPriority w:val="99"/>
    <w:rsid w:val="00DC2AA7"/>
  </w:style>
  <w:style w:type="table" w:customStyle="1" w:styleId="830">
    <w:name w:val="Сетка таблицы83"/>
    <w:basedOn w:val="ab"/>
    <w:next w:val="af2"/>
    <w:uiPriority w:val="59"/>
    <w:rsid w:val="00DC2A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basedOn w:val="ab"/>
    <w:next w:val="af2"/>
    <w:uiPriority w:val="59"/>
    <w:rsid w:val="00DC2A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
    <w:basedOn w:val="ab"/>
    <w:next w:val="af2"/>
    <w:uiPriority w:val="39"/>
    <w:rsid w:val="00DC2A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b"/>
    <w:next w:val="af2"/>
    <w:uiPriority w:val="39"/>
    <w:rsid w:val="00DC2A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Рис."/>
    <w:basedOn w:val="a9"/>
    <w:next w:val="a9"/>
    <w:qFormat/>
    <w:rsid w:val="00DC2AA7"/>
    <w:pPr>
      <w:widowControl w:val="0"/>
      <w:numPr>
        <w:numId w:val="25"/>
      </w:numPr>
      <w:suppressAutoHyphens/>
      <w:spacing w:after="0" w:line="240" w:lineRule="auto"/>
      <w:ind w:left="360" w:right="-108"/>
    </w:pPr>
    <w:rPr>
      <w:b/>
      <w:sz w:val="26"/>
      <w:szCs w:val="20"/>
    </w:rPr>
  </w:style>
  <w:style w:type="table" w:customStyle="1" w:styleId="173">
    <w:name w:val="Сетка таблицы17"/>
    <w:basedOn w:val="ab"/>
    <w:next w:val="af2"/>
    <w:uiPriority w:val="39"/>
    <w:rsid w:val="00DC2A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Изысканная таблица5"/>
    <w:basedOn w:val="ab"/>
    <w:next w:val="afffc"/>
    <w:semiHidden/>
    <w:unhideWhenUsed/>
    <w:rsid w:val="00DC2AA7"/>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82">
    <w:name w:val="Сетка таблицы18"/>
    <w:basedOn w:val="ab"/>
    <w:next w:val="af2"/>
    <w:uiPriority w:val="59"/>
    <w:rsid w:val="00DC2A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b"/>
    <w:next w:val="af2"/>
    <w:uiPriority w:val="59"/>
    <w:rsid w:val="00DC2A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f2"/>
    <w:uiPriority w:val="99"/>
    <w:rsid w:val="00DC2AA7"/>
    <w:pPr>
      <w:overflowPunct w:val="0"/>
      <w:autoSpaceDE w:val="0"/>
      <w:autoSpaceDN w:val="0"/>
      <w:adjustRightInd w:val="0"/>
      <w:spacing w:after="0" w:line="240" w:lineRule="auto"/>
    </w:pPr>
    <w:rPr>
      <w:rFonts w:ascii="Century" w:eastAsia="Times New Roman" w:hAnsi="Century"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Стиль24"/>
    <w:rsid w:val="00DC2AA7"/>
  </w:style>
  <w:style w:type="table" w:customStyle="1" w:styleId="145">
    <w:name w:val="Столбцы таблицы 14"/>
    <w:basedOn w:val="ab"/>
    <w:next w:val="1ffe"/>
    <w:rsid w:val="00DC2AA7"/>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40">
    <w:name w:val="Столбцы таблицы 54"/>
    <w:basedOn w:val="ab"/>
    <w:next w:val="55"/>
    <w:rsid w:val="00DC2AA7"/>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4">
    <w:name w:val="Таблица-список 24"/>
    <w:basedOn w:val="ab"/>
    <w:next w:val="-2"/>
    <w:rsid w:val="00DC2AA7"/>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4">
    <w:name w:val="Таблица-список 74"/>
    <w:basedOn w:val="ab"/>
    <w:next w:val="-7"/>
    <w:rsid w:val="00DC2AA7"/>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b"/>
    <w:next w:val="-8"/>
    <w:rsid w:val="00DC2AA7"/>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41">
    <w:name w:val="Объемная таблица 34"/>
    <w:basedOn w:val="ab"/>
    <w:next w:val="3f2"/>
    <w:rsid w:val="00DC2AA7"/>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d">
    <w:name w:val="Современная таблица4"/>
    <w:basedOn w:val="ab"/>
    <w:next w:val="afffffff3"/>
    <w:rsid w:val="00DC2AA7"/>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46">
    <w:name w:val="Изысканная таблица14"/>
    <w:basedOn w:val="ab"/>
    <w:next w:val="afffc"/>
    <w:rsid w:val="00DC2AA7"/>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47">
    <w:name w:val="Изящная таблица 14"/>
    <w:basedOn w:val="ab"/>
    <w:next w:val="1fff"/>
    <w:rsid w:val="00DC2AA7"/>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Веб-таблица 34"/>
    <w:basedOn w:val="ab"/>
    <w:next w:val="-3"/>
    <w:rsid w:val="00DC2AA7"/>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8">
    <w:name w:val="Стиль таблицы14"/>
    <w:basedOn w:val="af2"/>
    <w:rsid w:val="00DC2A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2">
    <w:name w:val="Стиль34"/>
    <w:rsid w:val="00DC2AA7"/>
  </w:style>
  <w:style w:type="numbering" w:customStyle="1" w:styleId="440">
    <w:name w:val="Стиль44"/>
    <w:rsid w:val="00DC2AA7"/>
  </w:style>
  <w:style w:type="numbering" w:customStyle="1" w:styleId="4e">
    <w:name w:val="Статья / Раздел4"/>
    <w:basedOn w:val="ac"/>
    <w:next w:val="a8"/>
    <w:rsid w:val="00DC2AA7"/>
  </w:style>
  <w:style w:type="numbering" w:customStyle="1" w:styleId="1440">
    <w:name w:val="Стиль многоуровневый 14 пт полужирный4"/>
    <w:basedOn w:val="ac"/>
    <w:rsid w:val="00DC2AA7"/>
  </w:style>
  <w:style w:type="table" w:customStyle="1" w:styleId="541">
    <w:name w:val="Сетка таблицы54"/>
    <w:basedOn w:val="ab"/>
    <w:next w:val="af2"/>
    <w:rsid w:val="00DC2A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тиль таблицы24"/>
    <w:basedOn w:val="ab"/>
    <w:rsid w:val="00DC2AA7"/>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4f">
    <w:name w:val="Стандартная таблица4"/>
    <w:basedOn w:val="ab"/>
    <w:next w:val="affffffffe"/>
    <w:rsid w:val="00DC2AA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customStyle="1" w:styleId="343">
    <w:name w:val="Стиль таблицы34"/>
    <w:basedOn w:val="ab"/>
    <w:rsid w:val="00DC2AA7"/>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4f0">
    <w:name w:val="Сетка таблицы светлая4"/>
    <w:basedOn w:val="ab"/>
    <w:next w:val="GridTableLight"/>
    <w:uiPriority w:val="40"/>
    <w:rsid w:val="00DC2AA7"/>
    <w:pPr>
      <w:spacing w:after="0" w:line="240" w:lineRule="auto"/>
    </w:pPr>
    <w:rPr>
      <w:rFonts w:ascii="Calibri" w:eastAsia="Times New Roman" w:hAnsi="Calibri" w:cs="Times New Roman"/>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441">
    <w:name w:val="Сетка таблицы44"/>
    <w:basedOn w:val="ab"/>
    <w:next w:val="af2"/>
    <w:uiPriority w:val="39"/>
    <w:rsid w:val="00DC2AA7"/>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basedOn w:val="ab"/>
    <w:next w:val="af2"/>
    <w:uiPriority w:val="59"/>
    <w:rsid w:val="00DC2A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b"/>
    <w:next w:val="af2"/>
    <w:uiPriority w:val="39"/>
    <w:rsid w:val="00DC2A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6">
    <w:name w:val="Table Normal26"/>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6">
    <w:name w:val="Table Normal116"/>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7">
    <w:name w:val="Table Normal27"/>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4">
    <w:name w:val="Table Normal34"/>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4">
    <w:name w:val="Table Normal44"/>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54">
    <w:name w:val="Table Normal54"/>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64">
    <w:name w:val="Table Normal64"/>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74">
    <w:name w:val="Table Normal74"/>
    <w:uiPriority w:val="2"/>
    <w:semiHidden/>
    <w:unhideWhenUsed/>
    <w:qFormat/>
    <w:rsid w:val="00DC2AA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84">
    <w:name w:val="Table Normal84"/>
    <w:uiPriority w:val="2"/>
    <w:semiHidden/>
    <w:unhideWhenUsed/>
    <w:qFormat/>
    <w:rsid w:val="00DC2AA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94">
    <w:name w:val="Table Normal94"/>
    <w:uiPriority w:val="2"/>
    <w:semiHidden/>
    <w:unhideWhenUsed/>
    <w:qFormat/>
    <w:rsid w:val="00DC2AA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04">
    <w:name w:val="Table Normal104"/>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7">
    <w:name w:val="Table Normal117"/>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4">
    <w:name w:val="Table Normal124"/>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34">
    <w:name w:val="Table Normal134"/>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44">
    <w:name w:val="Table Normal144"/>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54">
    <w:name w:val="Table Normal154"/>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64">
    <w:name w:val="Table Normal164"/>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74">
    <w:name w:val="Table Normal174"/>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84">
    <w:name w:val="Table Normal184"/>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94">
    <w:name w:val="Table Normal194"/>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542">
    <w:name w:val="Стиль54"/>
    <w:uiPriority w:val="99"/>
    <w:rsid w:val="00DC2AA7"/>
  </w:style>
  <w:style w:type="table" w:customStyle="1" w:styleId="840">
    <w:name w:val="Сетка таблицы84"/>
    <w:basedOn w:val="ab"/>
    <w:next w:val="af2"/>
    <w:uiPriority w:val="59"/>
    <w:rsid w:val="00DC2A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basedOn w:val="ab"/>
    <w:next w:val="af2"/>
    <w:uiPriority w:val="59"/>
    <w:rsid w:val="00DC2A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Изысканная таблица6"/>
    <w:basedOn w:val="ab"/>
    <w:next w:val="afffc"/>
    <w:semiHidden/>
    <w:unhideWhenUsed/>
    <w:rsid w:val="00DC2AA7"/>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90">
    <w:name w:val="Сетка таблицы19"/>
    <w:basedOn w:val="ab"/>
    <w:next w:val="af2"/>
    <w:uiPriority w:val="59"/>
    <w:rsid w:val="00DC2A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b"/>
    <w:next w:val="af2"/>
    <w:uiPriority w:val="59"/>
    <w:rsid w:val="00DC2A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b"/>
    <w:next w:val="af2"/>
    <w:uiPriority w:val="99"/>
    <w:rsid w:val="00DC2AA7"/>
    <w:pPr>
      <w:overflowPunct w:val="0"/>
      <w:autoSpaceDE w:val="0"/>
      <w:autoSpaceDN w:val="0"/>
      <w:adjustRightInd w:val="0"/>
      <w:spacing w:after="0" w:line="240" w:lineRule="auto"/>
    </w:pPr>
    <w:rPr>
      <w:rFonts w:ascii="Century" w:eastAsia="Times New Roman" w:hAnsi="Century"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
    <w:name w:val="Сетка таблицы1115"/>
    <w:basedOn w:val="ab"/>
    <w:next w:val="af2"/>
    <w:rsid w:val="00DC2AA7"/>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Стиль25"/>
    <w:rsid w:val="00DC2AA7"/>
  </w:style>
  <w:style w:type="table" w:customStyle="1" w:styleId="153">
    <w:name w:val="Столбцы таблицы 15"/>
    <w:basedOn w:val="ab"/>
    <w:next w:val="1ffe"/>
    <w:rsid w:val="00DC2AA7"/>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50">
    <w:name w:val="Столбцы таблицы 55"/>
    <w:basedOn w:val="ab"/>
    <w:next w:val="55"/>
    <w:rsid w:val="00DC2AA7"/>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5">
    <w:name w:val="Таблица-список 25"/>
    <w:basedOn w:val="ab"/>
    <w:next w:val="-2"/>
    <w:rsid w:val="00DC2AA7"/>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5">
    <w:name w:val="Таблица-список 75"/>
    <w:basedOn w:val="ab"/>
    <w:next w:val="-7"/>
    <w:rsid w:val="00DC2AA7"/>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b"/>
    <w:next w:val="-8"/>
    <w:rsid w:val="00DC2AA7"/>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51">
    <w:name w:val="Объемная таблица 35"/>
    <w:basedOn w:val="ab"/>
    <w:next w:val="3f2"/>
    <w:rsid w:val="00DC2AA7"/>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9">
    <w:name w:val="Современная таблица5"/>
    <w:basedOn w:val="ab"/>
    <w:next w:val="afffffff3"/>
    <w:rsid w:val="00DC2AA7"/>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54">
    <w:name w:val="Изысканная таблица15"/>
    <w:basedOn w:val="ab"/>
    <w:next w:val="afffc"/>
    <w:rsid w:val="00DC2AA7"/>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55">
    <w:name w:val="Изящная таблица 15"/>
    <w:basedOn w:val="ab"/>
    <w:next w:val="1fff"/>
    <w:rsid w:val="00DC2AA7"/>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
    <w:name w:val="Веб-таблица 35"/>
    <w:basedOn w:val="ab"/>
    <w:next w:val="-3"/>
    <w:rsid w:val="00DC2AA7"/>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6">
    <w:name w:val="Стиль таблицы15"/>
    <w:basedOn w:val="af2"/>
    <w:rsid w:val="00DC2A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2">
    <w:name w:val="Стиль35"/>
    <w:rsid w:val="00DC2AA7"/>
  </w:style>
  <w:style w:type="numbering" w:customStyle="1" w:styleId="450">
    <w:name w:val="Стиль45"/>
    <w:rsid w:val="00DC2AA7"/>
  </w:style>
  <w:style w:type="numbering" w:customStyle="1" w:styleId="5a">
    <w:name w:val="Статья / Раздел5"/>
    <w:basedOn w:val="ac"/>
    <w:next w:val="a8"/>
    <w:rsid w:val="00DC2AA7"/>
  </w:style>
  <w:style w:type="numbering" w:customStyle="1" w:styleId="1450">
    <w:name w:val="Стиль многоуровневый 14 пт полужирный5"/>
    <w:basedOn w:val="ac"/>
    <w:rsid w:val="00DC2AA7"/>
  </w:style>
  <w:style w:type="table" w:customStyle="1" w:styleId="551">
    <w:name w:val="Сетка таблицы55"/>
    <w:basedOn w:val="ab"/>
    <w:next w:val="af2"/>
    <w:rsid w:val="00DC2A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
    <w:name w:val="Стиль таблицы25"/>
    <w:basedOn w:val="ab"/>
    <w:rsid w:val="00DC2AA7"/>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5b">
    <w:name w:val="Стандартная таблица5"/>
    <w:basedOn w:val="ab"/>
    <w:next w:val="affffffffe"/>
    <w:rsid w:val="00DC2AA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customStyle="1" w:styleId="353">
    <w:name w:val="Стиль таблицы35"/>
    <w:basedOn w:val="ab"/>
    <w:rsid w:val="00DC2AA7"/>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5c">
    <w:name w:val="Сетка таблицы светлая5"/>
    <w:basedOn w:val="ab"/>
    <w:next w:val="GridTableLight"/>
    <w:uiPriority w:val="40"/>
    <w:rsid w:val="00DC2AA7"/>
    <w:pPr>
      <w:spacing w:after="0" w:line="240" w:lineRule="auto"/>
    </w:pPr>
    <w:rPr>
      <w:rFonts w:ascii="Calibri" w:eastAsia="Times New Roman" w:hAnsi="Calibri" w:cs="Times New Roman"/>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451">
    <w:name w:val="Сетка таблицы45"/>
    <w:basedOn w:val="ab"/>
    <w:next w:val="af2"/>
    <w:uiPriority w:val="39"/>
    <w:rsid w:val="00DC2AA7"/>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basedOn w:val="ab"/>
    <w:next w:val="af2"/>
    <w:uiPriority w:val="59"/>
    <w:rsid w:val="00DC2A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0">
    <w:name w:val="Сетка таблицы125"/>
    <w:basedOn w:val="ab"/>
    <w:next w:val="af2"/>
    <w:uiPriority w:val="39"/>
    <w:rsid w:val="00DC2AA7"/>
    <w:pPr>
      <w:spacing w:after="0" w:line="240" w:lineRule="auto"/>
      <w:jc w:val="both"/>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b"/>
    <w:next w:val="af2"/>
    <w:uiPriority w:val="39"/>
    <w:rsid w:val="00DC2AA7"/>
    <w:pPr>
      <w:spacing w:after="0" w:line="240" w:lineRule="auto"/>
      <w:jc w:val="both"/>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b"/>
    <w:next w:val="af2"/>
    <w:uiPriority w:val="39"/>
    <w:rsid w:val="00DC2A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8">
    <w:name w:val="Table Normal28"/>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8">
    <w:name w:val="Table Normal118"/>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9">
    <w:name w:val="Table Normal29"/>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5">
    <w:name w:val="Table Normal35"/>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5">
    <w:name w:val="Table Normal45"/>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55">
    <w:name w:val="Table Normal55"/>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65">
    <w:name w:val="Table Normal65"/>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75">
    <w:name w:val="Table Normal75"/>
    <w:uiPriority w:val="2"/>
    <w:semiHidden/>
    <w:unhideWhenUsed/>
    <w:qFormat/>
    <w:rsid w:val="00DC2AA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85">
    <w:name w:val="Table Normal85"/>
    <w:uiPriority w:val="2"/>
    <w:semiHidden/>
    <w:unhideWhenUsed/>
    <w:qFormat/>
    <w:rsid w:val="00DC2AA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95">
    <w:name w:val="Table Normal95"/>
    <w:uiPriority w:val="2"/>
    <w:semiHidden/>
    <w:unhideWhenUsed/>
    <w:qFormat/>
    <w:rsid w:val="00DC2AA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05">
    <w:name w:val="Table Normal105"/>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9">
    <w:name w:val="Table Normal119"/>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5">
    <w:name w:val="Table Normal125"/>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35">
    <w:name w:val="Table Normal135"/>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45">
    <w:name w:val="Table Normal145"/>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55">
    <w:name w:val="Table Normal155"/>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65">
    <w:name w:val="Table Normal165"/>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75">
    <w:name w:val="Table Normal175"/>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85">
    <w:name w:val="Table Normal185"/>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95">
    <w:name w:val="Table Normal195"/>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552">
    <w:name w:val="Стиль55"/>
    <w:uiPriority w:val="99"/>
    <w:rsid w:val="00DC2AA7"/>
  </w:style>
  <w:style w:type="table" w:customStyle="1" w:styleId="85">
    <w:name w:val="Сетка таблицы85"/>
    <w:basedOn w:val="ab"/>
    <w:next w:val="af2"/>
    <w:uiPriority w:val="59"/>
    <w:rsid w:val="00DC2A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basedOn w:val="ab"/>
    <w:next w:val="af2"/>
    <w:uiPriority w:val="59"/>
    <w:rsid w:val="00DC2A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2">
    <w:name w:val="Стиль1 Знак"/>
    <w:basedOn w:val="aa"/>
    <w:link w:val="1ff1"/>
    <w:uiPriority w:val="99"/>
    <w:rsid w:val="00DC2AA7"/>
    <w:rPr>
      <w:rFonts w:ascii="Times New Roman" w:eastAsia="Times New Roman" w:hAnsi="Times New Roman" w:cs="Times New Roman"/>
      <w:sz w:val="24"/>
      <w:szCs w:val="20"/>
      <w:lang w:eastAsia="ru-RU"/>
    </w:rPr>
  </w:style>
  <w:style w:type="character" w:customStyle="1" w:styleId="96">
    <w:name w:val="Основной текст + 9"/>
    <w:aliases w:val="5 pt"/>
    <w:basedOn w:val="afff3"/>
    <w:rsid w:val="00DC2AA7"/>
    <w:rPr>
      <w:rFonts w:ascii="Times New Roman" w:eastAsia="Times New Roman" w:hAnsi="Times New Roman" w:cs="Times New Roman"/>
      <w:color w:val="000000"/>
      <w:spacing w:val="0"/>
      <w:w w:val="100"/>
      <w:position w:val="0"/>
      <w:sz w:val="19"/>
      <w:szCs w:val="19"/>
      <w:shd w:val="clear" w:color="auto" w:fill="FFFFFF"/>
      <w:lang w:val="ru-RU"/>
    </w:rPr>
  </w:style>
  <w:style w:type="table" w:customStyle="1" w:styleId="TableGridReport6">
    <w:name w:val="Table Grid Report6"/>
    <w:basedOn w:val="ab"/>
    <w:next w:val="af2"/>
    <w:uiPriority w:val="59"/>
    <w:rsid w:val="00DC2AA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Изысканная таблица7"/>
    <w:basedOn w:val="ab"/>
    <w:next w:val="afffc"/>
    <w:semiHidden/>
    <w:unhideWhenUsed/>
    <w:rsid w:val="00DC2AA7"/>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00">
    <w:name w:val="Сетка таблицы110"/>
    <w:basedOn w:val="ab"/>
    <w:next w:val="af2"/>
    <w:uiPriority w:val="59"/>
    <w:rsid w:val="00DC2A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b"/>
    <w:next w:val="af2"/>
    <w:uiPriority w:val="59"/>
    <w:rsid w:val="00DC2A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b"/>
    <w:next w:val="af2"/>
    <w:uiPriority w:val="99"/>
    <w:rsid w:val="00DC2AA7"/>
    <w:pPr>
      <w:overflowPunct w:val="0"/>
      <w:autoSpaceDE w:val="0"/>
      <w:autoSpaceDN w:val="0"/>
      <w:adjustRightInd w:val="0"/>
      <w:spacing w:after="0" w:line="240" w:lineRule="auto"/>
    </w:pPr>
    <w:rPr>
      <w:rFonts w:ascii="Century" w:eastAsia="Times New Roman" w:hAnsi="Century"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
    <w:basedOn w:val="ab"/>
    <w:next w:val="af2"/>
    <w:rsid w:val="00DC2AA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basedOn w:val="ab"/>
    <w:next w:val="af2"/>
    <w:rsid w:val="00DC2AA7"/>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Стиль26"/>
    <w:rsid w:val="00DC2AA7"/>
  </w:style>
  <w:style w:type="table" w:customStyle="1" w:styleId="162">
    <w:name w:val="Столбцы таблицы 16"/>
    <w:basedOn w:val="ab"/>
    <w:next w:val="1ffe"/>
    <w:rsid w:val="00DC2AA7"/>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60">
    <w:name w:val="Столбцы таблицы 56"/>
    <w:basedOn w:val="ab"/>
    <w:next w:val="55"/>
    <w:rsid w:val="00DC2AA7"/>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6">
    <w:name w:val="Таблица-список 26"/>
    <w:basedOn w:val="ab"/>
    <w:next w:val="-2"/>
    <w:rsid w:val="00DC2AA7"/>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6">
    <w:name w:val="Таблица-список 76"/>
    <w:basedOn w:val="ab"/>
    <w:next w:val="-7"/>
    <w:rsid w:val="00DC2AA7"/>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6">
    <w:name w:val="Таблица-список 86"/>
    <w:basedOn w:val="ab"/>
    <w:next w:val="-8"/>
    <w:rsid w:val="00DC2AA7"/>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61">
    <w:name w:val="Объемная таблица 36"/>
    <w:basedOn w:val="ab"/>
    <w:next w:val="3f2"/>
    <w:rsid w:val="00DC2AA7"/>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7">
    <w:name w:val="Современная таблица6"/>
    <w:basedOn w:val="ab"/>
    <w:next w:val="afffffff3"/>
    <w:rsid w:val="00DC2AA7"/>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63">
    <w:name w:val="Изысканная таблица16"/>
    <w:basedOn w:val="ab"/>
    <w:next w:val="afffc"/>
    <w:rsid w:val="00DC2AA7"/>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64">
    <w:name w:val="Изящная таблица 16"/>
    <w:basedOn w:val="ab"/>
    <w:next w:val="1fff"/>
    <w:rsid w:val="00DC2AA7"/>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
    <w:name w:val="Веб-таблица 36"/>
    <w:basedOn w:val="ab"/>
    <w:next w:val="-3"/>
    <w:rsid w:val="00DC2AA7"/>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5">
    <w:name w:val="Стиль таблицы16"/>
    <w:basedOn w:val="af2"/>
    <w:rsid w:val="00DC2A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2">
    <w:name w:val="Стиль36"/>
    <w:rsid w:val="00DC2AA7"/>
  </w:style>
  <w:style w:type="numbering" w:customStyle="1" w:styleId="460">
    <w:name w:val="Стиль46"/>
    <w:rsid w:val="00DC2AA7"/>
  </w:style>
  <w:style w:type="numbering" w:customStyle="1" w:styleId="68">
    <w:name w:val="Статья / Раздел6"/>
    <w:basedOn w:val="ac"/>
    <w:next w:val="a8"/>
    <w:rsid w:val="00DC2AA7"/>
  </w:style>
  <w:style w:type="numbering" w:customStyle="1" w:styleId="1460">
    <w:name w:val="Стиль многоуровневый 14 пт полужирный6"/>
    <w:basedOn w:val="ac"/>
    <w:rsid w:val="00DC2AA7"/>
  </w:style>
  <w:style w:type="table" w:customStyle="1" w:styleId="561">
    <w:name w:val="Сетка таблицы56"/>
    <w:basedOn w:val="ab"/>
    <w:next w:val="af2"/>
    <w:rsid w:val="00DC2A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тиль таблицы26"/>
    <w:basedOn w:val="ab"/>
    <w:rsid w:val="00DC2AA7"/>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9">
    <w:name w:val="Стандартная таблица6"/>
    <w:basedOn w:val="ab"/>
    <w:next w:val="affffffffe"/>
    <w:rsid w:val="00DC2AA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customStyle="1" w:styleId="363">
    <w:name w:val="Стиль таблицы36"/>
    <w:basedOn w:val="ab"/>
    <w:rsid w:val="00DC2AA7"/>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a">
    <w:name w:val="Сетка таблицы светлая6"/>
    <w:basedOn w:val="ab"/>
    <w:next w:val="GridTableLight"/>
    <w:uiPriority w:val="40"/>
    <w:rsid w:val="00DC2AA7"/>
    <w:pPr>
      <w:spacing w:after="0" w:line="240" w:lineRule="auto"/>
    </w:pPr>
    <w:rPr>
      <w:rFonts w:ascii="Calibri" w:eastAsia="Times New Roman" w:hAnsi="Calibri" w:cs="Times New Roman"/>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461">
    <w:name w:val="Сетка таблицы46"/>
    <w:basedOn w:val="ab"/>
    <w:next w:val="af2"/>
    <w:uiPriority w:val="39"/>
    <w:rsid w:val="00DC2AA7"/>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b"/>
    <w:next w:val="af2"/>
    <w:uiPriority w:val="59"/>
    <w:rsid w:val="00DC2A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0">
    <w:name w:val="Сетка таблицы126"/>
    <w:basedOn w:val="ab"/>
    <w:next w:val="af2"/>
    <w:uiPriority w:val="39"/>
    <w:rsid w:val="00DC2AA7"/>
    <w:pPr>
      <w:spacing w:after="0" w:line="240" w:lineRule="auto"/>
      <w:jc w:val="both"/>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b"/>
    <w:next w:val="af2"/>
    <w:uiPriority w:val="39"/>
    <w:rsid w:val="00DC2AA7"/>
    <w:pPr>
      <w:spacing w:after="0" w:line="240" w:lineRule="auto"/>
      <w:jc w:val="both"/>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b"/>
    <w:next w:val="af2"/>
    <w:uiPriority w:val="39"/>
    <w:rsid w:val="00DC2A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0">
    <w:name w:val="Table Normal30"/>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0">
    <w:name w:val="Table Normal120"/>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0">
    <w:name w:val="Table Normal210"/>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6">
    <w:name w:val="Table Normal36"/>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6">
    <w:name w:val="Table Normal46"/>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56">
    <w:name w:val="Table Normal56"/>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66">
    <w:name w:val="Table Normal66"/>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76">
    <w:name w:val="Table Normal76"/>
    <w:uiPriority w:val="2"/>
    <w:semiHidden/>
    <w:unhideWhenUsed/>
    <w:qFormat/>
    <w:rsid w:val="00DC2AA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86">
    <w:name w:val="Table Normal86"/>
    <w:uiPriority w:val="2"/>
    <w:semiHidden/>
    <w:unhideWhenUsed/>
    <w:qFormat/>
    <w:rsid w:val="00DC2AA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96">
    <w:name w:val="Table Normal96"/>
    <w:uiPriority w:val="2"/>
    <w:semiHidden/>
    <w:unhideWhenUsed/>
    <w:qFormat/>
    <w:rsid w:val="00DC2AA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06">
    <w:name w:val="Table Normal106"/>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10">
    <w:name w:val="Table Normal1110"/>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6">
    <w:name w:val="Table Normal126"/>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36">
    <w:name w:val="Table Normal136"/>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46">
    <w:name w:val="Table Normal146"/>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56">
    <w:name w:val="Table Normal156"/>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66">
    <w:name w:val="Table Normal166"/>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76">
    <w:name w:val="Table Normal176"/>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86">
    <w:name w:val="Table Normal186"/>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96">
    <w:name w:val="Table Normal196"/>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562">
    <w:name w:val="Стиль56"/>
    <w:uiPriority w:val="99"/>
    <w:rsid w:val="00DC2AA7"/>
  </w:style>
  <w:style w:type="table" w:customStyle="1" w:styleId="86">
    <w:name w:val="Сетка таблицы86"/>
    <w:basedOn w:val="ab"/>
    <w:next w:val="af2"/>
    <w:uiPriority w:val="59"/>
    <w:rsid w:val="00DC2A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0">
    <w:name w:val="Сетка таблицы96"/>
    <w:basedOn w:val="ab"/>
    <w:next w:val="af2"/>
    <w:uiPriority w:val="59"/>
    <w:rsid w:val="00DC2A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b"/>
    <w:next w:val="af2"/>
    <w:uiPriority w:val="59"/>
    <w:rsid w:val="00B33E5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b"/>
    <w:next w:val="af2"/>
    <w:uiPriority w:val="59"/>
    <w:rsid w:val="009260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b"/>
    <w:next w:val="af2"/>
    <w:uiPriority w:val="59"/>
    <w:rsid w:val="00C268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b"/>
    <w:next w:val="af2"/>
    <w:uiPriority w:val="59"/>
    <w:rsid w:val="002E79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b"/>
    <w:next w:val="af2"/>
    <w:rsid w:val="007D78A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basedOn w:val="ab"/>
    <w:uiPriority w:val="59"/>
    <w:rsid w:val="00B50FCB"/>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b"/>
    <w:next w:val="af2"/>
    <w:rsid w:val="002307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basedOn w:val="ab"/>
    <w:next w:val="af2"/>
    <w:rsid w:val="008D1C6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
    <w:basedOn w:val="ab"/>
    <w:next w:val="af2"/>
    <w:rsid w:val="00FA33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b"/>
    <w:next w:val="af2"/>
    <w:uiPriority w:val="59"/>
    <w:rsid w:val="005435C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basedOn w:val="ab"/>
    <w:next w:val="af2"/>
    <w:rsid w:val="005D459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3">
    <w:name w:val="Table Grid Report13"/>
    <w:basedOn w:val="ab"/>
    <w:next w:val="af2"/>
    <w:uiPriority w:val="59"/>
    <w:rsid w:val="00303A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b"/>
    <w:next w:val="af2"/>
    <w:uiPriority w:val="59"/>
    <w:rsid w:val="00303A1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4">
    <w:name w:val="Table Grid Report14"/>
    <w:basedOn w:val="ab"/>
    <w:next w:val="af2"/>
    <w:uiPriority w:val="59"/>
    <w:rsid w:val="00303A1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5">
    <w:name w:val="Table Grid Report15"/>
    <w:basedOn w:val="ab"/>
    <w:next w:val="af2"/>
    <w:uiPriority w:val="59"/>
    <w:rsid w:val="00303A1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6">
    <w:name w:val="Table Grid Report16"/>
    <w:basedOn w:val="ab"/>
    <w:next w:val="af2"/>
    <w:uiPriority w:val="59"/>
    <w:rsid w:val="003571E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8">
    <w:name w:val="Table Normal38"/>
    <w:uiPriority w:val="2"/>
    <w:semiHidden/>
    <w:unhideWhenUsed/>
    <w:qFormat/>
    <w:rsid w:val="001E2692"/>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90">
    <w:name w:val="Сетка таблицы119"/>
    <w:basedOn w:val="ab"/>
    <w:next w:val="af2"/>
    <w:rsid w:val="00D44B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7">
    <w:name w:val="Table Grid Report17"/>
    <w:basedOn w:val="ab"/>
    <w:next w:val="af2"/>
    <w:uiPriority w:val="59"/>
    <w:rsid w:val="00655C6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8">
    <w:name w:val="Table Grid Report18"/>
    <w:basedOn w:val="ab"/>
    <w:next w:val="af2"/>
    <w:uiPriority w:val="59"/>
    <w:rsid w:val="00655C6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9">
    <w:name w:val="Table Grid Report19"/>
    <w:basedOn w:val="ab"/>
    <w:next w:val="af2"/>
    <w:uiPriority w:val="59"/>
    <w:rsid w:val="00450D7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0">
    <w:name w:val="Table Grid Report20"/>
    <w:basedOn w:val="ab"/>
    <w:next w:val="af2"/>
    <w:uiPriority w:val="59"/>
    <w:rsid w:val="00450D7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basedOn w:val="ab"/>
    <w:next w:val="af2"/>
    <w:rsid w:val="0031127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1">
    <w:name w:val="Table Grid Report21"/>
    <w:basedOn w:val="ab"/>
    <w:next w:val="af2"/>
    <w:uiPriority w:val="59"/>
    <w:rsid w:val="00E92A7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2">
    <w:name w:val="Table Grid Report22"/>
    <w:basedOn w:val="ab"/>
    <w:next w:val="af2"/>
    <w:uiPriority w:val="59"/>
    <w:rsid w:val="001A1CC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3">
    <w:name w:val="Table Grid Report23"/>
    <w:basedOn w:val="ab"/>
    <w:next w:val="af2"/>
    <w:uiPriority w:val="59"/>
    <w:rsid w:val="001A1CC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4">
    <w:name w:val="Table Grid Report24"/>
    <w:basedOn w:val="ab"/>
    <w:next w:val="af2"/>
    <w:uiPriority w:val="59"/>
    <w:rsid w:val="001C21E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5">
    <w:name w:val="Table Grid Report25"/>
    <w:basedOn w:val="ab"/>
    <w:next w:val="af2"/>
    <w:uiPriority w:val="59"/>
    <w:rsid w:val="001C21E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1">
    <w:name w:val="Table Grid Report101"/>
    <w:basedOn w:val="ab"/>
    <w:next w:val="af2"/>
    <w:uiPriority w:val="59"/>
    <w:rsid w:val="001C21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6">
    <w:name w:val="Table Grid Report26"/>
    <w:basedOn w:val="ab"/>
    <w:next w:val="af2"/>
    <w:uiPriority w:val="59"/>
    <w:rsid w:val="00C119B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7">
    <w:name w:val="Table Grid Report27"/>
    <w:basedOn w:val="ab"/>
    <w:next w:val="af2"/>
    <w:uiPriority w:val="59"/>
    <w:rsid w:val="00765BC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8">
    <w:name w:val="Table Grid Report28"/>
    <w:basedOn w:val="ab"/>
    <w:next w:val="af2"/>
    <w:uiPriority w:val="59"/>
    <w:rsid w:val="00765BC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7">
    <w:name w:val="ТАБЛИЦА"/>
    <w:basedOn w:val="a9"/>
    <w:link w:val="afffffffff8"/>
    <w:uiPriority w:val="1"/>
    <w:qFormat/>
    <w:rsid w:val="00990DE3"/>
    <w:pPr>
      <w:widowControl w:val="0"/>
      <w:spacing w:after="0" w:line="276" w:lineRule="auto"/>
      <w:ind w:firstLine="0"/>
      <w:jc w:val="both"/>
    </w:pPr>
    <w:rPr>
      <w:rFonts w:eastAsia="Arial" w:cs="Arial"/>
      <w:bCs/>
      <w:sz w:val="20"/>
      <w:szCs w:val="18"/>
      <w:lang w:eastAsia="en-US"/>
    </w:rPr>
  </w:style>
  <w:style w:type="character" w:customStyle="1" w:styleId="afffffffff8">
    <w:name w:val="ТАБЛИЦА Знак"/>
    <w:basedOn w:val="aa"/>
    <w:link w:val="afffffffff7"/>
    <w:uiPriority w:val="1"/>
    <w:rsid w:val="00990DE3"/>
    <w:rPr>
      <w:rFonts w:ascii="Times New Roman" w:eastAsia="Arial" w:hAnsi="Times New Roman" w:cs="Arial"/>
      <w:bCs/>
      <w:sz w:val="20"/>
      <w:szCs w:val="18"/>
    </w:rPr>
  </w:style>
  <w:style w:type="paragraph" w:customStyle="1" w:styleId="afffffffff9">
    <w:name w:val="Обычн"/>
    <w:basedOn w:val="a9"/>
    <w:link w:val="afffffffffa"/>
    <w:qFormat/>
    <w:rsid w:val="0011515A"/>
    <w:pPr>
      <w:spacing w:after="0" w:line="240" w:lineRule="auto"/>
      <w:ind w:firstLine="0"/>
      <w:jc w:val="both"/>
    </w:pPr>
    <w:rPr>
      <w:sz w:val="24"/>
      <w:szCs w:val="36"/>
    </w:rPr>
  </w:style>
  <w:style w:type="character" w:customStyle="1" w:styleId="afffffffffa">
    <w:name w:val="Обычн Знак"/>
    <w:basedOn w:val="aa"/>
    <w:link w:val="afffffffff9"/>
    <w:rsid w:val="0011515A"/>
    <w:rPr>
      <w:rFonts w:ascii="Times New Roman" w:eastAsia="Times New Roman" w:hAnsi="Times New Roman" w:cs="Times New Roman"/>
      <w:sz w:val="24"/>
      <w:szCs w:val="36"/>
      <w:lang w:eastAsia="ru-RU"/>
    </w:rPr>
  </w:style>
  <w:style w:type="paragraph" w:customStyle="1" w:styleId="1ffffb">
    <w:name w:val="Таблица_1"/>
    <w:basedOn w:val="afffffffff9"/>
    <w:next w:val="afffffffff9"/>
    <w:link w:val="1ffffc"/>
    <w:uiPriority w:val="1"/>
    <w:qFormat/>
    <w:rsid w:val="007D2C9D"/>
    <w:pPr>
      <w:widowControl w:val="0"/>
      <w:contextualSpacing/>
      <w:jc w:val="center"/>
    </w:pPr>
    <w:rPr>
      <w:rFonts w:eastAsia="Arial" w:cs="Arial"/>
      <w:b/>
      <w:bCs/>
      <w:szCs w:val="18"/>
      <w:lang w:eastAsia="en-US"/>
    </w:rPr>
  </w:style>
  <w:style w:type="character" w:customStyle="1" w:styleId="1ffffc">
    <w:name w:val="Таблица_1 Знак"/>
    <w:basedOn w:val="aa"/>
    <w:link w:val="1ffffb"/>
    <w:uiPriority w:val="1"/>
    <w:rsid w:val="007D2C9D"/>
    <w:rPr>
      <w:rFonts w:ascii="Times New Roman" w:eastAsia="Arial" w:hAnsi="Times New Roman" w:cs="Arial"/>
      <w:b/>
      <w:bCs/>
      <w:sz w:val="24"/>
      <w:szCs w:val="18"/>
    </w:rPr>
  </w:style>
  <w:style w:type="character" w:customStyle="1" w:styleId="211pt2">
    <w:name w:val="Основной текст (2) + 11 pt2"/>
    <w:aliases w:val="Полужирный37"/>
    <w:basedOn w:val="aa"/>
    <w:uiPriority w:val="99"/>
    <w:rsid w:val="00077C0B"/>
    <w:rPr>
      <w:rFonts w:ascii="Times New Roman" w:hAnsi="Times New Roman" w:cs="Times New Roman"/>
      <w:b/>
      <w:bCs/>
      <w:color w:val="000000"/>
      <w:spacing w:val="0"/>
      <w:w w:val="100"/>
      <w:position w:val="0"/>
      <w:sz w:val="22"/>
      <w:szCs w:val="22"/>
      <w:u w:val="none"/>
      <w:shd w:val="clear" w:color="auto" w:fill="FFFFFF"/>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0" w:qFormat="1"/>
    <w:lsdException w:name="heading 5" w:uiPriority="0" w:qFormat="1"/>
    <w:lsdException w:name="heading 6" w:uiPriority="9" w:qFormat="1"/>
    <w:lsdException w:name="heading 7" w:qFormat="1"/>
    <w:lsdException w:name="heading 8" w:qFormat="1"/>
    <w:lsdException w:name="heading 9" w:qFormat="1"/>
    <w:lsdException w:name="index 2" w:uiPriority="0"/>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Title" w:semiHidden="0" w:uiPriority="0" w:unhideWhenUsed="0" w:qFormat="1"/>
    <w:lsdException w:name="Signature" w:uiPriority="0"/>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Message Header"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HTML Preformatted" w:uiPriority="0"/>
    <w:lsdException w:name="annotation subject" w:uiPriority="0"/>
    <w:lsdException w:name="Outline List 3" w:uiPriority="0"/>
    <w:lsdException w:name="Table Columns 1" w:uiPriority="0"/>
    <w:lsdException w:name="Table Columns 5" w:uiPriority="0"/>
    <w:lsdException w:name="Table List 2" w:uiPriority="0"/>
    <w:lsdException w:name="Table List 7" w:uiPriority="0"/>
    <w:lsdException w:name="Table List 8"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AD41CC"/>
    <w:pPr>
      <w:spacing w:after="200" w:line="360" w:lineRule="auto"/>
      <w:ind w:firstLine="709"/>
    </w:pPr>
    <w:rPr>
      <w:rFonts w:ascii="Times New Roman" w:eastAsia="Times New Roman" w:hAnsi="Times New Roman" w:cs="Times New Roman"/>
      <w:sz w:val="28"/>
      <w:lang w:eastAsia="ru-RU"/>
    </w:rPr>
  </w:style>
  <w:style w:type="paragraph" w:styleId="10">
    <w:name w:val="heading 1"/>
    <w:aliases w:val="Заголовок 1 Знак Знак Знак Знак Знак,Заголовок 1 Знак Знак,H1, Знак Знак Знак Знак, Знак Знак Знак Знак Знак,новая страница,íîâàÿ ñòðàíèöà,Caaieiaie aei?ac,çàãîëîâîê 1,caaieiaie 1,Знак19,Заголовок 1 Знак2,Заголовок 1 Знак1 Знак"/>
    <w:basedOn w:val="a9"/>
    <w:next w:val="a9"/>
    <w:link w:val="15"/>
    <w:uiPriority w:val="9"/>
    <w:qFormat/>
    <w:rsid w:val="00531006"/>
    <w:pPr>
      <w:keepLines/>
      <w:numPr>
        <w:numId w:val="1"/>
      </w:numPr>
      <w:spacing w:before="240" w:after="0" w:line="480" w:lineRule="auto"/>
      <w:jc w:val="both"/>
      <w:outlineLvl w:val="0"/>
    </w:pPr>
    <w:rPr>
      <w:rFonts w:eastAsiaTheme="majorEastAsia" w:cstheme="majorBidi"/>
      <w:b/>
      <w:szCs w:val="32"/>
    </w:rPr>
  </w:style>
  <w:style w:type="paragraph" w:styleId="20">
    <w:name w:val="heading 2"/>
    <w:aliases w:val="H2,h2, Знак Знак Знак, Знак2,Знак2 Знак, Знак2 Знак Знак Знак, Знак2 Знак1,Знак2 Знак Знак Знак,Знак2 Знак1,ГЛАВА,Заголовок 2 Знак Знак,Заголовок 2 Знак1 Знак Знак1 Знак,Заголовок 2 Знак Знак Знак Знак1 Знак,Заголовок 21"/>
    <w:basedOn w:val="a9"/>
    <w:next w:val="a9"/>
    <w:link w:val="23"/>
    <w:uiPriority w:val="1"/>
    <w:unhideWhenUsed/>
    <w:qFormat/>
    <w:rsid w:val="00531006"/>
    <w:pPr>
      <w:keepLines/>
      <w:numPr>
        <w:ilvl w:val="1"/>
        <w:numId w:val="1"/>
      </w:numPr>
      <w:spacing w:before="40" w:after="0"/>
      <w:jc w:val="both"/>
      <w:outlineLvl w:val="1"/>
    </w:pPr>
    <w:rPr>
      <w:rFonts w:eastAsiaTheme="majorEastAsia" w:cstheme="majorBidi"/>
      <w:b/>
      <w:color w:val="000000" w:themeColor="text1"/>
      <w:szCs w:val="26"/>
    </w:rPr>
  </w:style>
  <w:style w:type="paragraph" w:styleId="31">
    <w:name w:val="heading 3"/>
    <w:aliases w:val="H3,h3, Знак3,Знак3 Знак, Знак3 Знак Знак Знак,Знак3 Знак Знак Знак,ПодЗаголовок,OG Heading 3,Знак9,Заголовок 31,Знак14,Знак3 Знак Знак Знак Знак Знак,(заголовок в тексте)"/>
    <w:basedOn w:val="a9"/>
    <w:next w:val="a9"/>
    <w:link w:val="33"/>
    <w:uiPriority w:val="1"/>
    <w:unhideWhenUsed/>
    <w:qFormat/>
    <w:rsid w:val="00531006"/>
    <w:pPr>
      <w:keepLines/>
      <w:numPr>
        <w:ilvl w:val="2"/>
        <w:numId w:val="1"/>
      </w:numPr>
      <w:spacing w:before="40" w:after="0"/>
      <w:ind w:left="1412"/>
      <w:jc w:val="both"/>
      <w:outlineLvl w:val="2"/>
    </w:pPr>
    <w:rPr>
      <w:rFonts w:eastAsiaTheme="majorEastAsia" w:cstheme="majorBidi"/>
      <w:b/>
      <w:szCs w:val="24"/>
    </w:rPr>
  </w:style>
  <w:style w:type="paragraph" w:styleId="40">
    <w:name w:val="heading 4"/>
    <w:basedOn w:val="a9"/>
    <w:next w:val="a9"/>
    <w:link w:val="41"/>
    <w:unhideWhenUsed/>
    <w:qFormat/>
    <w:rsid w:val="00AD41CC"/>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50">
    <w:name w:val="heading 5"/>
    <w:aliases w:val="Underline"/>
    <w:basedOn w:val="a9"/>
    <w:next w:val="a9"/>
    <w:link w:val="52"/>
    <w:unhideWhenUsed/>
    <w:qFormat/>
    <w:rsid w:val="00AD41CC"/>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9"/>
    <w:next w:val="a9"/>
    <w:link w:val="60"/>
    <w:uiPriority w:val="9"/>
    <w:unhideWhenUsed/>
    <w:qFormat/>
    <w:rsid w:val="00AD41CC"/>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7">
    <w:name w:val="heading 7"/>
    <w:aliases w:val="Заголовок x.x"/>
    <w:basedOn w:val="a9"/>
    <w:next w:val="a9"/>
    <w:link w:val="70"/>
    <w:uiPriority w:val="99"/>
    <w:unhideWhenUsed/>
    <w:qFormat/>
    <w:rsid w:val="00AD41CC"/>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8">
    <w:name w:val="heading 8"/>
    <w:basedOn w:val="a9"/>
    <w:next w:val="a9"/>
    <w:link w:val="80"/>
    <w:uiPriority w:val="99"/>
    <w:unhideWhenUsed/>
    <w:qFormat/>
    <w:rsid w:val="00AD41CC"/>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9"/>
    <w:next w:val="a9"/>
    <w:link w:val="90"/>
    <w:uiPriority w:val="99"/>
    <w:unhideWhenUsed/>
    <w:qFormat/>
    <w:rsid w:val="00AD41CC"/>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5">
    <w:name w:val="Заголовок 1 Знак"/>
    <w:aliases w:val="Заголовок 1 Знак Знак Знак Знак Знак Знак,Заголовок 1 Знак Знак Знак,H1 Знак, Знак Знак Знак Знак Знак1, Знак Знак Знак Знак Знак Знак,новая страница Знак,íîâàÿ ñòðàíèöà Знак,Caaieiaie aei?ac Знак,çàãîëîâîê 1 Знак,caaieiaie 1 Знак"/>
    <w:basedOn w:val="aa"/>
    <w:link w:val="10"/>
    <w:uiPriority w:val="9"/>
    <w:rsid w:val="00531006"/>
    <w:rPr>
      <w:rFonts w:ascii="Times New Roman" w:eastAsiaTheme="majorEastAsia" w:hAnsi="Times New Roman" w:cstheme="majorBidi"/>
      <w:b/>
      <w:sz w:val="28"/>
      <w:szCs w:val="32"/>
      <w:lang w:eastAsia="ru-RU"/>
    </w:rPr>
  </w:style>
  <w:style w:type="character" w:customStyle="1" w:styleId="23">
    <w:name w:val="Заголовок 2 Знак"/>
    <w:aliases w:val="H2 Знак,h2 Знак, Знак Знак Знак Знак1, Знак2 Знак,Знак2 Знак Знак, Знак2 Знак Знак Знак Знак, Знак2 Знак1 Знак,Знак2 Знак Знак Знак Знак,Знак2 Знак1 Знак,ГЛАВА Знак,Заголовок 2 Знак Знак Знак,Заголовок 2 Знак1 Знак Знак1 Знак Знак"/>
    <w:basedOn w:val="aa"/>
    <w:link w:val="20"/>
    <w:uiPriority w:val="1"/>
    <w:rsid w:val="00531006"/>
    <w:rPr>
      <w:rFonts w:ascii="Times New Roman" w:eastAsiaTheme="majorEastAsia" w:hAnsi="Times New Roman" w:cstheme="majorBidi"/>
      <w:b/>
      <w:color w:val="000000" w:themeColor="text1"/>
      <w:sz w:val="28"/>
      <w:szCs w:val="26"/>
      <w:lang w:eastAsia="ru-RU"/>
    </w:rPr>
  </w:style>
  <w:style w:type="character" w:customStyle="1" w:styleId="33">
    <w:name w:val="Заголовок 3 Знак"/>
    <w:aliases w:val="H3 Знак,h3 Знак, Знак3 Знак,Знак3 Знак Знак, Знак3 Знак Знак Знак Знак,Знак3 Знак Знак Знак Знак,ПодЗаголовок Знак,OG Heading 3 Знак,Знак9 Знак,Заголовок 31 Знак,Знак14 Знак,Знак3 Знак Знак Знак Знак Знак Знак,(заголовок в тексте) Знак"/>
    <w:basedOn w:val="aa"/>
    <w:link w:val="31"/>
    <w:uiPriority w:val="1"/>
    <w:rsid w:val="00531006"/>
    <w:rPr>
      <w:rFonts w:ascii="Times New Roman" w:eastAsiaTheme="majorEastAsia" w:hAnsi="Times New Roman" w:cstheme="majorBidi"/>
      <w:b/>
      <w:sz w:val="28"/>
      <w:szCs w:val="24"/>
      <w:lang w:eastAsia="ru-RU"/>
    </w:rPr>
  </w:style>
  <w:style w:type="character" w:customStyle="1" w:styleId="41">
    <w:name w:val="Заголовок 4 Знак"/>
    <w:basedOn w:val="aa"/>
    <w:link w:val="40"/>
    <w:rsid w:val="00AD41CC"/>
    <w:rPr>
      <w:rFonts w:asciiTheme="majorHAnsi" w:eastAsiaTheme="majorEastAsia" w:hAnsiTheme="majorHAnsi" w:cstheme="majorBidi"/>
      <w:i/>
      <w:iCs/>
      <w:color w:val="2F5496" w:themeColor="accent1" w:themeShade="BF"/>
      <w:sz w:val="28"/>
      <w:lang w:eastAsia="ru-RU"/>
    </w:rPr>
  </w:style>
  <w:style w:type="character" w:customStyle="1" w:styleId="52">
    <w:name w:val="Заголовок 5 Знак"/>
    <w:aliases w:val="Underline Знак"/>
    <w:basedOn w:val="aa"/>
    <w:link w:val="50"/>
    <w:rsid w:val="00AD41CC"/>
    <w:rPr>
      <w:rFonts w:asciiTheme="majorHAnsi" w:eastAsiaTheme="majorEastAsia" w:hAnsiTheme="majorHAnsi" w:cstheme="majorBidi"/>
      <w:color w:val="2F5496" w:themeColor="accent1" w:themeShade="BF"/>
      <w:sz w:val="28"/>
      <w:lang w:eastAsia="ru-RU"/>
    </w:rPr>
  </w:style>
  <w:style w:type="character" w:customStyle="1" w:styleId="60">
    <w:name w:val="Заголовок 6 Знак"/>
    <w:basedOn w:val="aa"/>
    <w:link w:val="6"/>
    <w:uiPriority w:val="9"/>
    <w:rsid w:val="00AD41CC"/>
    <w:rPr>
      <w:rFonts w:asciiTheme="majorHAnsi" w:eastAsiaTheme="majorEastAsia" w:hAnsiTheme="majorHAnsi" w:cstheme="majorBidi"/>
      <w:color w:val="1F3763" w:themeColor="accent1" w:themeShade="7F"/>
      <w:sz w:val="28"/>
      <w:lang w:eastAsia="ru-RU"/>
    </w:rPr>
  </w:style>
  <w:style w:type="character" w:customStyle="1" w:styleId="70">
    <w:name w:val="Заголовок 7 Знак"/>
    <w:aliases w:val="Заголовок x.x Знак"/>
    <w:basedOn w:val="aa"/>
    <w:link w:val="7"/>
    <w:uiPriority w:val="99"/>
    <w:rsid w:val="00AD41CC"/>
    <w:rPr>
      <w:rFonts w:asciiTheme="majorHAnsi" w:eastAsiaTheme="majorEastAsia" w:hAnsiTheme="majorHAnsi" w:cstheme="majorBidi"/>
      <w:i/>
      <w:iCs/>
      <w:color w:val="1F3763" w:themeColor="accent1" w:themeShade="7F"/>
      <w:sz w:val="28"/>
      <w:lang w:eastAsia="ru-RU"/>
    </w:rPr>
  </w:style>
  <w:style w:type="character" w:customStyle="1" w:styleId="80">
    <w:name w:val="Заголовок 8 Знак"/>
    <w:basedOn w:val="aa"/>
    <w:link w:val="8"/>
    <w:uiPriority w:val="99"/>
    <w:rsid w:val="00AD41CC"/>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a"/>
    <w:link w:val="9"/>
    <w:uiPriority w:val="99"/>
    <w:rsid w:val="00AD41CC"/>
    <w:rPr>
      <w:rFonts w:asciiTheme="majorHAnsi" w:eastAsiaTheme="majorEastAsia" w:hAnsiTheme="majorHAnsi" w:cstheme="majorBidi"/>
      <w:i/>
      <w:iCs/>
      <w:color w:val="272727" w:themeColor="text1" w:themeTint="D8"/>
      <w:sz w:val="21"/>
      <w:szCs w:val="21"/>
      <w:lang w:eastAsia="ru-RU"/>
    </w:rPr>
  </w:style>
  <w:style w:type="paragraph" w:styleId="ad">
    <w:name w:val="Body Text Indent"/>
    <w:basedOn w:val="a9"/>
    <w:link w:val="ae"/>
    <w:unhideWhenUsed/>
    <w:rsid w:val="00AD41CC"/>
    <w:pPr>
      <w:spacing w:after="0" w:line="240" w:lineRule="auto"/>
      <w:ind w:firstLine="720"/>
    </w:pPr>
    <w:rPr>
      <w:sz w:val="24"/>
      <w:szCs w:val="20"/>
    </w:rPr>
  </w:style>
  <w:style w:type="character" w:customStyle="1" w:styleId="ae">
    <w:name w:val="Основной текст с отступом Знак"/>
    <w:basedOn w:val="aa"/>
    <w:link w:val="ad"/>
    <w:rsid w:val="00AD41CC"/>
    <w:rPr>
      <w:rFonts w:ascii="Times New Roman" w:eastAsia="Times New Roman" w:hAnsi="Times New Roman" w:cs="Times New Roman"/>
      <w:sz w:val="24"/>
      <w:szCs w:val="20"/>
      <w:lang w:eastAsia="ru-RU"/>
    </w:rPr>
  </w:style>
  <w:style w:type="paragraph" w:styleId="16">
    <w:name w:val="toc 1"/>
    <w:basedOn w:val="a9"/>
    <w:next w:val="a9"/>
    <w:autoRedefine/>
    <w:uiPriority w:val="39"/>
    <w:unhideWhenUsed/>
    <w:qFormat/>
    <w:rsid w:val="003D2393"/>
    <w:pPr>
      <w:tabs>
        <w:tab w:val="left" w:pos="1120"/>
        <w:tab w:val="right" w:leader="dot" w:pos="9345"/>
      </w:tabs>
      <w:spacing w:before="360" w:after="0"/>
      <w:ind w:firstLine="0"/>
      <w:jc w:val="both"/>
    </w:pPr>
    <w:rPr>
      <w:b/>
      <w:bCs/>
      <w:caps/>
      <w:sz w:val="24"/>
      <w:szCs w:val="24"/>
    </w:rPr>
  </w:style>
  <w:style w:type="paragraph" w:styleId="24">
    <w:name w:val="toc 2"/>
    <w:basedOn w:val="a9"/>
    <w:next w:val="a9"/>
    <w:autoRedefine/>
    <w:uiPriority w:val="39"/>
    <w:unhideWhenUsed/>
    <w:rsid w:val="00547F31"/>
    <w:pPr>
      <w:tabs>
        <w:tab w:val="left" w:pos="567"/>
        <w:tab w:val="left" w:pos="1400"/>
        <w:tab w:val="right" w:leader="dot" w:pos="9345"/>
      </w:tabs>
      <w:spacing w:after="0" w:line="240" w:lineRule="auto"/>
      <w:ind w:firstLine="0"/>
      <w:contextualSpacing/>
      <w:jc w:val="both"/>
    </w:pPr>
    <w:rPr>
      <w:b/>
      <w:bCs/>
      <w:noProof/>
      <w:sz w:val="24"/>
      <w:szCs w:val="24"/>
    </w:rPr>
  </w:style>
  <w:style w:type="paragraph" w:styleId="34">
    <w:name w:val="toc 3"/>
    <w:basedOn w:val="a9"/>
    <w:next w:val="a9"/>
    <w:autoRedefine/>
    <w:uiPriority w:val="39"/>
    <w:unhideWhenUsed/>
    <w:rsid w:val="006958DC"/>
    <w:pPr>
      <w:tabs>
        <w:tab w:val="left" w:pos="709"/>
        <w:tab w:val="right" w:leader="dot" w:pos="9345"/>
      </w:tabs>
      <w:spacing w:after="0"/>
      <w:ind w:firstLine="0"/>
    </w:pPr>
    <w:rPr>
      <w:rFonts w:asciiTheme="minorHAnsi" w:hAnsiTheme="minorHAnsi" w:cstheme="minorHAnsi"/>
      <w:sz w:val="20"/>
      <w:szCs w:val="20"/>
    </w:rPr>
  </w:style>
  <w:style w:type="paragraph" w:styleId="43">
    <w:name w:val="toc 4"/>
    <w:basedOn w:val="a9"/>
    <w:next w:val="a9"/>
    <w:autoRedefine/>
    <w:uiPriority w:val="39"/>
    <w:unhideWhenUsed/>
    <w:rsid w:val="00AD41CC"/>
    <w:pPr>
      <w:spacing w:after="0"/>
      <w:ind w:left="560"/>
    </w:pPr>
    <w:rPr>
      <w:rFonts w:asciiTheme="minorHAnsi" w:hAnsiTheme="minorHAnsi" w:cstheme="minorHAnsi"/>
      <w:sz w:val="20"/>
      <w:szCs w:val="20"/>
    </w:rPr>
  </w:style>
  <w:style w:type="paragraph" w:styleId="53">
    <w:name w:val="toc 5"/>
    <w:basedOn w:val="a9"/>
    <w:next w:val="a9"/>
    <w:autoRedefine/>
    <w:uiPriority w:val="39"/>
    <w:unhideWhenUsed/>
    <w:rsid w:val="00AD41CC"/>
    <w:pPr>
      <w:spacing w:after="0"/>
      <w:ind w:left="840"/>
    </w:pPr>
    <w:rPr>
      <w:rFonts w:asciiTheme="minorHAnsi" w:hAnsiTheme="minorHAnsi" w:cstheme="minorHAnsi"/>
      <w:sz w:val="20"/>
      <w:szCs w:val="20"/>
    </w:rPr>
  </w:style>
  <w:style w:type="paragraph" w:styleId="61">
    <w:name w:val="toc 6"/>
    <w:basedOn w:val="a9"/>
    <w:next w:val="a9"/>
    <w:autoRedefine/>
    <w:uiPriority w:val="39"/>
    <w:unhideWhenUsed/>
    <w:rsid w:val="00AD41CC"/>
    <w:pPr>
      <w:spacing w:after="0"/>
      <w:ind w:left="1120"/>
    </w:pPr>
    <w:rPr>
      <w:rFonts w:asciiTheme="minorHAnsi" w:hAnsiTheme="minorHAnsi" w:cstheme="minorHAnsi"/>
      <w:sz w:val="20"/>
      <w:szCs w:val="20"/>
    </w:rPr>
  </w:style>
  <w:style w:type="paragraph" w:styleId="71">
    <w:name w:val="toc 7"/>
    <w:basedOn w:val="a9"/>
    <w:next w:val="a9"/>
    <w:autoRedefine/>
    <w:uiPriority w:val="39"/>
    <w:unhideWhenUsed/>
    <w:rsid w:val="00AD41CC"/>
    <w:pPr>
      <w:spacing w:after="0"/>
      <w:ind w:left="1400"/>
    </w:pPr>
    <w:rPr>
      <w:rFonts w:asciiTheme="minorHAnsi" w:hAnsiTheme="minorHAnsi" w:cstheme="minorHAnsi"/>
      <w:sz w:val="20"/>
      <w:szCs w:val="20"/>
    </w:rPr>
  </w:style>
  <w:style w:type="paragraph" w:styleId="81">
    <w:name w:val="toc 8"/>
    <w:basedOn w:val="a9"/>
    <w:next w:val="a9"/>
    <w:autoRedefine/>
    <w:uiPriority w:val="39"/>
    <w:unhideWhenUsed/>
    <w:rsid w:val="00AD41CC"/>
    <w:pPr>
      <w:spacing w:after="0"/>
      <w:ind w:left="1680"/>
    </w:pPr>
    <w:rPr>
      <w:rFonts w:asciiTheme="minorHAnsi" w:hAnsiTheme="minorHAnsi" w:cstheme="minorHAnsi"/>
      <w:sz w:val="20"/>
      <w:szCs w:val="20"/>
    </w:rPr>
  </w:style>
  <w:style w:type="paragraph" w:styleId="91">
    <w:name w:val="toc 9"/>
    <w:basedOn w:val="a9"/>
    <w:next w:val="a9"/>
    <w:autoRedefine/>
    <w:uiPriority w:val="39"/>
    <w:unhideWhenUsed/>
    <w:rsid w:val="00AD41CC"/>
    <w:pPr>
      <w:spacing w:after="0"/>
      <w:ind w:left="1960"/>
    </w:pPr>
    <w:rPr>
      <w:rFonts w:asciiTheme="minorHAnsi" w:hAnsiTheme="minorHAnsi" w:cstheme="minorHAnsi"/>
      <w:sz w:val="20"/>
      <w:szCs w:val="20"/>
    </w:rPr>
  </w:style>
  <w:style w:type="paragraph" w:styleId="af">
    <w:name w:val="List Paragraph"/>
    <w:aliases w:val="Варианты ответов,ПАРАГРАФ,Таблицы,it_List1,Ненумерованный список,основной диплом"/>
    <w:basedOn w:val="a9"/>
    <w:link w:val="af0"/>
    <w:qFormat/>
    <w:rsid w:val="00AD41CC"/>
    <w:pPr>
      <w:widowControl w:val="0"/>
      <w:adjustRightInd w:val="0"/>
      <w:spacing w:after="0" w:line="240" w:lineRule="auto"/>
      <w:ind w:left="720" w:firstLine="0"/>
      <w:contextualSpacing/>
      <w:jc w:val="both"/>
      <w:textAlignment w:val="baseline"/>
    </w:pPr>
    <w:rPr>
      <w:noProof/>
      <w:sz w:val="20"/>
      <w:szCs w:val="20"/>
    </w:rPr>
  </w:style>
  <w:style w:type="character" w:customStyle="1" w:styleId="af0">
    <w:name w:val="Абзац списка Знак"/>
    <w:aliases w:val="Варианты ответов Знак,ПАРАГРАФ Знак,Таблицы Знак,it_List1 Знак,Ненумерованный список Знак,основной диплом Знак"/>
    <w:link w:val="af"/>
    <w:locked/>
    <w:rsid w:val="00AD41CC"/>
    <w:rPr>
      <w:rFonts w:ascii="Times New Roman" w:eastAsia="Times New Roman" w:hAnsi="Times New Roman" w:cs="Times New Roman"/>
      <w:noProof/>
      <w:sz w:val="20"/>
      <w:szCs w:val="20"/>
      <w:lang w:eastAsia="ru-RU"/>
    </w:rPr>
  </w:style>
  <w:style w:type="character" w:styleId="af1">
    <w:name w:val="Hyperlink"/>
    <w:basedOn w:val="aa"/>
    <w:uiPriority w:val="99"/>
    <w:unhideWhenUsed/>
    <w:rsid w:val="00070E24"/>
    <w:rPr>
      <w:color w:val="0563C1" w:themeColor="hyperlink"/>
      <w:u w:val="single"/>
    </w:rPr>
  </w:style>
  <w:style w:type="character" w:customStyle="1" w:styleId="17">
    <w:name w:val="Неразрешенное упоминание1"/>
    <w:basedOn w:val="aa"/>
    <w:uiPriority w:val="99"/>
    <w:semiHidden/>
    <w:unhideWhenUsed/>
    <w:rsid w:val="0042571A"/>
    <w:rPr>
      <w:color w:val="605E5C"/>
      <w:shd w:val="clear" w:color="auto" w:fill="E1DFDD"/>
    </w:rPr>
  </w:style>
  <w:style w:type="numbering" w:customStyle="1" w:styleId="18">
    <w:name w:val="Нет списка1"/>
    <w:next w:val="ac"/>
    <w:uiPriority w:val="99"/>
    <w:semiHidden/>
    <w:unhideWhenUsed/>
    <w:rsid w:val="0007567E"/>
  </w:style>
  <w:style w:type="table" w:styleId="af2">
    <w:name w:val="Table Grid"/>
    <w:aliases w:val="Table Grid Report"/>
    <w:basedOn w:val="ab"/>
    <w:uiPriority w:val="59"/>
    <w:rsid w:val="000756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07567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25">
    <w:name w:val="Body Text Indent 2"/>
    <w:aliases w:val=" Знак,Основной текст с отступом 2 Знак Знак Знак Знак Знак,Основной текст с отступом 22,Основной текст с отступом 2 Знак Знак Знак3 Знак Знак,Основной текст с отступом 2 Знак Знак Знак Знак,Знак1 Знак1"/>
    <w:basedOn w:val="a9"/>
    <w:link w:val="26"/>
    <w:rsid w:val="0007567E"/>
    <w:pPr>
      <w:spacing w:after="0" w:line="240" w:lineRule="auto"/>
      <w:ind w:left="900" w:hanging="100"/>
      <w:jc w:val="both"/>
    </w:pPr>
    <w:rPr>
      <w:sz w:val="24"/>
      <w:szCs w:val="20"/>
    </w:rPr>
  </w:style>
  <w:style w:type="character" w:customStyle="1" w:styleId="26">
    <w:name w:val="Основной текст с отступом 2 Знак"/>
    <w:aliases w:val=" Знак Знак,Основной текст с отступом 2 Знак Знак Знак Знак Знак Знак2,Основной текст с отступом 22 Знак2,Основной текст с отступом 2 Знак Знак Знак3 Знак Знак Знак2,Основной текст с отступом 2 Знак Знак Знак Знак Знак1"/>
    <w:basedOn w:val="aa"/>
    <w:link w:val="25"/>
    <w:rsid w:val="0007567E"/>
    <w:rPr>
      <w:rFonts w:ascii="Times New Roman" w:eastAsia="Times New Roman" w:hAnsi="Times New Roman" w:cs="Times New Roman"/>
      <w:sz w:val="24"/>
      <w:szCs w:val="20"/>
      <w:lang w:eastAsia="ru-RU"/>
    </w:rPr>
  </w:style>
  <w:style w:type="character" w:styleId="af3">
    <w:name w:val="Strong"/>
    <w:qFormat/>
    <w:rsid w:val="0007567E"/>
    <w:rPr>
      <w:b/>
      <w:bCs/>
    </w:rPr>
  </w:style>
  <w:style w:type="paragraph" w:styleId="af4">
    <w:name w:val="Body Text"/>
    <w:aliases w:val="Oaaee?iue,Oaaee?iue1,Oaaee?iue2,Oaaee?iue3,Oaaee?iue4,Oaaee?iue5,Oaaee?iue11,Oaaee?iue21,Oaaee?iue31,Oaaee?iue41,Табличный,Табличный1,Табличный2,Табличный3,Табличный4,Табличный5,Табличный11,Табличный21,Табличный31,Табличный41,Знак1, Знак1"/>
    <w:basedOn w:val="a9"/>
    <w:link w:val="af5"/>
    <w:qFormat/>
    <w:rsid w:val="0007567E"/>
    <w:pPr>
      <w:spacing w:after="120" w:line="240" w:lineRule="auto"/>
      <w:ind w:firstLine="0"/>
    </w:pPr>
    <w:rPr>
      <w:sz w:val="24"/>
      <w:szCs w:val="24"/>
    </w:rPr>
  </w:style>
  <w:style w:type="character" w:customStyle="1" w:styleId="af5">
    <w:name w:val="Основной текст Знак"/>
    <w:aliases w:val="Oaaee?iue Знак,Oaaee?iue1 Знак,Oaaee?iue2 Знак,Oaaee?iue3 Знак,Oaaee?iue4 Знак,Oaaee?iue5 Знак,Oaaee?iue11 Знак,Oaaee?iue21 Знак,Oaaee?iue31 Знак,Oaaee?iue41 Знак,Табличный Знак,Табличный1 Знак,Табличный2 Знак,Табличный3 Знак"/>
    <w:basedOn w:val="aa"/>
    <w:link w:val="af4"/>
    <w:uiPriority w:val="99"/>
    <w:rsid w:val="0007567E"/>
    <w:rPr>
      <w:rFonts w:ascii="Times New Roman" w:eastAsia="Times New Roman" w:hAnsi="Times New Roman" w:cs="Times New Roman"/>
      <w:sz w:val="24"/>
      <w:szCs w:val="24"/>
      <w:lang w:eastAsia="ru-RU"/>
    </w:rPr>
  </w:style>
  <w:style w:type="paragraph" w:customStyle="1" w:styleId="ConsPlusNonformat">
    <w:name w:val="ConsPlusNonformat"/>
    <w:rsid w:val="000756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header"/>
    <w:aliases w:val="Верхний колонтитул Знак1 Знак2 Знак Знак Знак Знак,Верхний колонтитул Знак Знак Знак1 Знак Знак Знак Знак,Верхний колонтитул Знак1 Знак Знак Знак2 Знак Знак Знак Знак,Верхний колонтитул Знак Знак Знак Знак Знак Знак Знак Знак Знак"/>
    <w:basedOn w:val="a9"/>
    <w:link w:val="af7"/>
    <w:uiPriority w:val="99"/>
    <w:rsid w:val="0007567E"/>
    <w:pPr>
      <w:tabs>
        <w:tab w:val="center" w:pos="4677"/>
        <w:tab w:val="right" w:pos="9355"/>
      </w:tabs>
      <w:spacing w:after="0" w:line="240" w:lineRule="auto"/>
      <w:ind w:firstLine="0"/>
    </w:pPr>
    <w:rPr>
      <w:sz w:val="24"/>
      <w:szCs w:val="24"/>
    </w:rPr>
  </w:style>
  <w:style w:type="character" w:customStyle="1" w:styleId="af7">
    <w:name w:val="Верхний колонтитул Знак"/>
    <w:aliases w:val="Верхний колонтитул Знак1 Знак2 Знак Знак Знак Знак Знак,Верхний колонтитул Знак Знак Знак1 Знак Знак Знак Знак Знак,Верхний колонтитул Знак1 Знак Знак Знак2 Знак Знак Знак Знак Знак"/>
    <w:basedOn w:val="aa"/>
    <w:link w:val="af6"/>
    <w:uiPriority w:val="99"/>
    <w:rsid w:val="0007567E"/>
    <w:rPr>
      <w:rFonts w:ascii="Times New Roman" w:eastAsia="Times New Roman" w:hAnsi="Times New Roman" w:cs="Times New Roman"/>
      <w:sz w:val="24"/>
      <w:szCs w:val="24"/>
      <w:lang w:eastAsia="ru-RU"/>
    </w:rPr>
  </w:style>
  <w:style w:type="paragraph" w:styleId="af8">
    <w:name w:val="footer"/>
    <w:aliases w:val=" Знак6, Знак14,Знак6"/>
    <w:basedOn w:val="a9"/>
    <w:link w:val="af9"/>
    <w:uiPriority w:val="99"/>
    <w:rsid w:val="0007567E"/>
    <w:pPr>
      <w:tabs>
        <w:tab w:val="center" w:pos="4677"/>
        <w:tab w:val="right" w:pos="9355"/>
      </w:tabs>
      <w:spacing w:after="0" w:line="240" w:lineRule="auto"/>
      <w:ind w:firstLine="0"/>
    </w:pPr>
    <w:rPr>
      <w:sz w:val="24"/>
      <w:szCs w:val="24"/>
    </w:rPr>
  </w:style>
  <w:style w:type="character" w:customStyle="1" w:styleId="af9">
    <w:name w:val="Нижний колонтитул Знак"/>
    <w:aliases w:val=" Знак6 Знак, Знак14 Знак,Знак6 Знак"/>
    <w:basedOn w:val="aa"/>
    <w:link w:val="af8"/>
    <w:uiPriority w:val="99"/>
    <w:rsid w:val="0007567E"/>
    <w:rPr>
      <w:rFonts w:ascii="Times New Roman" w:eastAsia="Times New Roman" w:hAnsi="Times New Roman" w:cs="Times New Roman"/>
      <w:sz w:val="24"/>
      <w:szCs w:val="24"/>
      <w:lang w:eastAsia="ru-RU"/>
    </w:rPr>
  </w:style>
  <w:style w:type="paragraph" w:customStyle="1" w:styleId="Default">
    <w:name w:val="Default"/>
    <w:rsid w:val="0007567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a">
    <w:name w:val="Обычный текст"/>
    <w:basedOn w:val="a9"/>
    <w:uiPriority w:val="99"/>
    <w:rsid w:val="0007567E"/>
    <w:pPr>
      <w:spacing w:after="0" w:line="240" w:lineRule="auto"/>
      <w:ind w:left="397" w:hanging="397"/>
      <w:jc w:val="both"/>
    </w:pPr>
    <w:rPr>
      <w:rFonts w:cs="Arial"/>
      <w:sz w:val="24"/>
      <w:szCs w:val="20"/>
      <w:lang w:eastAsia="en-US"/>
    </w:rPr>
  </w:style>
  <w:style w:type="paragraph" w:styleId="afb">
    <w:name w:val="caption"/>
    <w:aliases w:val="Знак1 Знак Знак Знак,Знак1 Знак Знак,Таблица - Название объекта,!! Object Novogor !!,Caption Char,Caption Char1 Char1 Char Char,Caption Char Char2 Char1 Char Char,Caption Char Char Char1 Char Char Char, Знак13,Знак13,Знак"/>
    <w:basedOn w:val="a9"/>
    <w:next w:val="a9"/>
    <w:link w:val="afc"/>
    <w:qFormat/>
    <w:rsid w:val="0007567E"/>
    <w:pPr>
      <w:spacing w:before="120" w:after="120"/>
      <w:ind w:firstLine="720"/>
      <w:jc w:val="both"/>
    </w:pPr>
    <w:rPr>
      <w:b/>
      <w:bCs/>
      <w:sz w:val="20"/>
      <w:szCs w:val="20"/>
    </w:rPr>
  </w:style>
  <w:style w:type="paragraph" w:customStyle="1" w:styleId="afd">
    <w:name w:val="Название таблицы"/>
    <w:basedOn w:val="a9"/>
    <w:link w:val="afe"/>
    <w:rsid w:val="0007567E"/>
    <w:pPr>
      <w:tabs>
        <w:tab w:val="num" w:pos="360"/>
      </w:tabs>
      <w:spacing w:after="160" w:line="240" w:lineRule="exact"/>
      <w:ind w:firstLine="0"/>
    </w:pPr>
    <w:rPr>
      <w:b/>
      <w:bCs/>
      <w:sz w:val="24"/>
      <w:szCs w:val="24"/>
    </w:rPr>
  </w:style>
  <w:style w:type="character" w:customStyle="1" w:styleId="afe">
    <w:name w:val="Название таблицы Знак"/>
    <w:link w:val="afd"/>
    <w:rsid w:val="0007567E"/>
    <w:rPr>
      <w:rFonts w:ascii="Times New Roman" w:eastAsia="Times New Roman" w:hAnsi="Times New Roman" w:cs="Times New Roman"/>
      <w:b/>
      <w:bCs/>
      <w:sz w:val="24"/>
      <w:szCs w:val="24"/>
      <w:lang w:eastAsia="ru-RU"/>
    </w:rPr>
  </w:style>
  <w:style w:type="paragraph" w:customStyle="1" w:styleId="aff">
    <w:name w:val="Название рисунка"/>
    <w:basedOn w:val="afb"/>
    <w:uiPriority w:val="99"/>
    <w:rsid w:val="0007567E"/>
    <w:pPr>
      <w:ind w:left="180" w:firstLine="0"/>
      <w:jc w:val="center"/>
    </w:pPr>
    <w:rPr>
      <w:sz w:val="24"/>
      <w:szCs w:val="24"/>
    </w:rPr>
  </w:style>
  <w:style w:type="paragraph" w:customStyle="1" w:styleId="aff0">
    <w:name w:val="Обычный ТКП"/>
    <w:basedOn w:val="a9"/>
    <w:link w:val="aff1"/>
    <w:rsid w:val="0007567E"/>
    <w:pPr>
      <w:suppressAutoHyphens/>
      <w:spacing w:after="0"/>
      <w:ind w:left="57" w:right="-2"/>
      <w:jc w:val="both"/>
    </w:pPr>
    <w:rPr>
      <w:sz w:val="24"/>
      <w:szCs w:val="20"/>
    </w:rPr>
  </w:style>
  <w:style w:type="character" w:customStyle="1" w:styleId="aff1">
    <w:name w:val="Обычный ТКП Знак"/>
    <w:link w:val="aff0"/>
    <w:rsid w:val="0007567E"/>
    <w:rPr>
      <w:rFonts w:ascii="Times New Roman" w:eastAsia="Times New Roman" w:hAnsi="Times New Roman" w:cs="Times New Roman"/>
      <w:sz w:val="24"/>
      <w:szCs w:val="20"/>
      <w:lang w:eastAsia="ru-RU"/>
    </w:rPr>
  </w:style>
  <w:style w:type="paragraph" w:customStyle="1" w:styleId="aff2">
    <w:name w:val="Табл крупная по центру"/>
    <w:basedOn w:val="aff0"/>
    <w:uiPriority w:val="99"/>
    <w:rsid w:val="0007567E"/>
    <w:pPr>
      <w:spacing w:line="240" w:lineRule="exact"/>
      <w:ind w:left="0" w:right="0" w:firstLine="0"/>
      <w:jc w:val="center"/>
    </w:pPr>
    <w:rPr>
      <w:snapToGrid w:val="0"/>
      <w:color w:val="000000"/>
      <w:sz w:val="22"/>
    </w:rPr>
  </w:style>
  <w:style w:type="character" w:customStyle="1" w:styleId="Bodytext3">
    <w:name w:val="Body text (3)_"/>
    <w:link w:val="Bodytext30"/>
    <w:rsid w:val="0007567E"/>
    <w:rPr>
      <w:sz w:val="27"/>
      <w:szCs w:val="27"/>
      <w:shd w:val="clear" w:color="auto" w:fill="FFFFFF"/>
    </w:rPr>
  </w:style>
  <w:style w:type="character" w:customStyle="1" w:styleId="Bodytext">
    <w:name w:val="Body text_"/>
    <w:link w:val="92"/>
    <w:rsid w:val="0007567E"/>
    <w:rPr>
      <w:shd w:val="clear" w:color="auto" w:fill="FFFFFF"/>
    </w:rPr>
  </w:style>
  <w:style w:type="character" w:customStyle="1" w:styleId="BodytextBold">
    <w:name w:val="Body text + Bold"/>
    <w:rsid w:val="0007567E"/>
    <w:rPr>
      <w:rFonts w:ascii="Times New Roman" w:eastAsia="Times New Roman" w:hAnsi="Times New Roman" w:cs="Times New Roman"/>
      <w:b/>
      <w:bCs/>
      <w:i w:val="0"/>
      <w:iCs w:val="0"/>
      <w:smallCaps w:val="0"/>
      <w:strike w:val="0"/>
      <w:spacing w:val="0"/>
      <w:sz w:val="22"/>
      <w:szCs w:val="22"/>
    </w:rPr>
  </w:style>
  <w:style w:type="paragraph" w:customStyle="1" w:styleId="Bodytext30">
    <w:name w:val="Body text (3)"/>
    <w:basedOn w:val="a9"/>
    <w:link w:val="Bodytext3"/>
    <w:rsid w:val="0007567E"/>
    <w:pPr>
      <w:shd w:val="clear" w:color="auto" w:fill="FFFFFF"/>
      <w:spacing w:after="2160" w:line="0" w:lineRule="atLeast"/>
      <w:ind w:hanging="2100"/>
      <w:jc w:val="center"/>
    </w:pPr>
    <w:rPr>
      <w:rFonts w:asciiTheme="minorHAnsi" w:eastAsiaTheme="minorHAnsi" w:hAnsiTheme="minorHAnsi" w:cstheme="minorBidi"/>
      <w:sz w:val="27"/>
      <w:szCs w:val="27"/>
      <w:lang w:eastAsia="en-US"/>
    </w:rPr>
  </w:style>
  <w:style w:type="paragraph" w:customStyle="1" w:styleId="92">
    <w:name w:val="Основной текст9"/>
    <w:basedOn w:val="a9"/>
    <w:link w:val="Bodytext"/>
    <w:rsid w:val="0007567E"/>
    <w:pPr>
      <w:shd w:val="clear" w:color="auto" w:fill="FFFFFF"/>
      <w:spacing w:after="0" w:line="480" w:lineRule="exact"/>
      <w:ind w:hanging="380"/>
    </w:pPr>
    <w:rPr>
      <w:rFonts w:asciiTheme="minorHAnsi" w:eastAsiaTheme="minorHAnsi" w:hAnsiTheme="minorHAnsi" w:cstheme="minorBidi"/>
      <w:sz w:val="22"/>
      <w:lang w:eastAsia="en-US"/>
    </w:rPr>
  </w:style>
  <w:style w:type="paragraph" w:customStyle="1" w:styleId="ConsPlusNormal">
    <w:name w:val="ConsPlusNormal"/>
    <w:rsid w:val="0007567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Heading22">
    <w:name w:val="Heading #2 (2)"/>
    <w:rsid w:val="0007567E"/>
    <w:rPr>
      <w:rFonts w:ascii="Times New Roman" w:eastAsia="Times New Roman" w:hAnsi="Times New Roman" w:cs="Times New Roman"/>
      <w:b w:val="0"/>
      <w:bCs w:val="0"/>
      <w:i w:val="0"/>
      <w:iCs w:val="0"/>
      <w:smallCaps w:val="0"/>
      <w:strike w:val="0"/>
      <w:spacing w:val="0"/>
      <w:sz w:val="27"/>
      <w:szCs w:val="27"/>
    </w:rPr>
  </w:style>
  <w:style w:type="character" w:customStyle="1" w:styleId="Tablecaption">
    <w:name w:val="Table caption_"/>
    <w:rsid w:val="0007567E"/>
    <w:rPr>
      <w:rFonts w:ascii="Times New Roman" w:eastAsia="Times New Roman" w:hAnsi="Times New Roman" w:cs="Times New Roman"/>
      <w:b w:val="0"/>
      <w:bCs w:val="0"/>
      <w:i w:val="0"/>
      <w:iCs w:val="0"/>
      <w:smallCaps w:val="0"/>
      <w:strike w:val="0"/>
      <w:spacing w:val="0"/>
      <w:sz w:val="22"/>
      <w:szCs w:val="22"/>
    </w:rPr>
  </w:style>
  <w:style w:type="character" w:customStyle="1" w:styleId="62">
    <w:name w:val="Основной текст6"/>
    <w:rsid w:val="0007567E"/>
    <w:rPr>
      <w:rFonts w:ascii="Times New Roman" w:eastAsia="Times New Roman" w:hAnsi="Times New Roman" w:cs="Times New Roman"/>
      <w:b w:val="0"/>
      <w:bCs w:val="0"/>
      <w:i w:val="0"/>
      <w:iCs w:val="0"/>
      <w:smallCaps w:val="0"/>
      <w:strike w:val="0"/>
      <w:spacing w:val="0"/>
      <w:sz w:val="22"/>
      <w:szCs w:val="22"/>
    </w:rPr>
  </w:style>
  <w:style w:type="character" w:customStyle="1" w:styleId="Tablecaption0">
    <w:name w:val="Table caption"/>
    <w:rsid w:val="0007567E"/>
    <w:rPr>
      <w:rFonts w:ascii="Times New Roman" w:eastAsia="Times New Roman" w:hAnsi="Times New Roman" w:cs="Times New Roman"/>
      <w:b w:val="0"/>
      <w:bCs w:val="0"/>
      <w:i w:val="0"/>
      <w:iCs w:val="0"/>
      <w:smallCaps w:val="0"/>
      <w:strike w:val="0"/>
      <w:spacing w:val="0"/>
      <w:sz w:val="22"/>
      <w:szCs w:val="22"/>
    </w:rPr>
  </w:style>
  <w:style w:type="character" w:customStyle="1" w:styleId="TablecaptionBold">
    <w:name w:val="Table caption + Bold"/>
    <w:rsid w:val="0007567E"/>
    <w:rPr>
      <w:rFonts w:ascii="Times New Roman" w:eastAsia="Times New Roman" w:hAnsi="Times New Roman" w:cs="Times New Roman"/>
      <w:b/>
      <w:bCs/>
      <w:i w:val="0"/>
      <w:iCs w:val="0"/>
      <w:smallCaps w:val="0"/>
      <w:strike w:val="0"/>
      <w:spacing w:val="0"/>
      <w:sz w:val="22"/>
      <w:szCs w:val="22"/>
    </w:rPr>
  </w:style>
  <w:style w:type="paragraph" w:styleId="aff3">
    <w:name w:val="Normal (Web)"/>
    <w:aliases w:val="Обычный (Web)"/>
    <w:basedOn w:val="a9"/>
    <w:link w:val="aff4"/>
    <w:unhideWhenUsed/>
    <w:qFormat/>
    <w:rsid w:val="0007567E"/>
    <w:pPr>
      <w:spacing w:before="100" w:beforeAutospacing="1" w:after="100" w:afterAutospacing="1" w:line="240" w:lineRule="auto"/>
      <w:ind w:firstLine="0"/>
    </w:pPr>
    <w:rPr>
      <w:sz w:val="24"/>
      <w:szCs w:val="24"/>
    </w:rPr>
  </w:style>
  <w:style w:type="character" w:customStyle="1" w:styleId="27">
    <w:name w:val="Основной текст2"/>
    <w:rsid w:val="0007567E"/>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Heading220">
    <w:name w:val="Heading #2 (2)_"/>
    <w:rsid w:val="0007567E"/>
    <w:rPr>
      <w:rFonts w:ascii="Times New Roman" w:eastAsia="Times New Roman" w:hAnsi="Times New Roman" w:cs="Times New Roman"/>
      <w:b w:val="0"/>
      <w:bCs w:val="0"/>
      <w:i w:val="0"/>
      <w:iCs w:val="0"/>
      <w:smallCaps w:val="0"/>
      <w:strike w:val="0"/>
      <w:spacing w:val="0"/>
      <w:sz w:val="27"/>
      <w:szCs w:val="27"/>
    </w:rPr>
  </w:style>
  <w:style w:type="character" w:styleId="aff5">
    <w:name w:val="page number"/>
    <w:basedOn w:val="aa"/>
    <w:rsid w:val="0007567E"/>
  </w:style>
  <w:style w:type="character" w:styleId="aff6">
    <w:name w:val="line number"/>
    <w:basedOn w:val="aa"/>
    <w:rsid w:val="0007567E"/>
  </w:style>
  <w:style w:type="paragraph" w:styleId="aff7">
    <w:name w:val="Balloon Text"/>
    <w:basedOn w:val="a9"/>
    <w:link w:val="aff8"/>
    <w:rsid w:val="0007567E"/>
    <w:pPr>
      <w:spacing w:after="0" w:line="240" w:lineRule="auto"/>
      <w:ind w:firstLine="0"/>
    </w:pPr>
    <w:rPr>
      <w:rFonts w:ascii="Tahoma" w:hAnsi="Tahoma" w:cs="Tahoma"/>
      <w:sz w:val="16"/>
      <w:szCs w:val="16"/>
    </w:rPr>
  </w:style>
  <w:style w:type="character" w:customStyle="1" w:styleId="aff8">
    <w:name w:val="Текст выноски Знак"/>
    <w:basedOn w:val="aa"/>
    <w:link w:val="aff7"/>
    <w:rsid w:val="0007567E"/>
    <w:rPr>
      <w:rFonts w:ascii="Tahoma" w:eastAsia="Times New Roman" w:hAnsi="Tahoma" w:cs="Tahoma"/>
      <w:sz w:val="16"/>
      <w:szCs w:val="16"/>
      <w:lang w:eastAsia="ru-RU"/>
    </w:rPr>
  </w:style>
  <w:style w:type="paragraph" w:styleId="aff9">
    <w:name w:val="Title"/>
    <w:aliases w:val="Заголовок2"/>
    <w:basedOn w:val="a9"/>
    <w:link w:val="28"/>
    <w:qFormat/>
    <w:rsid w:val="0007567E"/>
    <w:pPr>
      <w:spacing w:after="0" w:line="240" w:lineRule="auto"/>
      <w:ind w:firstLine="0"/>
      <w:jc w:val="center"/>
    </w:pPr>
    <w:rPr>
      <w:sz w:val="24"/>
      <w:szCs w:val="24"/>
    </w:rPr>
  </w:style>
  <w:style w:type="character" w:customStyle="1" w:styleId="28">
    <w:name w:val="Название Знак2"/>
    <w:aliases w:val="Заголовок2 Знак"/>
    <w:basedOn w:val="aa"/>
    <w:link w:val="aff9"/>
    <w:uiPriority w:val="10"/>
    <w:rsid w:val="0007567E"/>
    <w:rPr>
      <w:rFonts w:ascii="Times New Roman" w:eastAsia="Times New Roman" w:hAnsi="Times New Roman" w:cs="Times New Roman"/>
      <w:sz w:val="24"/>
      <w:szCs w:val="24"/>
      <w:lang w:eastAsia="ru-RU"/>
    </w:rPr>
  </w:style>
  <w:style w:type="paragraph" w:customStyle="1" w:styleId="29">
    <w:name w:val="2 Глава раздела"/>
    <w:basedOn w:val="af6"/>
    <w:link w:val="2a"/>
    <w:rsid w:val="0007567E"/>
    <w:pPr>
      <w:ind w:firstLine="709"/>
      <w:jc w:val="both"/>
    </w:pPr>
    <w:rPr>
      <w:sz w:val="26"/>
      <w:szCs w:val="26"/>
    </w:rPr>
  </w:style>
  <w:style w:type="character" w:customStyle="1" w:styleId="2a">
    <w:name w:val="2 Глава раздела Знак"/>
    <w:link w:val="29"/>
    <w:rsid w:val="0007567E"/>
    <w:rPr>
      <w:rFonts w:ascii="Times New Roman" w:eastAsia="Times New Roman" w:hAnsi="Times New Roman" w:cs="Times New Roman"/>
      <w:sz w:val="26"/>
      <w:szCs w:val="26"/>
      <w:lang w:eastAsia="ru-RU"/>
    </w:rPr>
  </w:style>
  <w:style w:type="paragraph" w:customStyle="1" w:styleId="affa">
    <w:name w:val="Для таблицы"/>
    <w:basedOn w:val="a9"/>
    <w:next w:val="a9"/>
    <w:qFormat/>
    <w:rsid w:val="0007567E"/>
    <w:pPr>
      <w:spacing w:after="0" w:line="240" w:lineRule="auto"/>
      <w:ind w:firstLine="0"/>
      <w:jc w:val="center"/>
    </w:pPr>
    <w:rPr>
      <w:rFonts w:eastAsia="Calibri"/>
      <w:sz w:val="20"/>
      <w:lang w:eastAsia="en-US"/>
    </w:rPr>
  </w:style>
  <w:style w:type="paragraph" w:customStyle="1" w:styleId="affb">
    <w:name w:val="для таблицы шапка"/>
    <w:basedOn w:val="affa"/>
    <w:qFormat/>
    <w:rsid w:val="0007567E"/>
    <w:rPr>
      <w:b/>
      <w:lang w:eastAsia="ru-RU"/>
    </w:rPr>
  </w:style>
  <w:style w:type="character" w:customStyle="1" w:styleId="afc">
    <w:name w:val="Название объекта Знак"/>
    <w:aliases w:val="Знак1 Знак Знак Знак Знак,Знак1 Знак Знак Знак1,Таблица - Название объекта Знак,!! Object Novogor !! Знак,Caption Char Знак,Caption Char1 Char1 Char Char Знак,Caption Char Char2 Char1 Char Char Знак, Знак13 Знак,Знак13 Знак"/>
    <w:link w:val="afb"/>
    <w:rsid w:val="0007567E"/>
    <w:rPr>
      <w:rFonts w:ascii="Times New Roman" w:eastAsia="Times New Roman" w:hAnsi="Times New Roman" w:cs="Times New Roman"/>
      <w:b/>
      <w:bCs/>
      <w:sz w:val="20"/>
      <w:szCs w:val="20"/>
      <w:lang w:eastAsia="ru-RU"/>
    </w:rPr>
  </w:style>
  <w:style w:type="paragraph" w:customStyle="1" w:styleId="affc">
    <w:name w:val="Выделение внутри заголовка"/>
    <w:basedOn w:val="a9"/>
    <w:next w:val="a9"/>
    <w:qFormat/>
    <w:rsid w:val="0007567E"/>
    <w:pPr>
      <w:spacing w:before="240" w:after="120"/>
      <w:jc w:val="both"/>
    </w:pPr>
    <w:rPr>
      <w:rFonts w:eastAsia="Calibri"/>
      <w:b/>
      <w:sz w:val="26"/>
      <w:lang w:eastAsia="en-US"/>
    </w:rPr>
  </w:style>
  <w:style w:type="paragraph" w:styleId="affd">
    <w:name w:val="TOC Heading"/>
    <w:basedOn w:val="10"/>
    <w:next w:val="a9"/>
    <w:uiPriority w:val="39"/>
    <w:unhideWhenUsed/>
    <w:qFormat/>
    <w:rsid w:val="0007567E"/>
    <w:pPr>
      <w:keepNext/>
      <w:numPr>
        <w:numId w:val="0"/>
      </w:numPr>
      <w:spacing w:line="259" w:lineRule="auto"/>
      <w:jc w:val="left"/>
      <w:outlineLvl w:val="9"/>
    </w:pPr>
    <w:rPr>
      <w:rFonts w:ascii="Calibri Light" w:eastAsia="Times New Roman" w:hAnsi="Calibri Light" w:cs="Times New Roman"/>
      <w:b w:val="0"/>
      <w:color w:val="2E74B5"/>
      <w:sz w:val="32"/>
    </w:rPr>
  </w:style>
  <w:style w:type="paragraph" w:styleId="affe">
    <w:name w:val="No Spacing"/>
    <w:aliases w:val="Title,Заголовок1"/>
    <w:link w:val="afff"/>
    <w:qFormat/>
    <w:rsid w:val="0007567E"/>
    <w:pPr>
      <w:spacing w:after="0" w:line="240" w:lineRule="auto"/>
    </w:pPr>
    <w:rPr>
      <w:rFonts w:ascii="Calibri" w:eastAsia="Calibri" w:hAnsi="Calibri" w:cs="Times New Roman"/>
    </w:rPr>
  </w:style>
  <w:style w:type="character" w:customStyle="1" w:styleId="apple-converted-space">
    <w:name w:val="apple-converted-space"/>
    <w:basedOn w:val="aa"/>
    <w:rsid w:val="0007567E"/>
  </w:style>
  <w:style w:type="paragraph" w:customStyle="1" w:styleId="111">
    <w:name w:val="Табличный_боковик_11"/>
    <w:link w:val="112"/>
    <w:qFormat/>
    <w:rsid w:val="0007567E"/>
    <w:pPr>
      <w:spacing w:after="0" w:line="240" w:lineRule="auto"/>
    </w:pPr>
    <w:rPr>
      <w:rFonts w:ascii="Times New Roman" w:eastAsia="Times New Roman" w:hAnsi="Times New Roman" w:cs="Times New Roman"/>
      <w:szCs w:val="24"/>
      <w:lang w:eastAsia="ru-RU"/>
    </w:rPr>
  </w:style>
  <w:style w:type="character" w:customStyle="1" w:styleId="112">
    <w:name w:val="Табличный_боковик_11 Знак"/>
    <w:link w:val="111"/>
    <w:rsid w:val="0007567E"/>
    <w:rPr>
      <w:rFonts w:ascii="Times New Roman" w:eastAsia="Times New Roman" w:hAnsi="Times New Roman" w:cs="Times New Roman"/>
      <w:szCs w:val="24"/>
      <w:lang w:eastAsia="ru-RU"/>
    </w:rPr>
  </w:style>
  <w:style w:type="character" w:customStyle="1" w:styleId="afff">
    <w:name w:val="Без интервала Знак"/>
    <w:aliases w:val="Title Знак,Заголовок1 Знак"/>
    <w:link w:val="affe"/>
    <w:rsid w:val="0007567E"/>
    <w:rPr>
      <w:rFonts w:ascii="Calibri" w:eastAsia="Calibri" w:hAnsi="Calibri" w:cs="Times New Roman"/>
    </w:rPr>
  </w:style>
  <w:style w:type="paragraph" w:customStyle="1" w:styleId="113">
    <w:name w:val="Табличный_таблица_11"/>
    <w:link w:val="114"/>
    <w:qFormat/>
    <w:rsid w:val="0007567E"/>
    <w:pPr>
      <w:spacing w:after="0" w:line="240" w:lineRule="auto"/>
      <w:jc w:val="center"/>
    </w:pPr>
    <w:rPr>
      <w:rFonts w:ascii="Times New Roman" w:eastAsia="Times New Roman" w:hAnsi="Times New Roman" w:cs="Times New Roman"/>
      <w:lang w:eastAsia="ru-RU"/>
    </w:rPr>
  </w:style>
  <w:style w:type="character" w:customStyle="1" w:styleId="114">
    <w:name w:val="Табличный_таблица_11 Знак"/>
    <w:link w:val="113"/>
    <w:rsid w:val="0007567E"/>
    <w:rPr>
      <w:rFonts w:ascii="Times New Roman" w:eastAsia="Times New Roman" w:hAnsi="Times New Roman" w:cs="Times New Roman"/>
      <w:lang w:eastAsia="ru-RU"/>
    </w:rPr>
  </w:style>
  <w:style w:type="character" w:customStyle="1" w:styleId="afff0">
    <w:name w:val="Текст_Обычный"/>
    <w:qFormat/>
    <w:rsid w:val="0007567E"/>
    <w:rPr>
      <w:b w:val="0"/>
    </w:rPr>
  </w:style>
  <w:style w:type="table" w:customStyle="1" w:styleId="19">
    <w:name w:val="Сетка таблицы1"/>
    <w:basedOn w:val="ab"/>
    <w:next w:val="af2"/>
    <w:uiPriority w:val="59"/>
    <w:rsid w:val="0007567E"/>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5">
    <w:name w:val="Нет списка11"/>
    <w:next w:val="ac"/>
    <w:uiPriority w:val="99"/>
    <w:semiHidden/>
    <w:unhideWhenUsed/>
    <w:rsid w:val="0007567E"/>
  </w:style>
  <w:style w:type="table" w:customStyle="1" w:styleId="TableGridReport1">
    <w:name w:val="Table Grid Report1"/>
    <w:basedOn w:val="ab"/>
    <w:next w:val="af2"/>
    <w:uiPriority w:val="59"/>
    <w:rsid w:val="000756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b">
    <w:name w:val="Body Text 2"/>
    <w:basedOn w:val="a9"/>
    <w:link w:val="2c"/>
    <w:rsid w:val="0007567E"/>
    <w:pPr>
      <w:spacing w:before="60" w:after="0" w:line="240" w:lineRule="auto"/>
      <w:jc w:val="both"/>
    </w:pPr>
    <w:rPr>
      <w:sz w:val="26"/>
      <w:szCs w:val="21"/>
    </w:rPr>
  </w:style>
  <w:style w:type="character" w:customStyle="1" w:styleId="2c">
    <w:name w:val="Основной текст 2 Знак"/>
    <w:basedOn w:val="aa"/>
    <w:link w:val="2b"/>
    <w:rsid w:val="0007567E"/>
    <w:rPr>
      <w:rFonts w:ascii="Times New Roman" w:eastAsia="Times New Roman" w:hAnsi="Times New Roman" w:cs="Times New Roman"/>
      <w:sz w:val="26"/>
      <w:szCs w:val="21"/>
      <w:lang w:eastAsia="ru-RU"/>
    </w:rPr>
  </w:style>
  <w:style w:type="paragraph" w:styleId="afff1">
    <w:name w:val="Document Map"/>
    <w:basedOn w:val="a9"/>
    <w:link w:val="afff2"/>
    <w:uiPriority w:val="99"/>
    <w:rsid w:val="0007567E"/>
    <w:pPr>
      <w:spacing w:after="0" w:line="240" w:lineRule="auto"/>
      <w:ind w:firstLine="0"/>
    </w:pPr>
    <w:rPr>
      <w:rFonts w:ascii="Tahoma" w:eastAsia="Calibri" w:hAnsi="Tahoma" w:cs="Tahoma"/>
      <w:sz w:val="16"/>
      <w:szCs w:val="16"/>
    </w:rPr>
  </w:style>
  <w:style w:type="character" w:customStyle="1" w:styleId="afff2">
    <w:name w:val="Схема документа Знак"/>
    <w:basedOn w:val="aa"/>
    <w:link w:val="afff1"/>
    <w:uiPriority w:val="99"/>
    <w:rsid w:val="0007567E"/>
    <w:rPr>
      <w:rFonts w:ascii="Tahoma" w:eastAsia="Calibri" w:hAnsi="Tahoma" w:cs="Tahoma"/>
      <w:sz w:val="16"/>
      <w:szCs w:val="16"/>
      <w:lang w:eastAsia="ru-RU"/>
    </w:rPr>
  </w:style>
  <w:style w:type="paragraph" w:customStyle="1" w:styleId="font5">
    <w:name w:val="font5"/>
    <w:basedOn w:val="a9"/>
    <w:rsid w:val="0007567E"/>
    <w:pPr>
      <w:spacing w:before="100" w:beforeAutospacing="1" w:after="100" w:afterAutospacing="1" w:line="240" w:lineRule="auto"/>
      <w:ind w:firstLine="0"/>
    </w:pPr>
    <w:rPr>
      <w:rFonts w:ascii="Calibri" w:hAnsi="Calibri" w:cs="Calibri"/>
      <w:i/>
      <w:iCs/>
      <w:color w:val="000000"/>
      <w:sz w:val="18"/>
      <w:szCs w:val="18"/>
    </w:rPr>
  </w:style>
  <w:style w:type="paragraph" w:customStyle="1" w:styleId="xl77">
    <w:name w:val="xl77"/>
    <w:basedOn w:val="a9"/>
    <w:rsid w:val="0007567E"/>
    <w:pPr>
      <w:shd w:val="clear" w:color="000000" w:fill="FFFFFF"/>
      <w:spacing w:before="100" w:beforeAutospacing="1" w:after="100" w:afterAutospacing="1" w:line="240" w:lineRule="auto"/>
      <w:ind w:firstLine="0"/>
    </w:pPr>
    <w:rPr>
      <w:sz w:val="24"/>
      <w:szCs w:val="24"/>
    </w:rPr>
  </w:style>
  <w:style w:type="paragraph" w:customStyle="1" w:styleId="xl78">
    <w:name w:val="xl78"/>
    <w:basedOn w:val="a9"/>
    <w:rsid w:val="0007567E"/>
    <w:pPr>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Calibri" w:hAnsi="Calibri" w:cs="Calibri"/>
      <w:sz w:val="18"/>
      <w:szCs w:val="18"/>
    </w:rPr>
  </w:style>
  <w:style w:type="paragraph" w:customStyle="1" w:styleId="xl79">
    <w:name w:val="xl79"/>
    <w:basedOn w:val="a9"/>
    <w:rsid w:val="0007567E"/>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ascii="Calibri" w:hAnsi="Calibri" w:cs="Calibri"/>
      <w:sz w:val="18"/>
      <w:szCs w:val="18"/>
    </w:rPr>
  </w:style>
  <w:style w:type="paragraph" w:customStyle="1" w:styleId="xl80">
    <w:name w:val="xl80"/>
    <w:basedOn w:val="a9"/>
    <w:rsid w:val="0007567E"/>
    <w:pPr>
      <w:pBdr>
        <w:top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ascii="Calibri" w:hAnsi="Calibri" w:cs="Calibri"/>
      <w:sz w:val="18"/>
      <w:szCs w:val="18"/>
    </w:rPr>
  </w:style>
  <w:style w:type="paragraph" w:customStyle="1" w:styleId="xl81">
    <w:name w:val="xl81"/>
    <w:basedOn w:val="a9"/>
    <w:rsid w:val="0007567E"/>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Calibri" w:hAnsi="Calibri" w:cs="Calibri"/>
      <w:sz w:val="18"/>
      <w:szCs w:val="18"/>
    </w:rPr>
  </w:style>
  <w:style w:type="paragraph" w:customStyle="1" w:styleId="xl82">
    <w:name w:val="xl82"/>
    <w:basedOn w:val="a9"/>
    <w:rsid w:val="0007567E"/>
    <w:pPr>
      <w:pBdr>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Calibri" w:hAnsi="Calibri" w:cs="Calibri"/>
      <w:sz w:val="18"/>
      <w:szCs w:val="18"/>
    </w:rPr>
  </w:style>
  <w:style w:type="paragraph" w:customStyle="1" w:styleId="xl83">
    <w:name w:val="xl83"/>
    <w:basedOn w:val="a9"/>
    <w:rsid w:val="0007567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Calibri" w:hAnsi="Calibri" w:cs="Calibri"/>
      <w:color w:val="000000"/>
      <w:sz w:val="18"/>
      <w:szCs w:val="18"/>
    </w:rPr>
  </w:style>
  <w:style w:type="paragraph" w:customStyle="1" w:styleId="xl84">
    <w:name w:val="xl84"/>
    <w:basedOn w:val="a9"/>
    <w:rsid w:val="0007567E"/>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Calibri" w:hAnsi="Calibri" w:cs="Calibri"/>
      <w:color w:val="000000"/>
      <w:sz w:val="18"/>
      <w:szCs w:val="18"/>
    </w:rPr>
  </w:style>
  <w:style w:type="paragraph" w:customStyle="1" w:styleId="xl85">
    <w:name w:val="xl85"/>
    <w:basedOn w:val="a9"/>
    <w:rsid w:val="0007567E"/>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ascii="Calibri" w:hAnsi="Calibri" w:cs="Calibri"/>
      <w:color w:val="000000"/>
      <w:sz w:val="18"/>
      <w:szCs w:val="18"/>
    </w:rPr>
  </w:style>
  <w:style w:type="paragraph" w:customStyle="1" w:styleId="xl86">
    <w:name w:val="xl86"/>
    <w:basedOn w:val="a9"/>
    <w:rsid w:val="0007567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Calibri" w:hAnsi="Calibri" w:cs="Calibri"/>
      <w:color w:val="000000"/>
      <w:sz w:val="18"/>
      <w:szCs w:val="18"/>
    </w:rPr>
  </w:style>
  <w:style w:type="paragraph" w:customStyle="1" w:styleId="xl87">
    <w:name w:val="xl87"/>
    <w:basedOn w:val="a9"/>
    <w:rsid w:val="0007567E"/>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Calibri" w:hAnsi="Calibri" w:cs="Calibri"/>
      <w:color w:val="000000"/>
      <w:sz w:val="18"/>
      <w:szCs w:val="18"/>
    </w:rPr>
  </w:style>
  <w:style w:type="paragraph" w:customStyle="1" w:styleId="xl88">
    <w:name w:val="xl88"/>
    <w:basedOn w:val="a9"/>
    <w:rsid w:val="0007567E"/>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Calibri" w:hAnsi="Calibri" w:cs="Calibri"/>
      <w:color w:val="000000"/>
      <w:sz w:val="18"/>
      <w:szCs w:val="18"/>
    </w:rPr>
  </w:style>
  <w:style w:type="paragraph" w:customStyle="1" w:styleId="xl89">
    <w:name w:val="xl89"/>
    <w:basedOn w:val="a9"/>
    <w:rsid w:val="0007567E"/>
    <w:pPr>
      <w:pBdr>
        <w:top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ascii="Calibri" w:hAnsi="Calibri" w:cs="Calibri"/>
      <w:color w:val="000000"/>
      <w:sz w:val="18"/>
      <w:szCs w:val="18"/>
    </w:rPr>
  </w:style>
  <w:style w:type="paragraph" w:customStyle="1" w:styleId="xl90">
    <w:name w:val="xl90"/>
    <w:basedOn w:val="a9"/>
    <w:rsid w:val="0007567E"/>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0"/>
      <w:szCs w:val="20"/>
    </w:rPr>
  </w:style>
  <w:style w:type="paragraph" w:customStyle="1" w:styleId="xl91">
    <w:name w:val="xl91"/>
    <w:basedOn w:val="a9"/>
    <w:rsid w:val="0007567E"/>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z w:val="24"/>
      <w:szCs w:val="24"/>
    </w:rPr>
  </w:style>
  <w:style w:type="paragraph" w:customStyle="1" w:styleId="xl92">
    <w:name w:val="xl92"/>
    <w:basedOn w:val="a9"/>
    <w:rsid w:val="0007567E"/>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z w:val="24"/>
      <w:szCs w:val="24"/>
    </w:rPr>
  </w:style>
  <w:style w:type="paragraph" w:customStyle="1" w:styleId="xl93">
    <w:name w:val="xl93"/>
    <w:basedOn w:val="a9"/>
    <w:rsid w:val="0007567E"/>
    <w:pPr>
      <w:pBdr>
        <w:top w:val="single" w:sz="8"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94">
    <w:name w:val="xl94"/>
    <w:basedOn w:val="a9"/>
    <w:rsid w:val="000756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z w:val="24"/>
      <w:szCs w:val="24"/>
    </w:rPr>
  </w:style>
  <w:style w:type="paragraph" w:customStyle="1" w:styleId="xl95">
    <w:name w:val="xl95"/>
    <w:basedOn w:val="a9"/>
    <w:rsid w:val="0007567E"/>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96">
    <w:name w:val="xl96"/>
    <w:basedOn w:val="a9"/>
    <w:rsid w:val="000756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0"/>
      <w:szCs w:val="20"/>
    </w:rPr>
  </w:style>
  <w:style w:type="paragraph" w:customStyle="1" w:styleId="xl97">
    <w:name w:val="xl97"/>
    <w:basedOn w:val="a9"/>
    <w:rsid w:val="000756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z w:val="24"/>
      <w:szCs w:val="24"/>
    </w:rPr>
  </w:style>
  <w:style w:type="paragraph" w:customStyle="1" w:styleId="xl98">
    <w:name w:val="xl98"/>
    <w:basedOn w:val="a9"/>
    <w:rsid w:val="0007567E"/>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99">
    <w:name w:val="xl99"/>
    <w:basedOn w:val="a9"/>
    <w:rsid w:val="0007567E"/>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00">
    <w:name w:val="xl100"/>
    <w:basedOn w:val="a9"/>
    <w:rsid w:val="0007567E"/>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01">
    <w:name w:val="xl101"/>
    <w:basedOn w:val="a9"/>
    <w:rsid w:val="0007567E"/>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02">
    <w:name w:val="xl102"/>
    <w:basedOn w:val="a9"/>
    <w:rsid w:val="0007567E"/>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03">
    <w:name w:val="xl103"/>
    <w:basedOn w:val="a9"/>
    <w:rsid w:val="000756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z w:val="24"/>
      <w:szCs w:val="24"/>
    </w:rPr>
  </w:style>
  <w:style w:type="paragraph" w:customStyle="1" w:styleId="xl104">
    <w:name w:val="xl104"/>
    <w:basedOn w:val="a9"/>
    <w:rsid w:val="000756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z w:val="24"/>
      <w:szCs w:val="24"/>
    </w:rPr>
  </w:style>
  <w:style w:type="paragraph" w:customStyle="1" w:styleId="xl105">
    <w:name w:val="xl105"/>
    <w:basedOn w:val="a9"/>
    <w:rsid w:val="0007567E"/>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06">
    <w:name w:val="xl106"/>
    <w:basedOn w:val="a9"/>
    <w:rsid w:val="0007567E"/>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07">
    <w:name w:val="xl107"/>
    <w:basedOn w:val="a9"/>
    <w:rsid w:val="000756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z w:val="24"/>
      <w:szCs w:val="24"/>
    </w:rPr>
  </w:style>
  <w:style w:type="paragraph" w:customStyle="1" w:styleId="xl108">
    <w:name w:val="xl108"/>
    <w:basedOn w:val="a9"/>
    <w:rsid w:val="0007567E"/>
    <w:pPr>
      <w:shd w:val="clear" w:color="000000" w:fill="FFFFFF"/>
      <w:spacing w:before="100" w:beforeAutospacing="1" w:after="100" w:afterAutospacing="1" w:line="240" w:lineRule="auto"/>
      <w:ind w:firstLine="0"/>
    </w:pPr>
    <w:rPr>
      <w:sz w:val="24"/>
      <w:szCs w:val="24"/>
    </w:rPr>
  </w:style>
  <w:style w:type="paragraph" w:customStyle="1" w:styleId="xl109">
    <w:name w:val="xl109"/>
    <w:basedOn w:val="a9"/>
    <w:rsid w:val="0007567E"/>
    <w:pPr>
      <w:pBdr>
        <w:top w:val="single" w:sz="8"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18"/>
      <w:szCs w:val="18"/>
    </w:rPr>
  </w:style>
  <w:style w:type="paragraph" w:customStyle="1" w:styleId="xl110">
    <w:name w:val="xl110"/>
    <w:basedOn w:val="a9"/>
    <w:rsid w:val="0007567E"/>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sz w:val="18"/>
      <w:szCs w:val="18"/>
    </w:rPr>
  </w:style>
  <w:style w:type="paragraph" w:customStyle="1" w:styleId="xl111">
    <w:name w:val="xl111"/>
    <w:basedOn w:val="a9"/>
    <w:rsid w:val="0007567E"/>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18"/>
      <w:szCs w:val="18"/>
    </w:rPr>
  </w:style>
  <w:style w:type="paragraph" w:customStyle="1" w:styleId="xl112">
    <w:name w:val="xl112"/>
    <w:basedOn w:val="a9"/>
    <w:rsid w:val="0007567E"/>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z w:val="16"/>
      <w:szCs w:val="16"/>
    </w:rPr>
  </w:style>
  <w:style w:type="paragraph" w:customStyle="1" w:styleId="xl113">
    <w:name w:val="xl113"/>
    <w:basedOn w:val="a9"/>
    <w:rsid w:val="000756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z w:val="16"/>
      <w:szCs w:val="16"/>
    </w:rPr>
  </w:style>
  <w:style w:type="paragraph" w:customStyle="1" w:styleId="1a">
    <w:name w:val="Абзац списка1"/>
    <w:basedOn w:val="a9"/>
    <w:rsid w:val="0007567E"/>
    <w:pPr>
      <w:spacing w:before="120" w:line="276" w:lineRule="auto"/>
      <w:ind w:left="720" w:firstLine="425"/>
      <w:contextualSpacing/>
      <w:jc w:val="both"/>
    </w:pPr>
    <w:rPr>
      <w:rFonts w:ascii="Calibri" w:hAnsi="Calibri"/>
      <w:sz w:val="22"/>
    </w:rPr>
  </w:style>
  <w:style w:type="character" w:customStyle="1" w:styleId="afff3">
    <w:name w:val="Основной текст_"/>
    <w:link w:val="72"/>
    <w:locked/>
    <w:rsid w:val="0007567E"/>
    <w:rPr>
      <w:rFonts w:ascii="Arial" w:hAnsi="Arial" w:cs="Arial"/>
      <w:shd w:val="clear" w:color="auto" w:fill="FFFFFF"/>
    </w:rPr>
  </w:style>
  <w:style w:type="paragraph" w:customStyle="1" w:styleId="72">
    <w:name w:val="Основной текст7"/>
    <w:basedOn w:val="a9"/>
    <w:link w:val="afff3"/>
    <w:rsid w:val="0007567E"/>
    <w:pPr>
      <w:widowControl w:val="0"/>
      <w:shd w:val="clear" w:color="auto" w:fill="FFFFFF"/>
      <w:spacing w:before="4380" w:after="0" w:line="240" w:lineRule="atLeast"/>
      <w:ind w:firstLine="0"/>
      <w:jc w:val="center"/>
    </w:pPr>
    <w:rPr>
      <w:rFonts w:ascii="Arial" w:eastAsiaTheme="minorHAnsi" w:hAnsi="Arial" w:cs="Arial"/>
      <w:sz w:val="22"/>
      <w:lang w:eastAsia="en-US"/>
    </w:rPr>
  </w:style>
  <w:style w:type="character" w:styleId="afff4">
    <w:name w:val="FollowedHyperlink"/>
    <w:uiPriority w:val="99"/>
    <w:unhideWhenUsed/>
    <w:rsid w:val="0007567E"/>
    <w:rPr>
      <w:color w:val="800080"/>
      <w:u w:val="single"/>
    </w:rPr>
  </w:style>
  <w:style w:type="paragraph" w:customStyle="1" w:styleId="font6">
    <w:name w:val="font6"/>
    <w:basedOn w:val="a9"/>
    <w:rsid w:val="0007567E"/>
    <w:pPr>
      <w:spacing w:before="100" w:beforeAutospacing="1" w:after="100" w:afterAutospacing="1" w:line="240" w:lineRule="auto"/>
      <w:ind w:firstLine="0"/>
    </w:pPr>
    <w:rPr>
      <w:rFonts w:ascii="Calibri" w:hAnsi="Calibri" w:cs="Calibri"/>
      <w:sz w:val="16"/>
      <w:szCs w:val="16"/>
    </w:rPr>
  </w:style>
  <w:style w:type="paragraph" w:customStyle="1" w:styleId="xl114">
    <w:name w:val="xl114"/>
    <w:basedOn w:val="a9"/>
    <w:rsid w:val="0007567E"/>
    <w:pPr>
      <w:pBdr>
        <w:top w:val="single" w:sz="8" w:space="0" w:color="000000"/>
        <w:left w:val="single" w:sz="8" w:space="0" w:color="000000"/>
        <w:right w:val="single" w:sz="8" w:space="0" w:color="000000"/>
      </w:pBdr>
      <w:spacing w:before="100" w:beforeAutospacing="1" w:after="100" w:afterAutospacing="1" w:line="240" w:lineRule="auto"/>
      <w:ind w:firstLine="0"/>
      <w:jc w:val="center"/>
      <w:textAlignment w:val="center"/>
    </w:pPr>
    <w:rPr>
      <w:rFonts w:ascii="Calibri" w:hAnsi="Calibri" w:cs="Calibri"/>
      <w:sz w:val="16"/>
      <w:szCs w:val="16"/>
    </w:rPr>
  </w:style>
  <w:style w:type="paragraph" w:customStyle="1" w:styleId="xl115">
    <w:name w:val="xl115"/>
    <w:basedOn w:val="a9"/>
    <w:rsid w:val="0007567E"/>
    <w:pPr>
      <w:pBdr>
        <w:left w:val="single" w:sz="8" w:space="0" w:color="000000"/>
        <w:bottom w:val="single" w:sz="8" w:space="0" w:color="000000"/>
        <w:right w:val="single" w:sz="8" w:space="0" w:color="000000"/>
      </w:pBdr>
      <w:spacing w:before="100" w:beforeAutospacing="1" w:after="100" w:afterAutospacing="1" w:line="240" w:lineRule="auto"/>
      <w:ind w:firstLine="0"/>
      <w:jc w:val="center"/>
      <w:textAlignment w:val="center"/>
    </w:pPr>
    <w:rPr>
      <w:rFonts w:ascii="Calibri" w:hAnsi="Calibri" w:cs="Calibri"/>
      <w:sz w:val="16"/>
      <w:szCs w:val="16"/>
    </w:rPr>
  </w:style>
  <w:style w:type="paragraph" w:customStyle="1" w:styleId="xl116">
    <w:name w:val="xl116"/>
    <w:basedOn w:val="a9"/>
    <w:rsid w:val="0007567E"/>
    <w:pPr>
      <w:pBdr>
        <w:top w:val="single" w:sz="8" w:space="0" w:color="000000"/>
        <w:left w:val="single" w:sz="8" w:space="0" w:color="000000"/>
        <w:right w:val="single" w:sz="8" w:space="0" w:color="000000"/>
      </w:pBdr>
      <w:spacing w:before="100" w:beforeAutospacing="1" w:after="100" w:afterAutospacing="1" w:line="240" w:lineRule="auto"/>
      <w:ind w:firstLine="0"/>
      <w:jc w:val="center"/>
      <w:textAlignment w:val="center"/>
    </w:pPr>
    <w:rPr>
      <w:rFonts w:ascii="Calibri" w:hAnsi="Calibri" w:cs="Calibri"/>
      <w:sz w:val="16"/>
      <w:szCs w:val="16"/>
    </w:rPr>
  </w:style>
  <w:style w:type="paragraph" w:customStyle="1" w:styleId="xl117">
    <w:name w:val="xl117"/>
    <w:basedOn w:val="a9"/>
    <w:rsid w:val="0007567E"/>
    <w:pPr>
      <w:pBdr>
        <w:left w:val="single" w:sz="8" w:space="0" w:color="000000"/>
        <w:bottom w:val="single" w:sz="8" w:space="0" w:color="000000"/>
        <w:right w:val="single" w:sz="8" w:space="0" w:color="000000"/>
      </w:pBdr>
      <w:spacing w:before="100" w:beforeAutospacing="1" w:after="100" w:afterAutospacing="1" w:line="240" w:lineRule="auto"/>
      <w:ind w:firstLine="0"/>
      <w:jc w:val="center"/>
      <w:textAlignment w:val="center"/>
    </w:pPr>
    <w:rPr>
      <w:rFonts w:ascii="Calibri" w:hAnsi="Calibri" w:cs="Calibri"/>
      <w:sz w:val="16"/>
      <w:szCs w:val="16"/>
    </w:rPr>
  </w:style>
  <w:style w:type="paragraph" w:customStyle="1" w:styleId="310">
    <w:name w:val="Оглавление 31"/>
    <w:basedOn w:val="a9"/>
    <w:next w:val="a9"/>
    <w:autoRedefine/>
    <w:uiPriority w:val="39"/>
    <w:unhideWhenUsed/>
    <w:rsid w:val="0007567E"/>
    <w:pPr>
      <w:spacing w:after="100" w:line="276" w:lineRule="auto"/>
      <w:ind w:left="440" w:firstLine="0"/>
    </w:pPr>
    <w:rPr>
      <w:rFonts w:ascii="Calibri" w:hAnsi="Calibri"/>
      <w:sz w:val="22"/>
    </w:rPr>
  </w:style>
  <w:style w:type="paragraph" w:customStyle="1" w:styleId="410">
    <w:name w:val="Оглавление 41"/>
    <w:basedOn w:val="a9"/>
    <w:next w:val="a9"/>
    <w:autoRedefine/>
    <w:uiPriority w:val="39"/>
    <w:unhideWhenUsed/>
    <w:rsid w:val="0007567E"/>
    <w:pPr>
      <w:spacing w:after="100" w:line="276" w:lineRule="auto"/>
      <w:ind w:left="660" w:firstLine="0"/>
    </w:pPr>
    <w:rPr>
      <w:rFonts w:ascii="Calibri" w:hAnsi="Calibri"/>
      <w:sz w:val="22"/>
    </w:rPr>
  </w:style>
  <w:style w:type="paragraph" w:customStyle="1" w:styleId="510">
    <w:name w:val="Оглавление 51"/>
    <w:basedOn w:val="a9"/>
    <w:next w:val="a9"/>
    <w:autoRedefine/>
    <w:uiPriority w:val="39"/>
    <w:unhideWhenUsed/>
    <w:rsid w:val="0007567E"/>
    <w:pPr>
      <w:spacing w:after="100" w:line="276" w:lineRule="auto"/>
      <w:ind w:left="880" w:firstLine="0"/>
    </w:pPr>
    <w:rPr>
      <w:rFonts w:ascii="Calibri" w:hAnsi="Calibri"/>
      <w:sz w:val="22"/>
    </w:rPr>
  </w:style>
  <w:style w:type="paragraph" w:customStyle="1" w:styleId="610">
    <w:name w:val="Оглавление 61"/>
    <w:basedOn w:val="a9"/>
    <w:next w:val="a9"/>
    <w:autoRedefine/>
    <w:uiPriority w:val="39"/>
    <w:unhideWhenUsed/>
    <w:rsid w:val="0007567E"/>
    <w:pPr>
      <w:spacing w:after="100" w:line="276" w:lineRule="auto"/>
      <w:ind w:left="1100" w:firstLine="0"/>
    </w:pPr>
    <w:rPr>
      <w:rFonts w:ascii="Calibri" w:hAnsi="Calibri"/>
      <w:sz w:val="22"/>
    </w:rPr>
  </w:style>
  <w:style w:type="paragraph" w:customStyle="1" w:styleId="710">
    <w:name w:val="Оглавление 71"/>
    <w:basedOn w:val="a9"/>
    <w:next w:val="a9"/>
    <w:autoRedefine/>
    <w:uiPriority w:val="39"/>
    <w:unhideWhenUsed/>
    <w:rsid w:val="0007567E"/>
    <w:pPr>
      <w:spacing w:after="100" w:line="276" w:lineRule="auto"/>
      <w:ind w:left="1320" w:firstLine="0"/>
    </w:pPr>
    <w:rPr>
      <w:rFonts w:ascii="Calibri" w:hAnsi="Calibri"/>
      <w:sz w:val="22"/>
    </w:rPr>
  </w:style>
  <w:style w:type="paragraph" w:customStyle="1" w:styleId="810">
    <w:name w:val="Оглавление 81"/>
    <w:basedOn w:val="a9"/>
    <w:next w:val="a9"/>
    <w:autoRedefine/>
    <w:uiPriority w:val="39"/>
    <w:unhideWhenUsed/>
    <w:rsid w:val="0007567E"/>
    <w:pPr>
      <w:spacing w:after="100" w:line="276" w:lineRule="auto"/>
      <w:ind w:left="1540" w:firstLine="0"/>
    </w:pPr>
    <w:rPr>
      <w:rFonts w:ascii="Calibri" w:hAnsi="Calibri"/>
      <w:sz w:val="22"/>
    </w:rPr>
  </w:style>
  <w:style w:type="character" w:customStyle="1" w:styleId="afff5">
    <w:name w:val="Текст сноски Знак"/>
    <w:aliases w:val="Table_Footnote_last Знак Знак1,Table_Footnote_last Знак Знак Знак,Table_Footnote_last Знак1,Знак Знак Знак Знак Знак Знак Знак Знак Знак Знак Знак Знак Знак Знак Знак Знак Знак Знак Знак Знак Знак Знак"/>
    <w:link w:val="afff6"/>
    <w:uiPriority w:val="99"/>
    <w:locked/>
    <w:rsid w:val="0007567E"/>
    <w:rPr>
      <w:rFonts w:ascii="TimesET" w:hAnsi="TimesET" w:cs="TimesET"/>
      <w:kern w:val="24"/>
    </w:rPr>
  </w:style>
  <w:style w:type="paragraph" w:styleId="afff6">
    <w:name w:val="footnote text"/>
    <w:aliases w:val="Table_Footnote_last Знак,Table_Footnote_last Знак Знак,Table_Footnote_last,Знак Знак Знак Знак Знак Знак Знак Знак Знак Знак Знак Знак Знак Знак Знак Знак Знак Знак Знак Знак Знак"/>
    <w:basedOn w:val="a9"/>
    <w:link w:val="afff5"/>
    <w:uiPriority w:val="99"/>
    <w:unhideWhenUsed/>
    <w:rsid w:val="0007567E"/>
    <w:pPr>
      <w:keepLines/>
      <w:spacing w:before="120" w:after="120" w:line="240" w:lineRule="auto"/>
      <w:ind w:firstLine="567"/>
      <w:jc w:val="both"/>
    </w:pPr>
    <w:rPr>
      <w:rFonts w:ascii="TimesET" w:eastAsiaTheme="minorHAnsi" w:hAnsi="TimesET" w:cs="TimesET"/>
      <w:kern w:val="24"/>
      <w:sz w:val="22"/>
      <w:lang w:eastAsia="en-US"/>
    </w:rPr>
  </w:style>
  <w:style w:type="character" w:customStyle="1" w:styleId="1b">
    <w:name w:val="Текст сноски Знак1"/>
    <w:aliases w:val="Table_Footnote_last Знак Знак2,Table_Footnote_last Знак Знак Знак1,Table_Footnote_last Знак2,Знак Знак Знак Знак2,Знак Знак Знак Знак Знак Знак Знак Знак Знак Знак Знак Знак Знак Знак Знак Знак Знак Знак Знак Знак Знак Знак2"/>
    <w:basedOn w:val="aa"/>
    <w:uiPriority w:val="99"/>
    <w:rsid w:val="0007567E"/>
    <w:rPr>
      <w:rFonts w:ascii="Times New Roman" w:eastAsia="Times New Roman" w:hAnsi="Times New Roman" w:cs="Times New Roman"/>
      <w:sz w:val="20"/>
      <w:szCs w:val="20"/>
      <w:lang w:eastAsia="ru-RU"/>
    </w:rPr>
  </w:style>
  <w:style w:type="character" w:customStyle="1" w:styleId="afff7">
    <w:name w:val="Текст Знак"/>
    <w:aliases w:val="Знак7 Знак"/>
    <w:link w:val="afff8"/>
    <w:locked/>
    <w:rsid w:val="0007567E"/>
    <w:rPr>
      <w:rFonts w:ascii="Courier New" w:hAnsi="Courier New" w:cs="Courier New"/>
    </w:rPr>
  </w:style>
  <w:style w:type="paragraph" w:styleId="afff8">
    <w:name w:val="Plain Text"/>
    <w:aliases w:val="Знак7"/>
    <w:basedOn w:val="a9"/>
    <w:link w:val="afff7"/>
    <w:unhideWhenUsed/>
    <w:rsid w:val="0007567E"/>
    <w:pPr>
      <w:spacing w:after="0" w:line="240" w:lineRule="auto"/>
      <w:ind w:firstLine="0"/>
    </w:pPr>
    <w:rPr>
      <w:rFonts w:ascii="Courier New" w:eastAsiaTheme="minorHAnsi" w:hAnsi="Courier New" w:cs="Courier New"/>
      <w:sz w:val="22"/>
      <w:lang w:eastAsia="en-US"/>
    </w:rPr>
  </w:style>
  <w:style w:type="character" w:customStyle="1" w:styleId="1c">
    <w:name w:val="Текст Знак1"/>
    <w:aliases w:val="Знак7 Знак1"/>
    <w:basedOn w:val="aa"/>
    <w:rsid w:val="0007567E"/>
    <w:rPr>
      <w:rFonts w:ascii="Consolas" w:eastAsia="Times New Roman" w:hAnsi="Consolas" w:cs="Consolas"/>
      <w:sz w:val="21"/>
      <w:szCs w:val="21"/>
      <w:lang w:eastAsia="ru-RU"/>
    </w:rPr>
  </w:style>
  <w:style w:type="paragraph" w:customStyle="1" w:styleId="ConsPlusCell">
    <w:name w:val="ConsPlusCell"/>
    <w:rsid w:val="0007567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xl63">
    <w:name w:val="xl63"/>
    <w:basedOn w:val="a9"/>
    <w:rsid w:val="0007567E"/>
    <w:pPr>
      <w:spacing w:before="100" w:beforeAutospacing="1" w:after="100" w:afterAutospacing="1" w:line="240" w:lineRule="auto"/>
      <w:ind w:firstLine="0"/>
    </w:pPr>
    <w:rPr>
      <w:sz w:val="24"/>
      <w:szCs w:val="24"/>
    </w:rPr>
  </w:style>
  <w:style w:type="paragraph" w:customStyle="1" w:styleId="xl64">
    <w:name w:val="xl64"/>
    <w:basedOn w:val="a9"/>
    <w:rsid w:val="0007567E"/>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line="240" w:lineRule="auto"/>
      <w:ind w:firstLine="0"/>
      <w:jc w:val="center"/>
    </w:pPr>
    <w:rPr>
      <w:b/>
      <w:bCs/>
      <w:color w:val="000000"/>
      <w:sz w:val="20"/>
      <w:szCs w:val="20"/>
    </w:rPr>
  </w:style>
  <w:style w:type="paragraph" w:customStyle="1" w:styleId="xl65">
    <w:name w:val="xl65"/>
    <w:basedOn w:val="a9"/>
    <w:rsid w:val="0007567E"/>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ind w:firstLine="0"/>
      <w:jc w:val="center"/>
    </w:pPr>
    <w:rPr>
      <w:color w:val="000000"/>
      <w:sz w:val="20"/>
      <w:szCs w:val="20"/>
    </w:rPr>
  </w:style>
  <w:style w:type="paragraph" w:customStyle="1" w:styleId="xl66">
    <w:name w:val="xl66"/>
    <w:basedOn w:val="a9"/>
    <w:rsid w:val="0007567E"/>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ind w:firstLine="0"/>
      <w:jc w:val="center"/>
    </w:pPr>
    <w:rPr>
      <w:color w:val="000000"/>
      <w:sz w:val="20"/>
      <w:szCs w:val="20"/>
    </w:rPr>
  </w:style>
  <w:style w:type="paragraph" w:customStyle="1" w:styleId="xl67">
    <w:name w:val="xl67"/>
    <w:basedOn w:val="a9"/>
    <w:rsid w:val="00075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68">
    <w:name w:val="xl68"/>
    <w:basedOn w:val="a9"/>
    <w:rsid w:val="00075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9"/>
    <w:rsid w:val="00075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70">
    <w:name w:val="xl70"/>
    <w:basedOn w:val="a9"/>
    <w:rsid w:val="00075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71">
    <w:name w:val="xl71"/>
    <w:basedOn w:val="a9"/>
    <w:rsid w:val="0007567E"/>
    <w:pPr>
      <w:spacing w:before="100" w:beforeAutospacing="1" w:after="100" w:afterAutospacing="1" w:line="240" w:lineRule="auto"/>
      <w:ind w:firstLine="0"/>
      <w:jc w:val="center"/>
    </w:pPr>
    <w:rPr>
      <w:sz w:val="24"/>
      <w:szCs w:val="24"/>
    </w:rPr>
  </w:style>
  <w:style w:type="paragraph" w:customStyle="1" w:styleId="xl72">
    <w:name w:val="xl72"/>
    <w:basedOn w:val="a9"/>
    <w:rsid w:val="0007567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sz w:val="24"/>
      <w:szCs w:val="24"/>
    </w:rPr>
  </w:style>
  <w:style w:type="paragraph" w:customStyle="1" w:styleId="xl73">
    <w:name w:val="xl73"/>
    <w:basedOn w:val="a9"/>
    <w:rsid w:val="0007567E"/>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ind w:firstLine="0"/>
      <w:jc w:val="center"/>
    </w:pPr>
    <w:rPr>
      <w:sz w:val="24"/>
      <w:szCs w:val="24"/>
    </w:rPr>
  </w:style>
  <w:style w:type="paragraph" w:customStyle="1" w:styleId="xl74">
    <w:name w:val="xl74"/>
    <w:basedOn w:val="a9"/>
    <w:rsid w:val="0007567E"/>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ind w:firstLine="0"/>
      <w:jc w:val="center"/>
    </w:pPr>
    <w:rPr>
      <w:sz w:val="24"/>
      <w:szCs w:val="24"/>
    </w:rPr>
  </w:style>
  <w:style w:type="paragraph" w:customStyle="1" w:styleId="xl75">
    <w:name w:val="xl75"/>
    <w:basedOn w:val="a9"/>
    <w:rsid w:val="0007567E"/>
    <w:pPr>
      <w:shd w:val="clear" w:color="auto" w:fill="FFCC99"/>
      <w:spacing w:before="100" w:beforeAutospacing="1" w:after="100" w:afterAutospacing="1" w:line="240" w:lineRule="auto"/>
      <w:ind w:firstLine="0"/>
      <w:jc w:val="center"/>
    </w:pPr>
    <w:rPr>
      <w:sz w:val="24"/>
      <w:szCs w:val="24"/>
    </w:rPr>
  </w:style>
  <w:style w:type="paragraph" w:customStyle="1" w:styleId="xl76">
    <w:name w:val="xl76"/>
    <w:basedOn w:val="a9"/>
    <w:rsid w:val="00075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color w:val="FF0000"/>
      <w:sz w:val="24"/>
      <w:szCs w:val="24"/>
    </w:rPr>
  </w:style>
  <w:style w:type="character" w:customStyle="1" w:styleId="afff9">
    <w:name w:val="Просто текст Знак"/>
    <w:link w:val="afffa"/>
    <w:locked/>
    <w:rsid w:val="0007567E"/>
    <w:rPr>
      <w:rFonts w:ascii="Arial" w:hAnsi="Arial" w:cs="Arial"/>
      <w:szCs w:val="24"/>
    </w:rPr>
  </w:style>
  <w:style w:type="paragraph" w:customStyle="1" w:styleId="afffa">
    <w:name w:val="Просто текст"/>
    <w:basedOn w:val="af4"/>
    <w:link w:val="afff9"/>
    <w:qFormat/>
    <w:rsid w:val="0007567E"/>
    <w:pPr>
      <w:spacing w:before="60" w:after="60" w:line="260" w:lineRule="atLeast"/>
      <w:jc w:val="both"/>
    </w:pPr>
    <w:rPr>
      <w:rFonts w:ascii="Arial" w:eastAsiaTheme="minorHAnsi" w:hAnsi="Arial" w:cs="Arial"/>
      <w:sz w:val="22"/>
      <w:lang w:eastAsia="en-US"/>
    </w:rPr>
  </w:style>
  <w:style w:type="paragraph" w:customStyle="1" w:styleId="CharChar">
    <w:name w:val="Char Char Знак Знак Знак Знак Знак Знак"/>
    <w:basedOn w:val="a9"/>
    <w:uiPriority w:val="99"/>
    <w:rsid w:val="0007567E"/>
    <w:pPr>
      <w:spacing w:after="160" w:line="240" w:lineRule="exact"/>
      <w:ind w:firstLine="0"/>
    </w:pPr>
    <w:rPr>
      <w:rFonts w:ascii="Verdana" w:hAnsi="Verdana" w:cs="Verdana"/>
      <w:sz w:val="20"/>
      <w:szCs w:val="20"/>
      <w:lang w:val="en-US" w:eastAsia="en-US"/>
    </w:rPr>
  </w:style>
  <w:style w:type="paragraph" w:customStyle="1" w:styleId="1d">
    <w:name w:val="1 подзаголовки таблиц"/>
    <w:basedOn w:val="a9"/>
    <w:uiPriority w:val="99"/>
    <w:rsid w:val="0007567E"/>
    <w:pPr>
      <w:spacing w:after="0" w:line="240" w:lineRule="auto"/>
      <w:ind w:firstLine="0"/>
      <w:jc w:val="center"/>
    </w:pPr>
    <w:rPr>
      <w:rFonts w:ascii="Calibri" w:hAnsi="Calibri" w:cs="Calibri"/>
      <w:b/>
      <w:bCs/>
      <w:sz w:val="24"/>
      <w:szCs w:val="24"/>
      <w:lang w:eastAsia="ar-SA"/>
    </w:rPr>
  </w:style>
  <w:style w:type="paragraph" w:customStyle="1" w:styleId="1e">
    <w:name w:val="1 стиль таблицы"/>
    <w:basedOn w:val="a9"/>
    <w:uiPriority w:val="99"/>
    <w:rsid w:val="0007567E"/>
    <w:pPr>
      <w:spacing w:after="0" w:line="240" w:lineRule="auto"/>
      <w:ind w:firstLine="0"/>
      <w:jc w:val="center"/>
    </w:pPr>
    <w:rPr>
      <w:rFonts w:ascii="Calibri" w:hAnsi="Calibri" w:cs="Calibri"/>
      <w:sz w:val="24"/>
      <w:szCs w:val="24"/>
      <w:lang w:eastAsia="ar-SA"/>
    </w:rPr>
  </w:style>
  <w:style w:type="paragraph" w:customStyle="1" w:styleId="1f">
    <w:name w:val="1 стиль таблицы по левому краю"/>
    <w:basedOn w:val="1e"/>
    <w:uiPriority w:val="99"/>
    <w:rsid w:val="0007567E"/>
    <w:pPr>
      <w:jc w:val="left"/>
    </w:pPr>
  </w:style>
  <w:style w:type="paragraph" w:customStyle="1" w:styleId="1f0">
    <w:name w:val="1 Основной текст"/>
    <w:basedOn w:val="a9"/>
    <w:uiPriority w:val="99"/>
    <w:rsid w:val="0007567E"/>
    <w:pPr>
      <w:spacing w:after="0" w:line="276" w:lineRule="auto"/>
      <w:jc w:val="both"/>
    </w:pPr>
    <w:rPr>
      <w:rFonts w:ascii="Calibri" w:hAnsi="Calibri" w:cs="Calibri"/>
      <w:sz w:val="24"/>
      <w:szCs w:val="24"/>
      <w:lang w:eastAsia="ar-SA"/>
    </w:rPr>
  </w:style>
  <w:style w:type="paragraph" w:customStyle="1" w:styleId="1f1">
    <w:name w:val="1 жирный текст"/>
    <w:basedOn w:val="a9"/>
    <w:uiPriority w:val="99"/>
    <w:rsid w:val="0007567E"/>
    <w:pPr>
      <w:spacing w:after="0" w:line="312" w:lineRule="auto"/>
    </w:pPr>
    <w:rPr>
      <w:rFonts w:ascii="Calibri" w:hAnsi="Calibri" w:cs="Calibri"/>
      <w:b/>
      <w:bCs/>
      <w:sz w:val="24"/>
      <w:szCs w:val="24"/>
    </w:rPr>
  </w:style>
  <w:style w:type="paragraph" w:customStyle="1" w:styleId="textn">
    <w:name w:val="textn"/>
    <w:basedOn w:val="a9"/>
    <w:uiPriority w:val="99"/>
    <w:rsid w:val="0007567E"/>
    <w:pPr>
      <w:spacing w:before="100" w:beforeAutospacing="1" w:after="100" w:afterAutospacing="1" w:line="240" w:lineRule="auto"/>
      <w:ind w:firstLine="0"/>
    </w:pPr>
    <w:rPr>
      <w:sz w:val="24"/>
      <w:szCs w:val="24"/>
    </w:rPr>
  </w:style>
  <w:style w:type="paragraph" w:customStyle="1" w:styleId="font7">
    <w:name w:val="font7"/>
    <w:basedOn w:val="a9"/>
    <w:uiPriority w:val="99"/>
    <w:rsid w:val="0007567E"/>
    <w:pPr>
      <w:spacing w:before="100" w:beforeAutospacing="1" w:after="100" w:afterAutospacing="1" w:line="240" w:lineRule="auto"/>
      <w:ind w:firstLine="0"/>
    </w:pPr>
    <w:rPr>
      <w:sz w:val="16"/>
      <w:szCs w:val="16"/>
    </w:rPr>
  </w:style>
  <w:style w:type="paragraph" w:customStyle="1" w:styleId="font8">
    <w:name w:val="font8"/>
    <w:basedOn w:val="a9"/>
    <w:uiPriority w:val="99"/>
    <w:rsid w:val="0007567E"/>
    <w:pPr>
      <w:spacing w:before="100" w:beforeAutospacing="1" w:after="100" w:afterAutospacing="1" w:line="240" w:lineRule="auto"/>
      <w:ind w:firstLine="0"/>
    </w:pPr>
    <w:rPr>
      <w:szCs w:val="28"/>
    </w:rPr>
  </w:style>
  <w:style w:type="paragraph" w:customStyle="1" w:styleId="font9">
    <w:name w:val="font9"/>
    <w:basedOn w:val="a9"/>
    <w:uiPriority w:val="99"/>
    <w:rsid w:val="0007567E"/>
    <w:pPr>
      <w:spacing w:before="100" w:beforeAutospacing="1" w:after="100" w:afterAutospacing="1" w:line="240" w:lineRule="auto"/>
      <w:ind w:firstLine="0"/>
    </w:pPr>
    <w:rPr>
      <w:rFonts w:ascii="Arial CYR" w:hAnsi="Arial CYR" w:cs="Arial CYR"/>
      <w:sz w:val="18"/>
      <w:szCs w:val="18"/>
    </w:rPr>
  </w:style>
  <w:style w:type="paragraph" w:customStyle="1" w:styleId="font10">
    <w:name w:val="font10"/>
    <w:basedOn w:val="a9"/>
    <w:uiPriority w:val="99"/>
    <w:rsid w:val="0007567E"/>
    <w:pPr>
      <w:spacing w:before="100" w:beforeAutospacing="1" w:after="100" w:afterAutospacing="1" w:line="240" w:lineRule="auto"/>
      <w:ind w:firstLine="0"/>
    </w:pPr>
    <w:rPr>
      <w:rFonts w:ascii="Arial CYR" w:hAnsi="Arial CYR" w:cs="Arial CYR"/>
      <w:sz w:val="14"/>
      <w:szCs w:val="14"/>
    </w:rPr>
  </w:style>
  <w:style w:type="paragraph" w:customStyle="1" w:styleId="font11">
    <w:name w:val="font11"/>
    <w:basedOn w:val="a9"/>
    <w:uiPriority w:val="99"/>
    <w:rsid w:val="0007567E"/>
    <w:pPr>
      <w:spacing w:before="100" w:beforeAutospacing="1" w:after="100" w:afterAutospacing="1" w:line="240" w:lineRule="auto"/>
      <w:ind w:firstLine="0"/>
    </w:pPr>
    <w:rPr>
      <w:rFonts w:ascii="Arial CYR" w:hAnsi="Arial CYR" w:cs="Arial CYR"/>
      <w:sz w:val="14"/>
      <w:szCs w:val="14"/>
    </w:rPr>
  </w:style>
  <w:style w:type="paragraph" w:customStyle="1" w:styleId="font12">
    <w:name w:val="font12"/>
    <w:basedOn w:val="a9"/>
    <w:uiPriority w:val="99"/>
    <w:rsid w:val="0007567E"/>
    <w:pPr>
      <w:spacing w:before="100" w:beforeAutospacing="1" w:after="100" w:afterAutospacing="1" w:line="240" w:lineRule="auto"/>
      <w:ind w:firstLine="0"/>
    </w:pPr>
    <w:rPr>
      <w:rFonts w:ascii="Arial CYR" w:hAnsi="Arial CYR" w:cs="Arial CYR"/>
      <w:sz w:val="18"/>
      <w:szCs w:val="18"/>
    </w:rPr>
  </w:style>
  <w:style w:type="paragraph" w:customStyle="1" w:styleId="font13">
    <w:name w:val="font13"/>
    <w:basedOn w:val="a9"/>
    <w:uiPriority w:val="99"/>
    <w:rsid w:val="0007567E"/>
    <w:pPr>
      <w:spacing w:before="100" w:beforeAutospacing="1" w:after="100" w:afterAutospacing="1" w:line="240" w:lineRule="auto"/>
      <w:ind w:firstLine="0"/>
    </w:pPr>
    <w:rPr>
      <w:rFonts w:ascii="Arial CYR" w:hAnsi="Arial CYR" w:cs="Arial CYR"/>
      <w:b/>
      <w:bCs/>
      <w:sz w:val="18"/>
      <w:szCs w:val="18"/>
    </w:rPr>
  </w:style>
  <w:style w:type="paragraph" w:customStyle="1" w:styleId="font14">
    <w:name w:val="font14"/>
    <w:basedOn w:val="a9"/>
    <w:uiPriority w:val="99"/>
    <w:rsid w:val="0007567E"/>
    <w:pPr>
      <w:spacing w:before="100" w:beforeAutospacing="1" w:after="100" w:afterAutospacing="1" w:line="240" w:lineRule="auto"/>
      <w:ind w:firstLine="0"/>
    </w:pPr>
    <w:rPr>
      <w:rFonts w:ascii="Arial CYR" w:hAnsi="Arial CYR" w:cs="Arial CYR"/>
      <w:b/>
      <w:bCs/>
      <w:sz w:val="18"/>
      <w:szCs w:val="18"/>
    </w:rPr>
  </w:style>
  <w:style w:type="paragraph" w:customStyle="1" w:styleId="font15">
    <w:name w:val="font15"/>
    <w:basedOn w:val="a9"/>
    <w:uiPriority w:val="99"/>
    <w:rsid w:val="0007567E"/>
    <w:pPr>
      <w:spacing w:before="100" w:beforeAutospacing="1" w:after="100" w:afterAutospacing="1" w:line="240" w:lineRule="auto"/>
      <w:ind w:firstLine="0"/>
    </w:pPr>
    <w:rPr>
      <w:rFonts w:ascii="Arial CYR" w:hAnsi="Arial CYR" w:cs="Arial CYR"/>
      <w:b/>
      <w:bCs/>
      <w:sz w:val="22"/>
    </w:rPr>
  </w:style>
  <w:style w:type="paragraph" w:customStyle="1" w:styleId="font16">
    <w:name w:val="font16"/>
    <w:basedOn w:val="a9"/>
    <w:uiPriority w:val="99"/>
    <w:rsid w:val="0007567E"/>
    <w:pPr>
      <w:spacing w:before="100" w:beforeAutospacing="1" w:after="100" w:afterAutospacing="1" w:line="240" w:lineRule="auto"/>
      <w:ind w:firstLine="0"/>
    </w:pPr>
    <w:rPr>
      <w:b/>
      <w:bCs/>
      <w:sz w:val="22"/>
    </w:rPr>
  </w:style>
  <w:style w:type="paragraph" w:customStyle="1" w:styleId="font17">
    <w:name w:val="font17"/>
    <w:basedOn w:val="a9"/>
    <w:uiPriority w:val="99"/>
    <w:rsid w:val="0007567E"/>
    <w:pPr>
      <w:spacing w:before="100" w:beforeAutospacing="1" w:after="100" w:afterAutospacing="1" w:line="240" w:lineRule="auto"/>
      <w:ind w:firstLine="0"/>
    </w:pPr>
    <w:rPr>
      <w:rFonts w:ascii="Arial CYR" w:hAnsi="Arial CYR" w:cs="Arial CYR"/>
      <w:b/>
      <w:bCs/>
      <w:sz w:val="22"/>
    </w:rPr>
  </w:style>
  <w:style w:type="paragraph" w:customStyle="1" w:styleId="font18">
    <w:name w:val="font18"/>
    <w:basedOn w:val="a9"/>
    <w:uiPriority w:val="99"/>
    <w:rsid w:val="0007567E"/>
    <w:pPr>
      <w:spacing w:before="100" w:beforeAutospacing="1" w:after="100" w:afterAutospacing="1" w:line="240" w:lineRule="auto"/>
      <w:ind w:firstLine="0"/>
    </w:pPr>
    <w:rPr>
      <w:b/>
      <w:bCs/>
      <w:sz w:val="22"/>
    </w:rPr>
  </w:style>
  <w:style w:type="paragraph" w:customStyle="1" w:styleId="font19">
    <w:name w:val="font19"/>
    <w:basedOn w:val="a9"/>
    <w:uiPriority w:val="99"/>
    <w:rsid w:val="0007567E"/>
    <w:pPr>
      <w:spacing w:before="100" w:beforeAutospacing="1" w:after="100" w:afterAutospacing="1" w:line="240" w:lineRule="auto"/>
      <w:ind w:firstLine="0"/>
    </w:pPr>
    <w:rPr>
      <w:b/>
      <w:bCs/>
      <w:sz w:val="22"/>
    </w:rPr>
  </w:style>
  <w:style w:type="paragraph" w:customStyle="1" w:styleId="font20">
    <w:name w:val="font20"/>
    <w:basedOn w:val="a9"/>
    <w:uiPriority w:val="99"/>
    <w:rsid w:val="0007567E"/>
    <w:pPr>
      <w:spacing w:before="100" w:beforeAutospacing="1" w:after="100" w:afterAutospacing="1" w:line="240" w:lineRule="auto"/>
      <w:ind w:firstLine="0"/>
    </w:pPr>
    <w:rPr>
      <w:sz w:val="22"/>
    </w:rPr>
  </w:style>
  <w:style w:type="paragraph" w:customStyle="1" w:styleId="font21">
    <w:name w:val="font21"/>
    <w:basedOn w:val="a9"/>
    <w:uiPriority w:val="99"/>
    <w:rsid w:val="0007567E"/>
    <w:pPr>
      <w:spacing w:before="100" w:beforeAutospacing="1" w:after="100" w:afterAutospacing="1" w:line="240" w:lineRule="auto"/>
      <w:ind w:firstLine="0"/>
    </w:pPr>
    <w:rPr>
      <w:rFonts w:ascii="Arial CYR" w:hAnsi="Arial CYR" w:cs="Arial CYR"/>
      <w:b/>
      <w:bCs/>
      <w:sz w:val="14"/>
      <w:szCs w:val="14"/>
    </w:rPr>
  </w:style>
  <w:style w:type="paragraph" w:customStyle="1" w:styleId="font22">
    <w:name w:val="font22"/>
    <w:basedOn w:val="a9"/>
    <w:uiPriority w:val="99"/>
    <w:rsid w:val="0007567E"/>
    <w:pPr>
      <w:spacing w:before="100" w:beforeAutospacing="1" w:after="100" w:afterAutospacing="1" w:line="240" w:lineRule="auto"/>
      <w:ind w:firstLine="0"/>
    </w:pPr>
    <w:rPr>
      <w:rFonts w:ascii="Arial CYR" w:hAnsi="Arial CYR" w:cs="Arial CYR"/>
      <w:b/>
      <w:bCs/>
      <w:sz w:val="14"/>
      <w:szCs w:val="14"/>
    </w:rPr>
  </w:style>
  <w:style w:type="paragraph" w:customStyle="1" w:styleId="font23">
    <w:name w:val="font23"/>
    <w:basedOn w:val="a9"/>
    <w:uiPriority w:val="99"/>
    <w:rsid w:val="0007567E"/>
    <w:pPr>
      <w:spacing w:before="100" w:beforeAutospacing="1" w:after="100" w:afterAutospacing="1" w:line="240" w:lineRule="auto"/>
      <w:ind w:firstLine="0"/>
    </w:pPr>
    <w:rPr>
      <w:rFonts w:ascii="Arial CYR" w:hAnsi="Arial CYR" w:cs="Arial CYR"/>
      <w:b/>
      <w:bCs/>
      <w:sz w:val="22"/>
    </w:rPr>
  </w:style>
  <w:style w:type="paragraph" w:customStyle="1" w:styleId="font24">
    <w:name w:val="font24"/>
    <w:basedOn w:val="a9"/>
    <w:uiPriority w:val="99"/>
    <w:rsid w:val="0007567E"/>
    <w:pPr>
      <w:spacing w:before="100" w:beforeAutospacing="1" w:after="100" w:afterAutospacing="1" w:line="240" w:lineRule="auto"/>
      <w:ind w:firstLine="0"/>
    </w:pPr>
    <w:rPr>
      <w:rFonts w:ascii="Arial CYR" w:hAnsi="Arial CYR" w:cs="Arial CYR"/>
      <w:b/>
      <w:bCs/>
      <w:sz w:val="14"/>
      <w:szCs w:val="14"/>
    </w:rPr>
  </w:style>
  <w:style w:type="paragraph" w:customStyle="1" w:styleId="font25">
    <w:name w:val="font25"/>
    <w:basedOn w:val="a9"/>
    <w:uiPriority w:val="99"/>
    <w:rsid w:val="0007567E"/>
    <w:pPr>
      <w:spacing w:before="100" w:beforeAutospacing="1" w:after="100" w:afterAutospacing="1" w:line="240" w:lineRule="auto"/>
      <w:ind w:firstLine="0"/>
    </w:pPr>
    <w:rPr>
      <w:szCs w:val="28"/>
    </w:rPr>
  </w:style>
  <w:style w:type="paragraph" w:customStyle="1" w:styleId="font26">
    <w:name w:val="font26"/>
    <w:basedOn w:val="a9"/>
    <w:uiPriority w:val="99"/>
    <w:rsid w:val="0007567E"/>
    <w:pPr>
      <w:spacing w:before="100" w:beforeAutospacing="1" w:after="100" w:afterAutospacing="1" w:line="240" w:lineRule="auto"/>
      <w:ind w:firstLine="0"/>
    </w:pPr>
    <w:rPr>
      <w:b/>
      <w:bCs/>
      <w:color w:val="FF0000"/>
      <w:sz w:val="20"/>
      <w:szCs w:val="20"/>
    </w:rPr>
  </w:style>
  <w:style w:type="paragraph" w:customStyle="1" w:styleId="xl118">
    <w:name w:val="xl118"/>
    <w:basedOn w:val="a9"/>
    <w:rsid w:val="0007567E"/>
    <w:pPr>
      <w:pBdr>
        <w:top w:val="single" w:sz="4" w:space="0" w:color="808080"/>
        <w:left w:val="single" w:sz="4" w:space="0" w:color="808080"/>
        <w:right w:val="single" w:sz="4" w:space="0" w:color="808080"/>
      </w:pBdr>
      <w:shd w:val="clear" w:color="auto" w:fill="FFFFFF"/>
      <w:spacing w:before="100" w:beforeAutospacing="1" w:after="100" w:afterAutospacing="1" w:line="240" w:lineRule="auto"/>
      <w:ind w:firstLine="0"/>
      <w:jc w:val="center"/>
    </w:pPr>
    <w:rPr>
      <w:rFonts w:ascii="Arial CYR" w:hAnsi="Arial CYR" w:cs="Arial CYR"/>
      <w:sz w:val="18"/>
      <w:szCs w:val="18"/>
    </w:rPr>
  </w:style>
  <w:style w:type="paragraph" w:customStyle="1" w:styleId="xl119">
    <w:name w:val="xl119"/>
    <w:basedOn w:val="a9"/>
    <w:rsid w:val="0007567E"/>
    <w:pPr>
      <w:pBdr>
        <w:top w:val="single" w:sz="4" w:space="0" w:color="808080"/>
        <w:left w:val="single" w:sz="4" w:space="0" w:color="808080"/>
        <w:right w:val="single" w:sz="4" w:space="0" w:color="808080"/>
      </w:pBdr>
      <w:shd w:val="clear" w:color="auto" w:fill="FFFFFF"/>
      <w:spacing w:before="100" w:beforeAutospacing="1" w:after="100" w:afterAutospacing="1" w:line="240" w:lineRule="auto"/>
      <w:ind w:firstLine="0"/>
      <w:jc w:val="center"/>
    </w:pPr>
    <w:rPr>
      <w:rFonts w:ascii="Arial CYR" w:hAnsi="Arial CYR" w:cs="Arial CYR"/>
      <w:sz w:val="18"/>
      <w:szCs w:val="18"/>
    </w:rPr>
  </w:style>
  <w:style w:type="paragraph" w:customStyle="1" w:styleId="xl120">
    <w:name w:val="xl120"/>
    <w:basedOn w:val="a9"/>
    <w:rsid w:val="0007567E"/>
    <w:pPr>
      <w:pBdr>
        <w:top w:val="single" w:sz="4" w:space="0" w:color="808080"/>
        <w:left w:val="single" w:sz="4" w:space="0" w:color="808080"/>
        <w:right w:val="single" w:sz="4" w:space="0" w:color="808080"/>
      </w:pBdr>
      <w:shd w:val="clear" w:color="auto" w:fill="FFFFFF"/>
      <w:spacing w:before="100" w:beforeAutospacing="1" w:after="100" w:afterAutospacing="1" w:line="240" w:lineRule="auto"/>
      <w:ind w:firstLine="0"/>
    </w:pPr>
    <w:rPr>
      <w:rFonts w:ascii="Arial CYR" w:hAnsi="Arial CYR" w:cs="Arial CYR"/>
      <w:sz w:val="18"/>
      <w:szCs w:val="18"/>
    </w:rPr>
  </w:style>
  <w:style w:type="paragraph" w:customStyle="1" w:styleId="xl121">
    <w:name w:val="xl121"/>
    <w:basedOn w:val="a9"/>
    <w:rsid w:val="0007567E"/>
    <w:pPr>
      <w:pBdr>
        <w:top w:val="single" w:sz="4" w:space="0" w:color="808080"/>
        <w:left w:val="single" w:sz="4" w:space="0" w:color="808080"/>
        <w:right w:val="single" w:sz="4" w:space="0" w:color="808080"/>
      </w:pBdr>
      <w:shd w:val="clear" w:color="auto" w:fill="FFFFFF"/>
      <w:spacing w:before="100" w:beforeAutospacing="1" w:after="100" w:afterAutospacing="1" w:line="240" w:lineRule="auto"/>
      <w:ind w:firstLine="0"/>
    </w:pPr>
    <w:rPr>
      <w:rFonts w:ascii="Arial CYR" w:hAnsi="Arial CYR" w:cs="Arial CYR"/>
      <w:sz w:val="18"/>
      <w:szCs w:val="18"/>
    </w:rPr>
  </w:style>
  <w:style w:type="paragraph" w:customStyle="1" w:styleId="xl122">
    <w:name w:val="xl122"/>
    <w:basedOn w:val="a9"/>
    <w:rsid w:val="0007567E"/>
    <w:pPr>
      <w:pBdr>
        <w:top w:val="single" w:sz="4" w:space="0" w:color="808080"/>
        <w:left w:val="single" w:sz="4" w:space="0" w:color="808080"/>
        <w:bottom w:val="single" w:sz="4" w:space="0" w:color="808080"/>
        <w:right w:val="single" w:sz="4" w:space="0" w:color="808080"/>
      </w:pBdr>
      <w:shd w:val="clear" w:color="auto" w:fill="FFFFFF"/>
      <w:spacing w:before="100" w:beforeAutospacing="1" w:after="100" w:afterAutospacing="1" w:line="240" w:lineRule="auto"/>
      <w:ind w:firstLine="0"/>
      <w:jc w:val="center"/>
    </w:pPr>
    <w:rPr>
      <w:rFonts w:ascii="Arial CYR" w:hAnsi="Arial CYR" w:cs="Arial CYR"/>
      <w:color w:val="FF0000"/>
      <w:sz w:val="18"/>
      <w:szCs w:val="18"/>
    </w:rPr>
  </w:style>
  <w:style w:type="paragraph" w:customStyle="1" w:styleId="xl123">
    <w:name w:val="xl123"/>
    <w:basedOn w:val="a9"/>
    <w:rsid w:val="0007567E"/>
    <w:pPr>
      <w:pBdr>
        <w:top w:val="single" w:sz="4" w:space="0" w:color="808080"/>
        <w:left w:val="single" w:sz="4" w:space="0" w:color="808080"/>
        <w:bottom w:val="single" w:sz="4" w:space="0" w:color="808080"/>
        <w:right w:val="single" w:sz="4" w:space="0" w:color="808080"/>
      </w:pBdr>
      <w:shd w:val="clear" w:color="auto" w:fill="FFFFFF"/>
      <w:spacing w:before="100" w:beforeAutospacing="1" w:after="100" w:afterAutospacing="1" w:line="240" w:lineRule="auto"/>
      <w:ind w:firstLine="0"/>
      <w:jc w:val="center"/>
    </w:pPr>
    <w:rPr>
      <w:rFonts w:ascii="Arial CYR" w:hAnsi="Arial CYR" w:cs="Arial CYR"/>
      <w:color w:val="FF0000"/>
      <w:sz w:val="18"/>
      <w:szCs w:val="18"/>
    </w:rPr>
  </w:style>
  <w:style w:type="paragraph" w:customStyle="1" w:styleId="xl124">
    <w:name w:val="xl124"/>
    <w:basedOn w:val="a9"/>
    <w:rsid w:val="0007567E"/>
    <w:pPr>
      <w:pBdr>
        <w:top w:val="single" w:sz="4" w:space="0" w:color="808080"/>
        <w:left w:val="single" w:sz="4" w:space="0" w:color="808080"/>
        <w:bottom w:val="single" w:sz="4" w:space="0" w:color="808080"/>
        <w:right w:val="single" w:sz="4" w:space="0" w:color="808080"/>
      </w:pBdr>
      <w:shd w:val="clear" w:color="auto" w:fill="FFFFFF"/>
      <w:spacing w:before="100" w:beforeAutospacing="1" w:after="100" w:afterAutospacing="1" w:line="240" w:lineRule="auto"/>
      <w:ind w:firstLine="0"/>
      <w:jc w:val="center"/>
    </w:pPr>
    <w:rPr>
      <w:rFonts w:ascii="Arial CYR" w:hAnsi="Arial CYR" w:cs="Arial CYR"/>
      <w:sz w:val="18"/>
      <w:szCs w:val="18"/>
    </w:rPr>
  </w:style>
  <w:style w:type="paragraph" w:customStyle="1" w:styleId="xl125">
    <w:name w:val="xl125"/>
    <w:basedOn w:val="a9"/>
    <w:rsid w:val="0007567E"/>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ind w:firstLine="0"/>
      <w:jc w:val="center"/>
    </w:pPr>
    <w:rPr>
      <w:b/>
      <w:bCs/>
      <w:sz w:val="20"/>
      <w:szCs w:val="20"/>
    </w:rPr>
  </w:style>
  <w:style w:type="paragraph" w:customStyle="1" w:styleId="xl126">
    <w:name w:val="xl126"/>
    <w:basedOn w:val="a9"/>
    <w:rsid w:val="0007567E"/>
    <w:pPr>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line="240" w:lineRule="auto"/>
      <w:ind w:firstLine="0"/>
      <w:jc w:val="center"/>
    </w:pPr>
    <w:rPr>
      <w:rFonts w:ascii="Arial CYR" w:hAnsi="Arial CYR" w:cs="Arial CYR"/>
      <w:sz w:val="14"/>
      <w:szCs w:val="14"/>
    </w:rPr>
  </w:style>
  <w:style w:type="paragraph" w:customStyle="1" w:styleId="xl127">
    <w:name w:val="xl127"/>
    <w:basedOn w:val="a9"/>
    <w:rsid w:val="0007567E"/>
    <w:pPr>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line="240" w:lineRule="auto"/>
      <w:ind w:firstLine="0"/>
      <w:jc w:val="center"/>
    </w:pPr>
    <w:rPr>
      <w:rFonts w:ascii="Arial CYR" w:hAnsi="Arial CYR" w:cs="Arial CYR"/>
      <w:sz w:val="14"/>
      <w:szCs w:val="14"/>
    </w:rPr>
  </w:style>
  <w:style w:type="paragraph" w:customStyle="1" w:styleId="xl128">
    <w:name w:val="xl128"/>
    <w:basedOn w:val="a9"/>
    <w:rsid w:val="0007567E"/>
    <w:pPr>
      <w:pBdr>
        <w:top w:val="single" w:sz="4" w:space="0" w:color="969696"/>
        <w:left w:val="single" w:sz="4" w:space="0" w:color="969696"/>
        <w:bottom w:val="single" w:sz="4" w:space="0" w:color="969696"/>
        <w:right w:val="single" w:sz="8" w:space="0" w:color="auto"/>
      </w:pBdr>
      <w:shd w:val="clear" w:color="auto" w:fill="FFFFFF"/>
      <w:spacing w:before="100" w:beforeAutospacing="1" w:after="100" w:afterAutospacing="1" w:line="240" w:lineRule="auto"/>
      <w:ind w:firstLine="0"/>
      <w:jc w:val="center"/>
    </w:pPr>
    <w:rPr>
      <w:rFonts w:ascii="Arial CYR" w:hAnsi="Arial CYR" w:cs="Arial CYR"/>
      <w:sz w:val="14"/>
      <w:szCs w:val="14"/>
    </w:rPr>
  </w:style>
  <w:style w:type="paragraph" w:customStyle="1" w:styleId="xl129">
    <w:name w:val="xl129"/>
    <w:basedOn w:val="a9"/>
    <w:rsid w:val="0007567E"/>
    <w:pPr>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line="240" w:lineRule="auto"/>
      <w:ind w:firstLine="0"/>
      <w:jc w:val="center"/>
    </w:pPr>
    <w:rPr>
      <w:rFonts w:ascii="Arial CYR" w:hAnsi="Arial CYR" w:cs="Arial CYR"/>
      <w:b/>
      <w:bCs/>
      <w:sz w:val="24"/>
      <w:szCs w:val="24"/>
    </w:rPr>
  </w:style>
  <w:style w:type="paragraph" w:customStyle="1" w:styleId="xl130">
    <w:name w:val="xl130"/>
    <w:basedOn w:val="a9"/>
    <w:rsid w:val="0007567E"/>
    <w:pPr>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line="240" w:lineRule="auto"/>
      <w:ind w:firstLine="0"/>
      <w:jc w:val="center"/>
    </w:pPr>
    <w:rPr>
      <w:b/>
      <w:bCs/>
      <w:sz w:val="24"/>
      <w:szCs w:val="24"/>
    </w:rPr>
  </w:style>
  <w:style w:type="paragraph" w:customStyle="1" w:styleId="xl131">
    <w:name w:val="xl131"/>
    <w:basedOn w:val="a9"/>
    <w:rsid w:val="0007567E"/>
    <w:pPr>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line="240" w:lineRule="auto"/>
      <w:ind w:firstLine="0"/>
      <w:jc w:val="center"/>
    </w:pPr>
    <w:rPr>
      <w:rFonts w:ascii="Arial CYR" w:hAnsi="Arial CYR" w:cs="Arial CYR"/>
      <w:b/>
      <w:bCs/>
      <w:sz w:val="24"/>
      <w:szCs w:val="24"/>
    </w:rPr>
  </w:style>
  <w:style w:type="paragraph" w:customStyle="1" w:styleId="xl132">
    <w:name w:val="xl132"/>
    <w:basedOn w:val="a9"/>
    <w:rsid w:val="0007567E"/>
    <w:pPr>
      <w:pBdr>
        <w:top w:val="single" w:sz="4" w:space="0" w:color="969696"/>
        <w:left w:val="single" w:sz="4" w:space="0" w:color="969696"/>
        <w:bottom w:val="single" w:sz="4" w:space="0" w:color="969696"/>
      </w:pBdr>
      <w:shd w:val="clear" w:color="auto" w:fill="FFFFFF"/>
      <w:spacing w:before="100" w:beforeAutospacing="1" w:after="100" w:afterAutospacing="1" w:line="240" w:lineRule="auto"/>
      <w:ind w:firstLine="0"/>
      <w:jc w:val="center"/>
    </w:pPr>
    <w:rPr>
      <w:rFonts w:ascii="Arial CYR" w:hAnsi="Arial CYR" w:cs="Arial CYR"/>
      <w:b/>
      <w:bCs/>
      <w:sz w:val="18"/>
      <w:szCs w:val="18"/>
    </w:rPr>
  </w:style>
  <w:style w:type="paragraph" w:customStyle="1" w:styleId="xl133">
    <w:name w:val="xl133"/>
    <w:basedOn w:val="a9"/>
    <w:rsid w:val="0007567E"/>
    <w:pPr>
      <w:pBdr>
        <w:top w:val="single" w:sz="4" w:space="0" w:color="969696"/>
        <w:left w:val="single" w:sz="8" w:space="0" w:color="auto"/>
        <w:bottom w:val="single" w:sz="8" w:space="0" w:color="auto"/>
        <w:right w:val="single" w:sz="4" w:space="0" w:color="969696"/>
      </w:pBdr>
      <w:shd w:val="clear" w:color="auto" w:fill="FFFFFF"/>
      <w:spacing w:before="100" w:beforeAutospacing="1" w:after="100" w:afterAutospacing="1" w:line="240" w:lineRule="auto"/>
      <w:ind w:firstLine="0"/>
      <w:jc w:val="center"/>
    </w:pPr>
    <w:rPr>
      <w:rFonts w:ascii="Arial CYR" w:hAnsi="Arial CYR" w:cs="Arial CYR"/>
      <w:b/>
      <w:bCs/>
      <w:sz w:val="18"/>
      <w:szCs w:val="18"/>
    </w:rPr>
  </w:style>
  <w:style w:type="paragraph" w:customStyle="1" w:styleId="xl134">
    <w:name w:val="xl134"/>
    <w:basedOn w:val="a9"/>
    <w:rsid w:val="0007567E"/>
    <w:pPr>
      <w:pBdr>
        <w:top w:val="single" w:sz="4" w:space="0" w:color="969696"/>
        <w:left w:val="single" w:sz="4" w:space="0" w:color="969696"/>
        <w:bottom w:val="single" w:sz="8" w:space="0" w:color="auto"/>
        <w:right w:val="single" w:sz="4" w:space="0" w:color="969696"/>
      </w:pBdr>
      <w:shd w:val="clear" w:color="auto" w:fill="FFFFFF"/>
      <w:spacing w:before="100" w:beforeAutospacing="1" w:after="100" w:afterAutospacing="1" w:line="240" w:lineRule="auto"/>
      <w:ind w:firstLine="0"/>
      <w:jc w:val="center"/>
    </w:pPr>
    <w:rPr>
      <w:rFonts w:ascii="Arial CYR" w:hAnsi="Arial CYR" w:cs="Arial CYR"/>
      <w:b/>
      <w:bCs/>
      <w:sz w:val="18"/>
      <w:szCs w:val="18"/>
    </w:rPr>
  </w:style>
  <w:style w:type="paragraph" w:customStyle="1" w:styleId="xl135">
    <w:name w:val="xl135"/>
    <w:basedOn w:val="a9"/>
    <w:rsid w:val="0007567E"/>
    <w:pPr>
      <w:pBdr>
        <w:top w:val="single" w:sz="4" w:space="0" w:color="969696"/>
        <w:left w:val="single" w:sz="4" w:space="0" w:color="969696"/>
        <w:bottom w:val="single" w:sz="8" w:space="0" w:color="auto"/>
        <w:right w:val="single" w:sz="8" w:space="0" w:color="auto"/>
      </w:pBdr>
      <w:shd w:val="clear" w:color="auto" w:fill="FFFFFF"/>
      <w:spacing w:before="100" w:beforeAutospacing="1" w:after="100" w:afterAutospacing="1" w:line="240" w:lineRule="auto"/>
      <w:ind w:firstLine="0"/>
      <w:jc w:val="center"/>
    </w:pPr>
    <w:rPr>
      <w:rFonts w:ascii="Arial CYR" w:hAnsi="Arial CYR" w:cs="Arial CYR"/>
      <w:b/>
      <w:bCs/>
      <w:sz w:val="18"/>
      <w:szCs w:val="18"/>
    </w:rPr>
  </w:style>
  <w:style w:type="paragraph" w:customStyle="1" w:styleId="xl136">
    <w:name w:val="xl136"/>
    <w:basedOn w:val="a9"/>
    <w:rsid w:val="0007567E"/>
    <w:pPr>
      <w:pBdr>
        <w:top w:val="single" w:sz="4" w:space="0" w:color="969696"/>
        <w:left w:val="single" w:sz="4" w:space="0" w:color="969696"/>
        <w:bottom w:val="single" w:sz="8" w:space="0" w:color="auto"/>
        <w:right w:val="single" w:sz="4" w:space="0" w:color="969696"/>
      </w:pBdr>
      <w:shd w:val="clear" w:color="auto" w:fill="FFFFFF"/>
      <w:spacing w:before="100" w:beforeAutospacing="1" w:after="100" w:afterAutospacing="1" w:line="240" w:lineRule="auto"/>
      <w:ind w:firstLine="0"/>
      <w:jc w:val="center"/>
    </w:pPr>
    <w:rPr>
      <w:rFonts w:ascii="Arial CYR" w:hAnsi="Arial CYR" w:cs="Arial CYR"/>
      <w:sz w:val="18"/>
      <w:szCs w:val="18"/>
    </w:rPr>
  </w:style>
  <w:style w:type="paragraph" w:customStyle="1" w:styleId="xl137">
    <w:name w:val="xl137"/>
    <w:basedOn w:val="a9"/>
    <w:rsid w:val="0007567E"/>
    <w:pPr>
      <w:pBdr>
        <w:top w:val="single" w:sz="4" w:space="0" w:color="969696"/>
        <w:left w:val="single" w:sz="4" w:space="0" w:color="969696"/>
        <w:bottom w:val="single" w:sz="8" w:space="0" w:color="auto"/>
        <w:right w:val="single" w:sz="8" w:space="0" w:color="auto"/>
      </w:pBdr>
      <w:shd w:val="clear" w:color="auto" w:fill="FFFFFF"/>
      <w:spacing w:before="100" w:beforeAutospacing="1" w:after="100" w:afterAutospacing="1" w:line="240" w:lineRule="auto"/>
      <w:ind w:firstLine="0"/>
      <w:jc w:val="center"/>
    </w:pPr>
    <w:rPr>
      <w:rFonts w:ascii="Arial CYR" w:hAnsi="Arial CYR" w:cs="Arial CYR"/>
      <w:sz w:val="18"/>
      <w:szCs w:val="18"/>
    </w:rPr>
  </w:style>
  <w:style w:type="paragraph" w:customStyle="1" w:styleId="xl138">
    <w:name w:val="xl138"/>
    <w:basedOn w:val="a9"/>
    <w:rsid w:val="0007567E"/>
    <w:pPr>
      <w:pBdr>
        <w:top w:val="single" w:sz="4" w:space="0" w:color="969696"/>
        <w:left w:val="single" w:sz="8" w:space="0" w:color="auto"/>
        <w:bottom w:val="single" w:sz="8" w:space="0" w:color="auto"/>
        <w:right w:val="single" w:sz="4" w:space="0" w:color="969696"/>
      </w:pBdr>
      <w:shd w:val="clear" w:color="auto" w:fill="FFFFFF"/>
      <w:spacing w:before="100" w:beforeAutospacing="1" w:after="100" w:afterAutospacing="1" w:line="240" w:lineRule="auto"/>
      <w:ind w:firstLine="0"/>
      <w:jc w:val="center"/>
    </w:pPr>
    <w:rPr>
      <w:rFonts w:ascii="Arial CYR" w:hAnsi="Arial CYR" w:cs="Arial CYR"/>
      <w:sz w:val="18"/>
      <w:szCs w:val="18"/>
    </w:rPr>
  </w:style>
  <w:style w:type="paragraph" w:customStyle="1" w:styleId="xl139">
    <w:name w:val="xl139"/>
    <w:basedOn w:val="a9"/>
    <w:rsid w:val="0007567E"/>
    <w:pPr>
      <w:pBdr>
        <w:top w:val="single" w:sz="4" w:space="0" w:color="808080"/>
        <w:left w:val="single" w:sz="4" w:space="0" w:color="808080"/>
        <w:bottom w:val="single" w:sz="4" w:space="0" w:color="808080"/>
        <w:right w:val="single" w:sz="4" w:space="0" w:color="808080"/>
      </w:pBdr>
      <w:shd w:val="clear" w:color="auto" w:fill="FFFF00"/>
      <w:spacing w:before="100" w:beforeAutospacing="1" w:after="100" w:afterAutospacing="1" w:line="240" w:lineRule="auto"/>
      <w:ind w:firstLine="0"/>
      <w:jc w:val="center"/>
    </w:pPr>
    <w:rPr>
      <w:rFonts w:ascii="Arial CYR" w:hAnsi="Arial CYR" w:cs="Arial CYR"/>
      <w:b/>
      <w:bCs/>
      <w:sz w:val="18"/>
      <w:szCs w:val="18"/>
      <w:u w:val="single"/>
    </w:rPr>
  </w:style>
  <w:style w:type="paragraph" w:customStyle="1" w:styleId="xl140">
    <w:name w:val="xl140"/>
    <w:basedOn w:val="a9"/>
    <w:rsid w:val="0007567E"/>
    <w:pPr>
      <w:pBdr>
        <w:top w:val="single" w:sz="4" w:space="0" w:color="808080"/>
        <w:left w:val="single" w:sz="4" w:space="0" w:color="808080"/>
        <w:bottom w:val="single" w:sz="4" w:space="0" w:color="auto"/>
        <w:right w:val="single" w:sz="4" w:space="0" w:color="808080"/>
      </w:pBdr>
      <w:shd w:val="clear" w:color="auto" w:fill="FFFF00"/>
      <w:spacing w:before="100" w:beforeAutospacing="1" w:after="100" w:afterAutospacing="1" w:line="240" w:lineRule="auto"/>
      <w:ind w:firstLine="0"/>
      <w:jc w:val="center"/>
    </w:pPr>
    <w:rPr>
      <w:rFonts w:ascii="Arial CYR" w:hAnsi="Arial CYR" w:cs="Arial CYR"/>
      <w:b/>
      <w:bCs/>
      <w:sz w:val="18"/>
      <w:szCs w:val="18"/>
      <w:u w:val="single"/>
    </w:rPr>
  </w:style>
  <w:style w:type="paragraph" w:customStyle="1" w:styleId="xl141">
    <w:name w:val="xl141"/>
    <w:basedOn w:val="a9"/>
    <w:rsid w:val="0007567E"/>
    <w:pPr>
      <w:pBdr>
        <w:top w:val="single" w:sz="4" w:space="0" w:color="808080"/>
        <w:left w:val="single" w:sz="4" w:space="0" w:color="808080"/>
        <w:bottom w:val="single" w:sz="4" w:space="0" w:color="808080"/>
      </w:pBdr>
      <w:shd w:val="clear" w:color="auto" w:fill="FFFFFF"/>
      <w:spacing w:before="100" w:beforeAutospacing="1" w:after="100" w:afterAutospacing="1" w:line="240" w:lineRule="auto"/>
      <w:ind w:firstLine="0"/>
      <w:jc w:val="center"/>
    </w:pPr>
    <w:rPr>
      <w:rFonts w:ascii="Arial CYR" w:hAnsi="Arial CYR" w:cs="Arial CYR"/>
      <w:b/>
      <w:bCs/>
      <w:sz w:val="18"/>
      <w:szCs w:val="18"/>
    </w:rPr>
  </w:style>
  <w:style w:type="paragraph" w:customStyle="1" w:styleId="xl142">
    <w:name w:val="xl142"/>
    <w:basedOn w:val="a9"/>
    <w:rsid w:val="0007567E"/>
    <w:pPr>
      <w:pBdr>
        <w:top w:val="single" w:sz="4" w:space="0" w:color="808080"/>
        <w:bottom w:val="single" w:sz="4" w:space="0" w:color="808080"/>
      </w:pBdr>
      <w:shd w:val="clear" w:color="auto" w:fill="FFFFFF"/>
      <w:spacing w:before="100" w:beforeAutospacing="1" w:after="100" w:afterAutospacing="1" w:line="240" w:lineRule="auto"/>
      <w:ind w:firstLine="0"/>
      <w:jc w:val="center"/>
    </w:pPr>
    <w:rPr>
      <w:sz w:val="24"/>
      <w:szCs w:val="24"/>
    </w:rPr>
  </w:style>
  <w:style w:type="paragraph" w:customStyle="1" w:styleId="xl143">
    <w:name w:val="xl143"/>
    <w:basedOn w:val="a9"/>
    <w:rsid w:val="0007567E"/>
    <w:pPr>
      <w:pBdr>
        <w:top w:val="single" w:sz="4" w:space="0" w:color="808080"/>
        <w:bottom w:val="single" w:sz="4" w:space="0" w:color="808080"/>
        <w:right w:val="single" w:sz="4" w:space="0" w:color="808080"/>
      </w:pBdr>
      <w:shd w:val="clear" w:color="auto" w:fill="FFFFFF"/>
      <w:spacing w:before="100" w:beforeAutospacing="1" w:after="100" w:afterAutospacing="1" w:line="240" w:lineRule="auto"/>
      <w:ind w:firstLine="0"/>
      <w:jc w:val="center"/>
    </w:pPr>
    <w:rPr>
      <w:sz w:val="24"/>
      <w:szCs w:val="24"/>
    </w:rPr>
  </w:style>
  <w:style w:type="paragraph" w:customStyle="1" w:styleId="xl144">
    <w:name w:val="xl144"/>
    <w:basedOn w:val="a9"/>
    <w:rsid w:val="0007567E"/>
    <w:pPr>
      <w:pBdr>
        <w:top w:val="single" w:sz="4" w:space="0" w:color="auto"/>
        <w:bottom w:val="single" w:sz="4" w:space="0" w:color="969696"/>
      </w:pBdr>
      <w:shd w:val="clear" w:color="auto" w:fill="FFFFFF"/>
      <w:spacing w:before="100" w:beforeAutospacing="1" w:after="100" w:afterAutospacing="1" w:line="240" w:lineRule="auto"/>
      <w:ind w:firstLine="0"/>
      <w:jc w:val="center"/>
    </w:pPr>
    <w:rPr>
      <w:b/>
      <w:bCs/>
      <w:sz w:val="20"/>
      <w:szCs w:val="20"/>
    </w:rPr>
  </w:style>
  <w:style w:type="paragraph" w:customStyle="1" w:styleId="xl145">
    <w:name w:val="xl145"/>
    <w:basedOn w:val="a9"/>
    <w:rsid w:val="0007567E"/>
    <w:pPr>
      <w:pBdr>
        <w:top w:val="single" w:sz="4" w:space="0" w:color="auto"/>
        <w:bottom w:val="single" w:sz="4" w:space="0" w:color="969696"/>
      </w:pBdr>
      <w:shd w:val="clear" w:color="auto" w:fill="FFFFFF"/>
      <w:spacing w:before="100" w:beforeAutospacing="1" w:after="100" w:afterAutospacing="1" w:line="240" w:lineRule="auto"/>
      <w:ind w:firstLine="0"/>
      <w:jc w:val="center"/>
    </w:pPr>
    <w:rPr>
      <w:sz w:val="24"/>
      <w:szCs w:val="24"/>
    </w:rPr>
  </w:style>
  <w:style w:type="paragraph" w:customStyle="1" w:styleId="xl146">
    <w:name w:val="xl146"/>
    <w:basedOn w:val="a9"/>
    <w:rsid w:val="0007567E"/>
    <w:pPr>
      <w:pBdr>
        <w:top w:val="single" w:sz="4" w:space="0" w:color="auto"/>
        <w:bottom w:val="single" w:sz="4" w:space="0" w:color="969696"/>
        <w:right w:val="single" w:sz="8"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147">
    <w:name w:val="xl147"/>
    <w:basedOn w:val="a9"/>
    <w:rsid w:val="0007567E"/>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148">
    <w:name w:val="xl148"/>
    <w:basedOn w:val="a9"/>
    <w:rsid w:val="000756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149">
    <w:name w:val="xl149"/>
    <w:basedOn w:val="a9"/>
    <w:rsid w:val="0007567E"/>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150">
    <w:name w:val="xl150"/>
    <w:basedOn w:val="a9"/>
    <w:rsid w:val="0007567E"/>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151">
    <w:name w:val="xl151"/>
    <w:basedOn w:val="a9"/>
    <w:rsid w:val="000756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152">
    <w:name w:val="xl152"/>
    <w:basedOn w:val="a9"/>
    <w:rsid w:val="0007567E"/>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153">
    <w:name w:val="xl153"/>
    <w:basedOn w:val="a9"/>
    <w:rsid w:val="0007567E"/>
    <w:pPr>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line="240" w:lineRule="auto"/>
      <w:ind w:firstLine="0"/>
      <w:jc w:val="center"/>
    </w:pPr>
    <w:rPr>
      <w:b/>
      <w:bCs/>
      <w:sz w:val="20"/>
      <w:szCs w:val="20"/>
    </w:rPr>
  </w:style>
  <w:style w:type="paragraph" w:customStyle="1" w:styleId="xl154">
    <w:name w:val="xl154"/>
    <w:basedOn w:val="a9"/>
    <w:rsid w:val="0007567E"/>
    <w:pPr>
      <w:pBdr>
        <w:top w:val="single" w:sz="4" w:space="0" w:color="969696"/>
        <w:left w:val="single" w:sz="4" w:space="0" w:color="969696"/>
        <w:bottom w:val="single" w:sz="4" w:space="0" w:color="969696"/>
      </w:pBdr>
      <w:shd w:val="clear" w:color="auto" w:fill="FFFFFF"/>
      <w:spacing w:before="100" w:beforeAutospacing="1" w:after="100" w:afterAutospacing="1" w:line="240" w:lineRule="auto"/>
      <w:ind w:firstLine="0"/>
      <w:jc w:val="center"/>
    </w:pPr>
    <w:rPr>
      <w:rFonts w:ascii="Arial CYR" w:hAnsi="Arial CYR" w:cs="Arial CYR"/>
      <w:b/>
      <w:bCs/>
      <w:sz w:val="14"/>
      <w:szCs w:val="14"/>
    </w:rPr>
  </w:style>
  <w:style w:type="paragraph" w:customStyle="1" w:styleId="xl155">
    <w:name w:val="xl155"/>
    <w:basedOn w:val="a9"/>
    <w:rsid w:val="0007567E"/>
    <w:pPr>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line="240" w:lineRule="auto"/>
      <w:ind w:firstLine="0"/>
      <w:jc w:val="center"/>
    </w:pPr>
    <w:rPr>
      <w:rFonts w:ascii="Arial CYR" w:hAnsi="Arial CYR" w:cs="Arial CYR"/>
      <w:b/>
      <w:bCs/>
      <w:sz w:val="14"/>
      <w:szCs w:val="14"/>
    </w:rPr>
  </w:style>
  <w:style w:type="paragraph" w:customStyle="1" w:styleId="xl156">
    <w:name w:val="xl156"/>
    <w:basedOn w:val="a9"/>
    <w:rsid w:val="0007567E"/>
    <w:pPr>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line="240" w:lineRule="auto"/>
      <w:ind w:firstLine="0"/>
      <w:jc w:val="center"/>
    </w:pPr>
    <w:rPr>
      <w:b/>
      <w:bCs/>
      <w:sz w:val="14"/>
      <w:szCs w:val="14"/>
    </w:rPr>
  </w:style>
  <w:style w:type="paragraph" w:customStyle="1" w:styleId="xl157">
    <w:name w:val="xl157"/>
    <w:basedOn w:val="a9"/>
    <w:rsid w:val="0007567E"/>
    <w:pPr>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line="240" w:lineRule="auto"/>
      <w:ind w:firstLine="0"/>
      <w:jc w:val="center"/>
    </w:pPr>
    <w:rPr>
      <w:b/>
      <w:bCs/>
      <w:sz w:val="20"/>
      <w:szCs w:val="20"/>
    </w:rPr>
  </w:style>
  <w:style w:type="paragraph" w:customStyle="1" w:styleId="xl158">
    <w:name w:val="xl158"/>
    <w:basedOn w:val="a9"/>
    <w:rsid w:val="0007567E"/>
    <w:pPr>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line="240" w:lineRule="auto"/>
      <w:ind w:firstLine="0"/>
      <w:jc w:val="center"/>
    </w:pPr>
    <w:rPr>
      <w:b/>
      <w:bCs/>
      <w:sz w:val="20"/>
      <w:szCs w:val="20"/>
    </w:rPr>
  </w:style>
  <w:style w:type="paragraph" w:customStyle="1" w:styleId="xl159">
    <w:name w:val="xl159"/>
    <w:basedOn w:val="a9"/>
    <w:rsid w:val="0007567E"/>
    <w:pPr>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line="240" w:lineRule="auto"/>
      <w:ind w:firstLine="0"/>
      <w:jc w:val="center"/>
    </w:pPr>
    <w:rPr>
      <w:rFonts w:ascii="Arial CYR" w:hAnsi="Arial CYR" w:cs="Arial CYR"/>
      <w:b/>
      <w:bCs/>
      <w:sz w:val="14"/>
      <w:szCs w:val="14"/>
    </w:rPr>
  </w:style>
  <w:style w:type="paragraph" w:customStyle="1" w:styleId="xl160">
    <w:name w:val="xl160"/>
    <w:basedOn w:val="a9"/>
    <w:rsid w:val="0007567E"/>
    <w:pPr>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line="240" w:lineRule="auto"/>
      <w:ind w:firstLine="0"/>
    </w:pPr>
    <w:rPr>
      <w:b/>
      <w:bCs/>
      <w:sz w:val="14"/>
      <w:szCs w:val="14"/>
    </w:rPr>
  </w:style>
  <w:style w:type="paragraph" w:customStyle="1" w:styleId="xl161">
    <w:name w:val="xl161"/>
    <w:basedOn w:val="a9"/>
    <w:rsid w:val="0007567E"/>
    <w:pPr>
      <w:pBdr>
        <w:top w:val="single" w:sz="8" w:space="0" w:color="auto"/>
        <w:left w:val="single" w:sz="8" w:space="0" w:color="auto"/>
        <w:bottom w:val="single" w:sz="4" w:space="0" w:color="auto"/>
      </w:pBdr>
      <w:shd w:val="clear" w:color="auto" w:fill="FFFFFF"/>
      <w:spacing w:before="100" w:beforeAutospacing="1" w:after="100" w:afterAutospacing="1" w:line="240" w:lineRule="auto"/>
      <w:ind w:firstLine="0"/>
      <w:jc w:val="center"/>
    </w:pPr>
    <w:rPr>
      <w:b/>
      <w:bCs/>
      <w:sz w:val="20"/>
      <w:szCs w:val="20"/>
    </w:rPr>
  </w:style>
  <w:style w:type="paragraph" w:customStyle="1" w:styleId="xl162">
    <w:name w:val="xl162"/>
    <w:basedOn w:val="a9"/>
    <w:rsid w:val="0007567E"/>
    <w:pPr>
      <w:pBdr>
        <w:top w:val="single" w:sz="8" w:space="0" w:color="auto"/>
        <w:bottom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163">
    <w:name w:val="xl163"/>
    <w:basedOn w:val="a9"/>
    <w:rsid w:val="0007567E"/>
    <w:pPr>
      <w:pBdr>
        <w:top w:val="single" w:sz="8" w:space="0" w:color="auto"/>
        <w:bottom w:val="single" w:sz="4" w:space="0" w:color="auto"/>
        <w:right w:val="single" w:sz="8"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164">
    <w:name w:val="xl164"/>
    <w:basedOn w:val="a9"/>
    <w:rsid w:val="0007567E"/>
    <w:pPr>
      <w:pBdr>
        <w:top w:val="single" w:sz="8" w:space="0" w:color="auto"/>
        <w:bottom w:val="single" w:sz="4" w:space="0" w:color="auto"/>
        <w:right w:val="single" w:sz="8"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165">
    <w:name w:val="xl165"/>
    <w:basedOn w:val="a9"/>
    <w:rsid w:val="0007567E"/>
    <w:pPr>
      <w:pBdr>
        <w:top w:val="single" w:sz="4" w:space="0" w:color="auto"/>
        <w:left w:val="single" w:sz="4" w:space="0" w:color="auto"/>
        <w:bottom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166">
    <w:name w:val="xl166"/>
    <w:basedOn w:val="a9"/>
    <w:rsid w:val="0007567E"/>
    <w:pPr>
      <w:pBdr>
        <w:top w:val="single" w:sz="4" w:space="0" w:color="auto"/>
        <w:bottom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167">
    <w:name w:val="xl167"/>
    <w:basedOn w:val="a9"/>
    <w:rsid w:val="0007567E"/>
    <w:pPr>
      <w:pBdr>
        <w:top w:val="single" w:sz="4" w:space="0" w:color="auto"/>
        <w:bottom w:val="single" w:sz="4" w:space="0" w:color="auto"/>
        <w:right w:val="single" w:sz="8"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168">
    <w:name w:val="xl168"/>
    <w:basedOn w:val="a9"/>
    <w:rsid w:val="0007567E"/>
    <w:pPr>
      <w:pBdr>
        <w:top w:val="single" w:sz="4" w:space="0" w:color="auto"/>
        <w:left w:val="single" w:sz="4" w:space="0" w:color="auto"/>
        <w:bottom w:val="single" w:sz="4" w:space="0" w:color="auto"/>
      </w:pBdr>
      <w:shd w:val="clear" w:color="auto" w:fill="FFFFFF"/>
      <w:spacing w:before="100" w:beforeAutospacing="1" w:after="100" w:afterAutospacing="1" w:line="240" w:lineRule="auto"/>
      <w:ind w:firstLine="0"/>
      <w:jc w:val="center"/>
    </w:pPr>
    <w:rPr>
      <w:b/>
      <w:bCs/>
      <w:sz w:val="16"/>
      <w:szCs w:val="16"/>
    </w:rPr>
  </w:style>
  <w:style w:type="paragraph" w:customStyle="1" w:styleId="xl169">
    <w:name w:val="xl169"/>
    <w:basedOn w:val="a9"/>
    <w:rsid w:val="0007567E"/>
    <w:pPr>
      <w:pBdr>
        <w:top w:val="single" w:sz="4" w:space="0" w:color="auto"/>
        <w:bottom w:val="single" w:sz="4" w:space="0" w:color="auto"/>
      </w:pBdr>
      <w:shd w:val="clear" w:color="auto" w:fill="FFFFFF"/>
      <w:spacing w:before="100" w:beforeAutospacing="1" w:after="100" w:afterAutospacing="1" w:line="240" w:lineRule="auto"/>
      <w:ind w:firstLine="0"/>
      <w:jc w:val="center"/>
    </w:pPr>
    <w:rPr>
      <w:sz w:val="16"/>
      <w:szCs w:val="16"/>
    </w:rPr>
  </w:style>
  <w:style w:type="paragraph" w:customStyle="1" w:styleId="xl170">
    <w:name w:val="xl170"/>
    <w:basedOn w:val="a9"/>
    <w:rsid w:val="0007567E"/>
    <w:pPr>
      <w:pBdr>
        <w:top w:val="single" w:sz="4" w:space="0" w:color="auto"/>
        <w:bottom w:val="single" w:sz="4" w:space="0" w:color="auto"/>
        <w:right w:val="single" w:sz="8" w:space="0" w:color="auto"/>
      </w:pBdr>
      <w:shd w:val="clear" w:color="auto" w:fill="FFFFFF"/>
      <w:spacing w:before="100" w:beforeAutospacing="1" w:after="100" w:afterAutospacing="1" w:line="240" w:lineRule="auto"/>
      <w:ind w:firstLine="0"/>
      <w:jc w:val="center"/>
    </w:pPr>
    <w:rPr>
      <w:sz w:val="16"/>
      <w:szCs w:val="16"/>
    </w:rPr>
  </w:style>
  <w:style w:type="paragraph" w:customStyle="1" w:styleId="xl171">
    <w:name w:val="xl171"/>
    <w:basedOn w:val="a9"/>
    <w:rsid w:val="0007567E"/>
    <w:pPr>
      <w:pBdr>
        <w:top w:val="single" w:sz="8" w:space="0" w:color="auto"/>
        <w:bottom w:val="single" w:sz="4" w:space="0" w:color="auto"/>
      </w:pBdr>
      <w:shd w:val="clear" w:color="auto" w:fill="FFFFFF"/>
      <w:spacing w:before="100" w:beforeAutospacing="1" w:after="100" w:afterAutospacing="1" w:line="240" w:lineRule="auto"/>
      <w:ind w:firstLine="0"/>
    </w:pPr>
    <w:rPr>
      <w:sz w:val="24"/>
      <w:szCs w:val="24"/>
    </w:rPr>
  </w:style>
  <w:style w:type="paragraph" w:customStyle="1" w:styleId="xl172">
    <w:name w:val="xl172"/>
    <w:basedOn w:val="a9"/>
    <w:rsid w:val="0007567E"/>
    <w:pPr>
      <w:pBdr>
        <w:top w:val="single" w:sz="8" w:space="0" w:color="auto"/>
        <w:bottom w:val="single" w:sz="4" w:space="0" w:color="auto"/>
        <w:right w:val="single" w:sz="8" w:space="0" w:color="auto"/>
      </w:pBdr>
      <w:shd w:val="clear" w:color="auto" w:fill="FFFFFF"/>
      <w:spacing w:before="100" w:beforeAutospacing="1" w:after="100" w:afterAutospacing="1" w:line="240" w:lineRule="auto"/>
      <w:ind w:firstLine="0"/>
    </w:pPr>
    <w:rPr>
      <w:sz w:val="24"/>
      <w:szCs w:val="24"/>
    </w:rPr>
  </w:style>
  <w:style w:type="paragraph" w:customStyle="1" w:styleId="xl173">
    <w:name w:val="xl173"/>
    <w:basedOn w:val="a9"/>
    <w:rsid w:val="0007567E"/>
    <w:pPr>
      <w:pBdr>
        <w:top w:val="single" w:sz="8" w:space="0" w:color="auto"/>
        <w:left w:val="single" w:sz="8" w:space="0" w:color="auto"/>
      </w:pBdr>
      <w:shd w:val="clear" w:color="auto" w:fill="FFFFFF"/>
      <w:spacing w:before="100" w:beforeAutospacing="1" w:after="100" w:afterAutospacing="1" w:line="240" w:lineRule="auto"/>
      <w:ind w:firstLine="0"/>
      <w:jc w:val="center"/>
    </w:pPr>
    <w:rPr>
      <w:b/>
      <w:bCs/>
      <w:sz w:val="20"/>
      <w:szCs w:val="20"/>
    </w:rPr>
  </w:style>
  <w:style w:type="paragraph" w:customStyle="1" w:styleId="xl174">
    <w:name w:val="xl174"/>
    <w:basedOn w:val="a9"/>
    <w:rsid w:val="0007567E"/>
    <w:pPr>
      <w:pBdr>
        <w:top w:val="single" w:sz="8"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175">
    <w:name w:val="xl175"/>
    <w:basedOn w:val="a9"/>
    <w:rsid w:val="0007567E"/>
    <w:pPr>
      <w:pBdr>
        <w:top w:val="single" w:sz="8" w:space="0" w:color="auto"/>
        <w:left w:val="single" w:sz="8" w:space="0" w:color="auto"/>
        <w:bottom w:val="single" w:sz="8" w:space="0" w:color="auto"/>
      </w:pBdr>
      <w:shd w:val="clear" w:color="auto" w:fill="FFFFFF"/>
      <w:spacing w:before="100" w:beforeAutospacing="1" w:after="100" w:afterAutospacing="1" w:line="240" w:lineRule="auto"/>
      <w:ind w:firstLine="0"/>
      <w:jc w:val="center"/>
    </w:pPr>
    <w:rPr>
      <w:b/>
      <w:bCs/>
      <w:sz w:val="20"/>
      <w:szCs w:val="20"/>
    </w:rPr>
  </w:style>
  <w:style w:type="paragraph" w:customStyle="1" w:styleId="xl176">
    <w:name w:val="xl176"/>
    <w:basedOn w:val="a9"/>
    <w:rsid w:val="0007567E"/>
    <w:pPr>
      <w:pBdr>
        <w:top w:val="single" w:sz="8" w:space="0" w:color="auto"/>
        <w:bottom w:val="single" w:sz="8"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177">
    <w:name w:val="xl177"/>
    <w:basedOn w:val="a9"/>
    <w:rsid w:val="0007567E"/>
    <w:pPr>
      <w:pBdr>
        <w:top w:val="single" w:sz="8" w:space="0" w:color="auto"/>
        <w:left w:val="single" w:sz="8" w:space="0" w:color="auto"/>
        <w:bottom w:val="single" w:sz="8" w:space="0" w:color="auto"/>
      </w:pBdr>
      <w:shd w:val="clear" w:color="auto" w:fill="FFFFFF"/>
      <w:spacing w:before="100" w:beforeAutospacing="1" w:after="100" w:afterAutospacing="1" w:line="240" w:lineRule="auto"/>
      <w:ind w:firstLine="0"/>
      <w:jc w:val="center"/>
    </w:pPr>
    <w:rPr>
      <w:b/>
      <w:bCs/>
      <w:sz w:val="20"/>
      <w:szCs w:val="20"/>
    </w:rPr>
  </w:style>
  <w:style w:type="paragraph" w:customStyle="1" w:styleId="xl178">
    <w:name w:val="xl178"/>
    <w:basedOn w:val="a9"/>
    <w:rsid w:val="0007567E"/>
    <w:pPr>
      <w:pBdr>
        <w:top w:val="single" w:sz="8" w:space="0" w:color="auto"/>
        <w:bottom w:val="single" w:sz="8"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179">
    <w:name w:val="xl179"/>
    <w:basedOn w:val="a9"/>
    <w:rsid w:val="0007567E"/>
    <w:pPr>
      <w:pBdr>
        <w:top w:val="single" w:sz="4" w:space="0" w:color="auto"/>
        <w:lef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180">
    <w:name w:val="xl180"/>
    <w:basedOn w:val="a9"/>
    <w:rsid w:val="0007567E"/>
    <w:pPr>
      <w:pBdr>
        <w:top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181">
    <w:name w:val="xl181"/>
    <w:basedOn w:val="a9"/>
    <w:rsid w:val="0007567E"/>
    <w:pPr>
      <w:pBdr>
        <w:top w:val="single" w:sz="4" w:space="0" w:color="auto"/>
        <w:right w:val="single" w:sz="8"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182">
    <w:name w:val="xl182"/>
    <w:basedOn w:val="a9"/>
    <w:rsid w:val="0007567E"/>
    <w:pPr>
      <w:pBdr>
        <w:lef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183">
    <w:name w:val="xl183"/>
    <w:basedOn w:val="a9"/>
    <w:rsid w:val="0007567E"/>
    <w:pPr>
      <w:shd w:val="clear" w:color="auto" w:fill="FFFFFF"/>
      <w:spacing w:before="100" w:beforeAutospacing="1" w:after="100" w:afterAutospacing="1" w:line="240" w:lineRule="auto"/>
      <w:ind w:firstLine="0"/>
      <w:jc w:val="center"/>
    </w:pPr>
    <w:rPr>
      <w:sz w:val="24"/>
      <w:szCs w:val="24"/>
    </w:rPr>
  </w:style>
  <w:style w:type="paragraph" w:customStyle="1" w:styleId="xl184">
    <w:name w:val="xl184"/>
    <w:basedOn w:val="a9"/>
    <w:rsid w:val="0007567E"/>
    <w:pPr>
      <w:pBdr>
        <w:right w:val="single" w:sz="8"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185">
    <w:name w:val="xl185"/>
    <w:basedOn w:val="a9"/>
    <w:rsid w:val="0007567E"/>
    <w:pPr>
      <w:pBdr>
        <w:left w:val="single" w:sz="8" w:space="0" w:color="808080"/>
        <w:bottom w:val="single" w:sz="4" w:space="0" w:color="808080"/>
      </w:pBdr>
      <w:shd w:val="clear" w:color="auto" w:fill="FFFFFF"/>
      <w:spacing w:before="100" w:beforeAutospacing="1" w:after="100" w:afterAutospacing="1" w:line="240" w:lineRule="auto"/>
      <w:ind w:firstLine="0"/>
      <w:jc w:val="center"/>
    </w:pPr>
    <w:rPr>
      <w:rFonts w:ascii="Arial CYR" w:hAnsi="Arial CYR" w:cs="Arial CYR"/>
      <w:b/>
      <w:bCs/>
      <w:sz w:val="18"/>
      <w:szCs w:val="18"/>
    </w:rPr>
  </w:style>
  <w:style w:type="paragraph" w:customStyle="1" w:styleId="xl186">
    <w:name w:val="xl186"/>
    <w:basedOn w:val="a9"/>
    <w:rsid w:val="0007567E"/>
    <w:pPr>
      <w:pBdr>
        <w:bottom w:val="single" w:sz="4" w:space="0" w:color="808080"/>
      </w:pBdr>
      <w:spacing w:before="100" w:beforeAutospacing="1" w:after="100" w:afterAutospacing="1" w:line="240" w:lineRule="auto"/>
      <w:ind w:firstLine="0"/>
      <w:jc w:val="center"/>
    </w:pPr>
    <w:rPr>
      <w:sz w:val="24"/>
      <w:szCs w:val="24"/>
    </w:rPr>
  </w:style>
  <w:style w:type="paragraph" w:customStyle="1" w:styleId="xl187">
    <w:name w:val="xl187"/>
    <w:basedOn w:val="a9"/>
    <w:rsid w:val="0007567E"/>
    <w:pPr>
      <w:pBdr>
        <w:top w:val="single" w:sz="4" w:space="0" w:color="808080"/>
        <w:left w:val="single" w:sz="4" w:space="0" w:color="808080"/>
        <w:bottom w:val="single" w:sz="4" w:space="0" w:color="808080"/>
      </w:pBdr>
      <w:shd w:val="clear" w:color="auto" w:fill="FFFFFF"/>
      <w:spacing w:before="100" w:beforeAutospacing="1" w:after="100" w:afterAutospacing="1" w:line="240" w:lineRule="auto"/>
      <w:ind w:firstLine="0"/>
      <w:jc w:val="center"/>
    </w:pPr>
    <w:rPr>
      <w:rFonts w:ascii="Arial CYR" w:hAnsi="Arial CYR" w:cs="Arial CYR"/>
      <w:b/>
      <w:bCs/>
      <w:color w:val="FF0000"/>
      <w:sz w:val="18"/>
      <w:szCs w:val="18"/>
    </w:rPr>
  </w:style>
  <w:style w:type="paragraph" w:customStyle="1" w:styleId="xl188">
    <w:name w:val="xl188"/>
    <w:basedOn w:val="a9"/>
    <w:rsid w:val="0007567E"/>
    <w:pPr>
      <w:pBdr>
        <w:top w:val="single" w:sz="4" w:space="0" w:color="808080"/>
        <w:bottom w:val="single" w:sz="4" w:space="0" w:color="808080"/>
      </w:pBdr>
      <w:shd w:val="clear" w:color="auto" w:fill="FFFFFF"/>
      <w:spacing w:before="100" w:beforeAutospacing="1" w:after="100" w:afterAutospacing="1" w:line="240" w:lineRule="auto"/>
      <w:ind w:firstLine="0"/>
      <w:jc w:val="center"/>
    </w:pPr>
    <w:rPr>
      <w:b/>
      <w:bCs/>
      <w:color w:val="FF0000"/>
      <w:sz w:val="24"/>
      <w:szCs w:val="24"/>
    </w:rPr>
  </w:style>
  <w:style w:type="paragraph" w:customStyle="1" w:styleId="xl189">
    <w:name w:val="xl189"/>
    <w:basedOn w:val="a9"/>
    <w:rsid w:val="0007567E"/>
    <w:pPr>
      <w:pBdr>
        <w:top w:val="single" w:sz="4" w:space="0" w:color="808080"/>
        <w:bottom w:val="single" w:sz="4" w:space="0" w:color="808080"/>
        <w:right w:val="single" w:sz="4" w:space="0" w:color="808080"/>
      </w:pBdr>
      <w:shd w:val="clear" w:color="auto" w:fill="FFFFFF"/>
      <w:spacing w:before="100" w:beforeAutospacing="1" w:after="100" w:afterAutospacing="1" w:line="240" w:lineRule="auto"/>
      <w:ind w:firstLine="0"/>
      <w:jc w:val="center"/>
    </w:pPr>
    <w:rPr>
      <w:b/>
      <w:bCs/>
      <w:color w:val="FF0000"/>
      <w:sz w:val="24"/>
      <w:szCs w:val="24"/>
    </w:rPr>
  </w:style>
  <w:style w:type="paragraph" w:customStyle="1" w:styleId="xl190">
    <w:name w:val="xl190"/>
    <w:basedOn w:val="a9"/>
    <w:rsid w:val="0007567E"/>
    <w:pPr>
      <w:pBdr>
        <w:top w:val="single" w:sz="4" w:space="0" w:color="808080"/>
        <w:left w:val="single" w:sz="4" w:space="0" w:color="808080"/>
        <w:bottom w:val="single" w:sz="4" w:space="0" w:color="808080"/>
        <w:right w:val="single" w:sz="4" w:space="0" w:color="808080"/>
      </w:pBdr>
      <w:shd w:val="clear" w:color="auto" w:fill="FFFFFF"/>
      <w:spacing w:before="100" w:beforeAutospacing="1" w:after="100" w:afterAutospacing="1" w:line="240" w:lineRule="auto"/>
      <w:ind w:firstLine="0"/>
      <w:jc w:val="center"/>
    </w:pPr>
    <w:rPr>
      <w:sz w:val="24"/>
      <w:szCs w:val="24"/>
    </w:rPr>
  </w:style>
  <w:style w:type="paragraph" w:customStyle="1" w:styleId="xl191">
    <w:name w:val="xl191"/>
    <w:basedOn w:val="a9"/>
    <w:rsid w:val="0007567E"/>
    <w:pPr>
      <w:pBdr>
        <w:top w:val="single" w:sz="4" w:space="0" w:color="808080"/>
        <w:left w:val="single" w:sz="4" w:space="0" w:color="808080"/>
        <w:bottom w:val="single" w:sz="4" w:space="0" w:color="808080"/>
        <w:right w:val="single" w:sz="4" w:space="0" w:color="808080"/>
      </w:pBdr>
      <w:shd w:val="clear" w:color="auto" w:fill="FFFFFF"/>
      <w:spacing w:before="100" w:beforeAutospacing="1" w:after="100" w:afterAutospacing="1" w:line="240" w:lineRule="auto"/>
      <w:ind w:firstLine="0"/>
      <w:jc w:val="center"/>
    </w:pPr>
    <w:rPr>
      <w:b/>
      <w:bCs/>
      <w:color w:val="FF0000"/>
      <w:sz w:val="24"/>
      <w:szCs w:val="24"/>
    </w:rPr>
  </w:style>
  <w:style w:type="paragraph" w:customStyle="1" w:styleId="xl192">
    <w:name w:val="xl192"/>
    <w:basedOn w:val="a9"/>
    <w:rsid w:val="0007567E"/>
    <w:pPr>
      <w:pBdr>
        <w:top w:val="single" w:sz="4" w:space="0" w:color="auto"/>
        <w:left w:val="single" w:sz="8" w:space="0" w:color="auto"/>
        <w:bottom w:val="single" w:sz="4" w:space="0" w:color="969696"/>
        <w:right w:val="single" w:sz="4" w:space="0" w:color="969696"/>
      </w:pBdr>
      <w:shd w:val="clear" w:color="auto" w:fill="FFFFFF"/>
      <w:spacing w:before="100" w:beforeAutospacing="1" w:after="100" w:afterAutospacing="1" w:line="240" w:lineRule="auto"/>
      <w:ind w:firstLine="0"/>
      <w:jc w:val="center"/>
    </w:pPr>
    <w:rPr>
      <w:rFonts w:ascii="Arial CYR" w:hAnsi="Arial CYR" w:cs="Arial CYR"/>
      <w:b/>
      <w:bCs/>
      <w:sz w:val="14"/>
      <w:szCs w:val="14"/>
    </w:rPr>
  </w:style>
  <w:style w:type="paragraph" w:customStyle="1" w:styleId="xl193">
    <w:name w:val="xl193"/>
    <w:basedOn w:val="a9"/>
    <w:rsid w:val="0007567E"/>
    <w:pPr>
      <w:pBdr>
        <w:top w:val="single" w:sz="4" w:space="0" w:color="969696"/>
        <w:left w:val="single" w:sz="8" w:space="0" w:color="auto"/>
        <w:bottom w:val="single" w:sz="4" w:space="0" w:color="969696"/>
        <w:right w:val="single" w:sz="4" w:space="0" w:color="969696"/>
      </w:pBdr>
      <w:shd w:val="clear" w:color="auto" w:fill="FFFFFF"/>
      <w:spacing w:before="100" w:beforeAutospacing="1" w:after="100" w:afterAutospacing="1" w:line="240" w:lineRule="auto"/>
      <w:ind w:firstLine="0"/>
      <w:jc w:val="center"/>
    </w:pPr>
    <w:rPr>
      <w:sz w:val="24"/>
      <w:szCs w:val="24"/>
    </w:rPr>
  </w:style>
  <w:style w:type="paragraph" w:customStyle="1" w:styleId="xl194">
    <w:name w:val="xl194"/>
    <w:basedOn w:val="a9"/>
    <w:rsid w:val="0007567E"/>
    <w:pPr>
      <w:pBdr>
        <w:top w:val="single" w:sz="4" w:space="0" w:color="auto"/>
        <w:left w:val="single" w:sz="4" w:space="0" w:color="969696"/>
        <w:bottom w:val="single" w:sz="4" w:space="0" w:color="969696"/>
        <w:right w:val="single" w:sz="8" w:space="0" w:color="auto"/>
      </w:pBdr>
      <w:shd w:val="clear" w:color="auto" w:fill="FFFFFF"/>
      <w:spacing w:before="100" w:beforeAutospacing="1" w:after="100" w:afterAutospacing="1" w:line="240" w:lineRule="auto"/>
      <w:ind w:firstLine="0"/>
      <w:jc w:val="center"/>
    </w:pPr>
    <w:rPr>
      <w:rFonts w:ascii="Arial CYR" w:hAnsi="Arial CYR" w:cs="Arial CYR"/>
      <w:b/>
      <w:bCs/>
      <w:sz w:val="14"/>
      <w:szCs w:val="14"/>
    </w:rPr>
  </w:style>
  <w:style w:type="paragraph" w:customStyle="1" w:styleId="xl195">
    <w:name w:val="xl195"/>
    <w:basedOn w:val="a9"/>
    <w:rsid w:val="0007567E"/>
    <w:pPr>
      <w:pBdr>
        <w:top w:val="single" w:sz="4" w:space="0" w:color="969696"/>
        <w:left w:val="single" w:sz="4" w:space="0" w:color="969696"/>
        <w:bottom w:val="single" w:sz="4" w:space="0" w:color="969696"/>
        <w:right w:val="single" w:sz="8"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196">
    <w:name w:val="xl196"/>
    <w:basedOn w:val="a9"/>
    <w:rsid w:val="0007567E"/>
    <w:pPr>
      <w:pBdr>
        <w:left w:val="single" w:sz="8" w:space="0" w:color="auto"/>
        <w:bottom w:val="single" w:sz="4" w:space="0" w:color="969696"/>
        <w:right w:val="single" w:sz="4" w:space="0" w:color="969696"/>
      </w:pBdr>
      <w:shd w:val="clear" w:color="auto" w:fill="FFFFFF"/>
      <w:spacing w:before="100" w:beforeAutospacing="1" w:after="100" w:afterAutospacing="1" w:line="240" w:lineRule="auto"/>
      <w:ind w:firstLine="0"/>
      <w:jc w:val="center"/>
    </w:pPr>
    <w:rPr>
      <w:rFonts w:ascii="Arial CYR" w:hAnsi="Arial CYR" w:cs="Arial CYR"/>
      <w:b/>
      <w:bCs/>
      <w:sz w:val="14"/>
      <w:szCs w:val="14"/>
    </w:rPr>
  </w:style>
  <w:style w:type="paragraph" w:customStyle="1" w:styleId="xl197">
    <w:name w:val="xl197"/>
    <w:basedOn w:val="a9"/>
    <w:rsid w:val="0007567E"/>
    <w:pPr>
      <w:pBdr>
        <w:left w:val="single" w:sz="4" w:space="0" w:color="969696"/>
      </w:pBdr>
      <w:shd w:val="clear" w:color="auto" w:fill="FFFFFF"/>
      <w:spacing w:before="100" w:beforeAutospacing="1" w:after="100" w:afterAutospacing="1" w:line="240" w:lineRule="auto"/>
      <w:ind w:firstLine="0"/>
      <w:jc w:val="center"/>
    </w:pPr>
    <w:rPr>
      <w:rFonts w:ascii="Arial" w:hAnsi="Arial" w:cs="Arial"/>
      <w:b/>
      <w:bCs/>
      <w:sz w:val="14"/>
      <w:szCs w:val="14"/>
    </w:rPr>
  </w:style>
  <w:style w:type="paragraph" w:customStyle="1" w:styleId="xl198">
    <w:name w:val="xl198"/>
    <w:basedOn w:val="a9"/>
    <w:rsid w:val="0007567E"/>
    <w:pPr>
      <w:shd w:val="clear" w:color="auto" w:fill="FFFFFF"/>
      <w:spacing w:before="100" w:beforeAutospacing="1" w:after="100" w:afterAutospacing="1" w:line="240" w:lineRule="auto"/>
      <w:ind w:firstLine="0"/>
      <w:jc w:val="center"/>
    </w:pPr>
    <w:rPr>
      <w:rFonts w:ascii="Arial" w:hAnsi="Arial" w:cs="Arial"/>
      <w:b/>
      <w:bCs/>
      <w:sz w:val="14"/>
      <w:szCs w:val="14"/>
    </w:rPr>
  </w:style>
  <w:style w:type="paragraph" w:customStyle="1" w:styleId="xl199">
    <w:name w:val="xl199"/>
    <w:basedOn w:val="a9"/>
    <w:uiPriority w:val="99"/>
    <w:rsid w:val="0007567E"/>
    <w:pPr>
      <w:pBdr>
        <w:right w:val="single" w:sz="8" w:space="0" w:color="auto"/>
      </w:pBdr>
      <w:shd w:val="clear" w:color="auto" w:fill="FFFFFF"/>
      <w:spacing w:before="100" w:beforeAutospacing="1" w:after="100" w:afterAutospacing="1" w:line="240" w:lineRule="auto"/>
      <w:ind w:firstLine="0"/>
      <w:jc w:val="center"/>
    </w:pPr>
    <w:rPr>
      <w:rFonts w:ascii="Arial" w:hAnsi="Arial" w:cs="Arial"/>
      <w:b/>
      <w:bCs/>
      <w:sz w:val="14"/>
      <w:szCs w:val="14"/>
    </w:rPr>
  </w:style>
  <w:style w:type="paragraph" w:customStyle="1" w:styleId="xl200">
    <w:name w:val="xl200"/>
    <w:basedOn w:val="a9"/>
    <w:uiPriority w:val="99"/>
    <w:rsid w:val="0007567E"/>
    <w:pPr>
      <w:pBdr>
        <w:left w:val="single" w:sz="4" w:space="0" w:color="969696"/>
      </w:pBdr>
      <w:shd w:val="clear" w:color="auto" w:fill="FFFFFF"/>
      <w:spacing w:before="100" w:beforeAutospacing="1" w:after="100" w:afterAutospacing="1" w:line="240" w:lineRule="auto"/>
      <w:ind w:firstLine="0"/>
      <w:jc w:val="center"/>
    </w:pPr>
    <w:rPr>
      <w:rFonts w:ascii="Arial" w:hAnsi="Arial" w:cs="Arial"/>
      <w:b/>
      <w:bCs/>
      <w:sz w:val="14"/>
      <w:szCs w:val="14"/>
    </w:rPr>
  </w:style>
  <w:style w:type="paragraph" w:customStyle="1" w:styleId="xl201">
    <w:name w:val="xl201"/>
    <w:basedOn w:val="a9"/>
    <w:uiPriority w:val="99"/>
    <w:rsid w:val="0007567E"/>
    <w:pPr>
      <w:pBdr>
        <w:left w:val="single" w:sz="8" w:space="0" w:color="auto"/>
        <w:bottom w:val="single" w:sz="4" w:space="0" w:color="969696"/>
        <w:right w:val="single" w:sz="4" w:space="0" w:color="969696"/>
      </w:pBdr>
      <w:shd w:val="clear" w:color="auto" w:fill="FFFFFF"/>
      <w:spacing w:before="100" w:beforeAutospacing="1" w:after="100" w:afterAutospacing="1" w:line="240" w:lineRule="auto"/>
      <w:ind w:firstLine="0"/>
      <w:jc w:val="center"/>
    </w:pPr>
    <w:rPr>
      <w:rFonts w:ascii="Arial" w:hAnsi="Arial" w:cs="Arial"/>
      <w:b/>
      <w:bCs/>
      <w:sz w:val="14"/>
      <w:szCs w:val="14"/>
    </w:rPr>
  </w:style>
  <w:style w:type="paragraph" w:customStyle="1" w:styleId="xl202">
    <w:name w:val="xl202"/>
    <w:basedOn w:val="a9"/>
    <w:uiPriority w:val="99"/>
    <w:rsid w:val="0007567E"/>
    <w:pPr>
      <w:pBdr>
        <w:top w:val="single" w:sz="4" w:space="0" w:color="969696"/>
        <w:left w:val="single" w:sz="8" w:space="0" w:color="auto"/>
        <w:bottom w:val="single" w:sz="4" w:space="0" w:color="969696"/>
        <w:right w:val="single" w:sz="4" w:space="0" w:color="969696"/>
      </w:pBdr>
      <w:shd w:val="clear" w:color="auto" w:fill="FFFFFF"/>
      <w:spacing w:before="100" w:beforeAutospacing="1" w:after="100" w:afterAutospacing="1" w:line="240" w:lineRule="auto"/>
      <w:ind w:firstLine="0"/>
      <w:jc w:val="center"/>
    </w:pPr>
    <w:rPr>
      <w:rFonts w:ascii="Arial" w:hAnsi="Arial" w:cs="Arial"/>
      <w:b/>
      <w:bCs/>
      <w:sz w:val="14"/>
      <w:szCs w:val="14"/>
    </w:rPr>
  </w:style>
  <w:style w:type="paragraph" w:customStyle="1" w:styleId="xl203">
    <w:name w:val="xl203"/>
    <w:basedOn w:val="a9"/>
    <w:uiPriority w:val="99"/>
    <w:rsid w:val="0007567E"/>
    <w:pPr>
      <w:pBdr>
        <w:top w:val="single" w:sz="4" w:space="0" w:color="969696"/>
        <w:left w:val="single" w:sz="8" w:space="0" w:color="auto"/>
        <w:bottom w:val="single" w:sz="4" w:space="0" w:color="969696"/>
        <w:right w:val="single" w:sz="4" w:space="0" w:color="969696"/>
      </w:pBdr>
      <w:shd w:val="clear" w:color="auto" w:fill="FFFFFF"/>
      <w:spacing w:before="100" w:beforeAutospacing="1" w:after="100" w:afterAutospacing="1" w:line="240" w:lineRule="auto"/>
      <w:ind w:firstLine="0"/>
      <w:jc w:val="center"/>
    </w:pPr>
    <w:rPr>
      <w:rFonts w:ascii="Arial" w:hAnsi="Arial" w:cs="Arial"/>
      <w:b/>
      <w:bCs/>
      <w:sz w:val="24"/>
      <w:szCs w:val="24"/>
    </w:rPr>
  </w:style>
  <w:style w:type="paragraph" w:customStyle="1" w:styleId="xl204">
    <w:name w:val="xl204"/>
    <w:basedOn w:val="a9"/>
    <w:uiPriority w:val="99"/>
    <w:rsid w:val="0007567E"/>
    <w:pPr>
      <w:pBdr>
        <w:left w:val="single" w:sz="4" w:space="0" w:color="969696"/>
        <w:bottom w:val="single" w:sz="4" w:space="0" w:color="969696"/>
      </w:pBdr>
      <w:shd w:val="clear" w:color="auto" w:fill="FFFFFF"/>
      <w:spacing w:before="100" w:beforeAutospacing="1" w:after="100" w:afterAutospacing="1" w:line="240" w:lineRule="auto"/>
      <w:ind w:firstLine="0"/>
      <w:jc w:val="center"/>
    </w:pPr>
    <w:rPr>
      <w:rFonts w:ascii="Arial" w:hAnsi="Arial" w:cs="Arial"/>
      <w:b/>
      <w:bCs/>
      <w:sz w:val="14"/>
      <w:szCs w:val="14"/>
    </w:rPr>
  </w:style>
  <w:style w:type="paragraph" w:customStyle="1" w:styleId="xl205">
    <w:name w:val="xl205"/>
    <w:basedOn w:val="a9"/>
    <w:uiPriority w:val="99"/>
    <w:rsid w:val="0007567E"/>
    <w:pPr>
      <w:pBdr>
        <w:bottom w:val="single" w:sz="4" w:space="0" w:color="969696"/>
      </w:pBdr>
      <w:shd w:val="clear" w:color="auto" w:fill="FFFFFF"/>
      <w:spacing w:before="100" w:beforeAutospacing="1" w:after="100" w:afterAutospacing="1" w:line="240" w:lineRule="auto"/>
      <w:ind w:firstLine="0"/>
      <w:jc w:val="center"/>
    </w:pPr>
    <w:rPr>
      <w:rFonts w:ascii="Arial" w:hAnsi="Arial" w:cs="Arial"/>
      <w:b/>
      <w:bCs/>
      <w:sz w:val="14"/>
      <w:szCs w:val="14"/>
    </w:rPr>
  </w:style>
  <w:style w:type="paragraph" w:customStyle="1" w:styleId="xl206">
    <w:name w:val="xl206"/>
    <w:basedOn w:val="a9"/>
    <w:uiPriority w:val="99"/>
    <w:rsid w:val="0007567E"/>
    <w:pPr>
      <w:pBdr>
        <w:bottom w:val="single" w:sz="4" w:space="0" w:color="969696"/>
        <w:right w:val="single" w:sz="8" w:space="0" w:color="auto"/>
      </w:pBdr>
      <w:shd w:val="clear" w:color="auto" w:fill="FFFFFF"/>
      <w:spacing w:before="100" w:beforeAutospacing="1" w:after="100" w:afterAutospacing="1" w:line="240" w:lineRule="auto"/>
      <w:ind w:firstLine="0"/>
      <w:jc w:val="center"/>
    </w:pPr>
    <w:rPr>
      <w:rFonts w:ascii="Arial" w:hAnsi="Arial" w:cs="Arial"/>
      <w:b/>
      <w:bCs/>
      <w:sz w:val="14"/>
      <w:szCs w:val="14"/>
    </w:rPr>
  </w:style>
  <w:style w:type="paragraph" w:customStyle="1" w:styleId="xl207">
    <w:name w:val="xl207"/>
    <w:basedOn w:val="a9"/>
    <w:uiPriority w:val="99"/>
    <w:rsid w:val="0007567E"/>
    <w:pPr>
      <w:pBdr>
        <w:top w:val="single" w:sz="4" w:space="0" w:color="808080"/>
        <w:left w:val="single" w:sz="4" w:space="0" w:color="808080"/>
        <w:bottom w:val="single" w:sz="4" w:space="0" w:color="808080"/>
      </w:pBdr>
      <w:shd w:val="clear" w:color="auto" w:fill="FFFFFF"/>
      <w:spacing w:before="100" w:beforeAutospacing="1" w:after="100" w:afterAutospacing="1" w:line="240" w:lineRule="auto"/>
      <w:ind w:firstLine="0"/>
      <w:jc w:val="center"/>
    </w:pPr>
    <w:rPr>
      <w:rFonts w:ascii="Arial CYR" w:hAnsi="Arial CYR" w:cs="Arial CYR"/>
      <w:b/>
      <w:bCs/>
      <w:sz w:val="18"/>
      <w:szCs w:val="18"/>
    </w:rPr>
  </w:style>
  <w:style w:type="paragraph" w:customStyle="1" w:styleId="xl208">
    <w:name w:val="xl208"/>
    <w:basedOn w:val="a9"/>
    <w:uiPriority w:val="99"/>
    <w:rsid w:val="0007567E"/>
    <w:pPr>
      <w:pBdr>
        <w:top w:val="single" w:sz="4" w:space="0" w:color="808080"/>
        <w:bottom w:val="single" w:sz="4" w:space="0" w:color="808080"/>
      </w:pBdr>
      <w:shd w:val="clear" w:color="auto" w:fill="FFFFFF"/>
      <w:spacing w:before="100" w:beforeAutospacing="1" w:after="100" w:afterAutospacing="1" w:line="240" w:lineRule="auto"/>
      <w:ind w:firstLine="0"/>
      <w:jc w:val="center"/>
    </w:pPr>
    <w:rPr>
      <w:sz w:val="24"/>
      <w:szCs w:val="24"/>
    </w:rPr>
  </w:style>
  <w:style w:type="paragraph" w:customStyle="1" w:styleId="xl209">
    <w:name w:val="xl209"/>
    <w:basedOn w:val="a9"/>
    <w:uiPriority w:val="99"/>
    <w:rsid w:val="0007567E"/>
    <w:pPr>
      <w:pBdr>
        <w:top w:val="single" w:sz="4" w:space="0" w:color="808080"/>
        <w:bottom w:val="single" w:sz="4" w:space="0" w:color="808080"/>
        <w:right w:val="single" w:sz="4" w:space="0" w:color="808080"/>
      </w:pBdr>
      <w:shd w:val="clear" w:color="auto" w:fill="FFFFFF"/>
      <w:spacing w:before="100" w:beforeAutospacing="1" w:after="100" w:afterAutospacing="1" w:line="240" w:lineRule="auto"/>
      <w:ind w:firstLine="0"/>
      <w:jc w:val="center"/>
    </w:pPr>
    <w:rPr>
      <w:sz w:val="24"/>
      <w:szCs w:val="24"/>
    </w:rPr>
  </w:style>
  <w:style w:type="character" w:styleId="afffb">
    <w:name w:val="footnote reference"/>
    <w:uiPriority w:val="99"/>
    <w:unhideWhenUsed/>
    <w:rsid w:val="0007567E"/>
    <w:rPr>
      <w:vertAlign w:val="superscript"/>
    </w:rPr>
  </w:style>
  <w:style w:type="character" w:customStyle="1" w:styleId="2d">
    <w:name w:val="Знак Знак2"/>
    <w:locked/>
    <w:rsid w:val="0007567E"/>
    <w:rPr>
      <w:sz w:val="24"/>
      <w:szCs w:val="24"/>
      <w:lang w:val="ru-RU" w:eastAsia="ru-RU" w:bidi="ar-SA"/>
    </w:rPr>
  </w:style>
  <w:style w:type="table" w:styleId="afffc">
    <w:name w:val="Table Elegant"/>
    <w:basedOn w:val="ab"/>
    <w:unhideWhenUsed/>
    <w:rsid w:val="0007567E"/>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customStyle="1" w:styleId="afffd">
    <w:name w:val="Абзац"/>
    <w:link w:val="afffe"/>
    <w:rsid w:val="0007567E"/>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e">
    <w:name w:val="Абзац Знак"/>
    <w:link w:val="afffd"/>
    <w:rsid w:val="0007567E"/>
    <w:rPr>
      <w:rFonts w:ascii="Times New Roman" w:eastAsia="Times New Roman" w:hAnsi="Times New Roman" w:cs="Times New Roman"/>
      <w:sz w:val="24"/>
      <w:szCs w:val="24"/>
      <w:lang w:eastAsia="ru-RU"/>
    </w:rPr>
  </w:style>
  <w:style w:type="paragraph" w:customStyle="1" w:styleId="35">
    <w:name w:val="Пункт 3"/>
    <w:basedOn w:val="31"/>
    <w:locked/>
    <w:rsid w:val="0007567E"/>
    <w:pPr>
      <w:keepLines w:val="0"/>
      <w:numPr>
        <w:ilvl w:val="0"/>
        <w:numId w:val="0"/>
      </w:numPr>
      <w:tabs>
        <w:tab w:val="left" w:pos="1276"/>
      </w:tabs>
      <w:spacing w:before="120" w:after="60" w:line="240" w:lineRule="auto"/>
      <w:ind w:left="567"/>
    </w:pPr>
    <w:rPr>
      <w:rFonts w:eastAsia="Times New Roman" w:cs="Times New Roman"/>
      <w:b w:val="0"/>
      <w:bCs/>
      <w:sz w:val="26"/>
    </w:rPr>
  </w:style>
  <w:style w:type="paragraph" w:customStyle="1" w:styleId="2e">
    <w:name w:val="Заголовок_подзаголовок_2"/>
    <w:next w:val="afffd"/>
    <w:link w:val="2f"/>
    <w:rsid w:val="0007567E"/>
    <w:pPr>
      <w:keepNext/>
      <w:spacing w:before="120" w:after="60" w:line="240" w:lineRule="auto"/>
      <w:ind w:left="567"/>
      <w:jc w:val="both"/>
    </w:pPr>
    <w:rPr>
      <w:rFonts w:ascii="Times New Roman" w:eastAsia="Times New Roman" w:hAnsi="Times New Roman" w:cs="Times New Roman"/>
      <w:b/>
      <w:bCs/>
      <w:sz w:val="24"/>
      <w:szCs w:val="24"/>
      <w:lang w:eastAsia="ru-RU"/>
    </w:rPr>
  </w:style>
  <w:style w:type="character" w:customStyle="1" w:styleId="2f">
    <w:name w:val="Заголовок_подзаголовок_2 Знак"/>
    <w:link w:val="2e"/>
    <w:rsid w:val="0007567E"/>
    <w:rPr>
      <w:rFonts w:ascii="Times New Roman" w:eastAsia="Times New Roman" w:hAnsi="Times New Roman" w:cs="Times New Roman"/>
      <w:b/>
      <w:bCs/>
      <w:sz w:val="24"/>
      <w:szCs w:val="24"/>
      <w:lang w:eastAsia="ru-RU"/>
    </w:rPr>
  </w:style>
  <w:style w:type="paragraph" w:customStyle="1" w:styleId="21">
    <w:name w:val="Список_маркерный_2_уровень"/>
    <w:basedOn w:val="13"/>
    <w:rsid w:val="0007567E"/>
    <w:pPr>
      <w:numPr>
        <w:ilvl w:val="1"/>
      </w:numPr>
      <w:ind w:left="1789" w:hanging="360"/>
    </w:pPr>
  </w:style>
  <w:style w:type="paragraph" w:customStyle="1" w:styleId="13">
    <w:name w:val="Список_маркерный_1_уровень"/>
    <w:link w:val="1f2"/>
    <w:qFormat/>
    <w:rsid w:val="0007567E"/>
    <w:pPr>
      <w:numPr>
        <w:numId w:val="2"/>
      </w:numPr>
      <w:spacing w:before="60" w:after="100" w:line="240" w:lineRule="auto"/>
      <w:jc w:val="both"/>
    </w:pPr>
    <w:rPr>
      <w:rFonts w:ascii="Times New Roman" w:eastAsia="Times New Roman" w:hAnsi="Times New Roman" w:cs="Times New Roman"/>
      <w:snapToGrid w:val="0"/>
      <w:sz w:val="24"/>
      <w:szCs w:val="24"/>
      <w:lang w:eastAsia="ru-RU"/>
    </w:rPr>
  </w:style>
  <w:style w:type="character" w:customStyle="1" w:styleId="1f2">
    <w:name w:val="Список_маркерный_1_уровень Знак"/>
    <w:link w:val="13"/>
    <w:rsid w:val="0007567E"/>
    <w:rPr>
      <w:rFonts w:ascii="Times New Roman" w:eastAsia="Times New Roman" w:hAnsi="Times New Roman" w:cs="Times New Roman"/>
      <w:snapToGrid w:val="0"/>
      <w:sz w:val="24"/>
      <w:szCs w:val="24"/>
      <w:lang w:eastAsia="ru-RU"/>
    </w:rPr>
  </w:style>
  <w:style w:type="paragraph" w:customStyle="1" w:styleId="1f3">
    <w:name w:val="Заголовок_подзаголовок_1"/>
    <w:next w:val="afffd"/>
    <w:link w:val="1f4"/>
    <w:qFormat/>
    <w:rsid w:val="0007567E"/>
    <w:pPr>
      <w:keepNext/>
      <w:spacing w:before="120" w:after="60" w:line="240" w:lineRule="auto"/>
      <w:ind w:left="567"/>
      <w:jc w:val="both"/>
    </w:pPr>
    <w:rPr>
      <w:rFonts w:ascii="Times New Roman" w:eastAsia="Times New Roman" w:hAnsi="Times New Roman" w:cs="Times New Roman"/>
      <w:b/>
      <w:bCs/>
      <w:sz w:val="24"/>
      <w:szCs w:val="24"/>
      <w:u w:val="single"/>
      <w:lang w:eastAsia="ru-RU"/>
    </w:rPr>
  </w:style>
  <w:style w:type="character" w:customStyle="1" w:styleId="1f4">
    <w:name w:val="Заголовок_подзаголовок_1 Знак"/>
    <w:link w:val="1f3"/>
    <w:rsid w:val="0007567E"/>
    <w:rPr>
      <w:rFonts w:ascii="Times New Roman" w:eastAsia="Times New Roman" w:hAnsi="Times New Roman" w:cs="Times New Roman"/>
      <w:b/>
      <w:bCs/>
      <w:sz w:val="24"/>
      <w:szCs w:val="24"/>
      <w:u w:val="single"/>
      <w:lang w:eastAsia="ru-RU"/>
    </w:rPr>
  </w:style>
  <w:style w:type="character" w:customStyle="1" w:styleId="affff">
    <w:name w:val="Текст_Красный"/>
    <w:uiPriority w:val="1"/>
    <w:qFormat/>
    <w:rsid w:val="0007567E"/>
    <w:rPr>
      <w:color w:val="FF0000"/>
    </w:rPr>
  </w:style>
  <w:style w:type="paragraph" w:customStyle="1" w:styleId="affff0">
    <w:name w:val="Таблица_номер_таблицы"/>
    <w:link w:val="affff1"/>
    <w:rsid w:val="0007567E"/>
    <w:pPr>
      <w:keepNext/>
      <w:spacing w:after="0" w:line="240" w:lineRule="auto"/>
      <w:jc w:val="right"/>
    </w:pPr>
    <w:rPr>
      <w:rFonts w:ascii="Times New Roman" w:eastAsia="Times New Roman" w:hAnsi="Times New Roman" w:cs="Times New Roman"/>
      <w:bCs/>
      <w:sz w:val="24"/>
      <w:lang w:eastAsia="ru-RU"/>
    </w:rPr>
  </w:style>
  <w:style w:type="character" w:customStyle="1" w:styleId="affff1">
    <w:name w:val="Таблица_номер_таблицы Знак"/>
    <w:link w:val="affff0"/>
    <w:rsid w:val="0007567E"/>
    <w:rPr>
      <w:rFonts w:ascii="Times New Roman" w:eastAsia="Times New Roman" w:hAnsi="Times New Roman" w:cs="Times New Roman"/>
      <w:bCs/>
      <w:sz w:val="24"/>
      <w:lang w:eastAsia="ru-RU"/>
    </w:rPr>
  </w:style>
  <w:style w:type="paragraph" w:customStyle="1" w:styleId="affff2">
    <w:name w:val="Таблица_название_таблицы"/>
    <w:next w:val="afffd"/>
    <w:link w:val="affff3"/>
    <w:qFormat/>
    <w:rsid w:val="0007567E"/>
    <w:pPr>
      <w:keepNext/>
      <w:spacing w:after="120" w:line="240" w:lineRule="auto"/>
      <w:jc w:val="center"/>
    </w:pPr>
    <w:rPr>
      <w:rFonts w:ascii="Times New Roman" w:eastAsia="Times New Roman" w:hAnsi="Times New Roman" w:cs="Times New Roman"/>
      <w:bCs/>
      <w:sz w:val="24"/>
      <w:lang w:eastAsia="ru-RU"/>
    </w:rPr>
  </w:style>
  <w:style w:type="character" w:customStyle="1" w:styleId="affff3">
    <w:name w:val="Таблица_название_таблицы Знак"/>
    <w:link w:val="affff2"/>
    <w:rsid w:val="0007567E"/>
    <w:rPr>
      <w:rFonts w:ascii="Times New Roman" w:eastAsia="Times New Roman" w:hAnsi="Times New Roman" w:cs="Times New Roman"/>
      <w:bCs/>
      <w:sz w:val="24"/>
      <w:lang w:eastAsia="ru-RU"/>
    </w:rPr>
  </w:style>
  <w:style w:type="character" w:styleId="affff4">
    <w:name w:val="annotation reference"/>
    <w:unhideWhenUsed/>
    <w:rsid w:val="0007567E"/>
    <w:rPr>
      <w:sz w:val="16"/>
      <w:szCs w:val="16"/>
    </w:rPr>
  </w:style>
  <w:style w:type="paragraph" w:styleId="affff5">
    <w:name w:val="annotation text"/>
    <w:basedOn w:val="a9"/>
    <w:link w:val="affff6"/>
    <w:unhideWhenUsed/>
    <w:rsid w:val="0007567E"/>
    <w:pPr>
      <w:spacing w:line="240" w:lineRule="auto"/>
      <w:jc w:val="both"/>
    </w:pPr>
    <w:rPr>
      <w:sz w:val="20"/>
      <w:szCs w:val="20"/>
    </w:rPr>
  </w:style>
  <w:style w:type="character" w:customStyle="1" w:styleId="affff6">
    <w:name w:val="Текст примечания Знак"/>
    <w:basedOn w:val="aa"/>
    <w:link w:val="affff5"/>
    <w:rsid w:val="0007567E"/>
    <w:rPr>
      <w:rFonts w:ascii="Times New Roman" w:eastAsia="Times New Roman" w:hAnsi="Times New Roman" w:cs="Times New Roman"/>
      <w:sz w:val="20"/>
      <w:szCs w:val="20"/>
      <w:lang w:eastAsia="ru-RU"/>
    </w:rPr>
  </w:style>
  <w:style w:type="paragraph" w:styleId="affff7">
    <w:name w:val="annotation subject"/>
    <w:basedOn w:val="affff5"/>
    <w:next w:val="affff5"/>
    <w:link w:val="affff8"/>
    <w:unhideWhenUsed/>
    <w:rsid w:val="0007567E"/>
    <w:rPr>
      <w:b/>
      <w:bCs/>
    </w:rPr>
  </w:style>
  <w:style w:type="character" w:customStyle="1" w:styleId="affff8">
    <w:name w:val="Тема примечания Знак"/>
    <w:basedOn w:val="affff6"/>
    <w:link w:val="affff7"/>
    <w:rsid w:val="0007567E"/>
    <w:rPr>
      <w:rFonts w:ascii="Times New Roman" w:eastAsia="Times New Roman" w:hAnsi="Times New Roman" w:cs="Times New Roman"/>
      <w:b/>
      <w:bCs/>
      <w:sz w:val="20"/>
      <w:szCs w:val="20"/>
      <w:lang w:eastAsia="ru-RU"/>
    </w:rPr>
  </w:style>
  <w:style w:type="paragraph" w:customStyle="1" w:styleId="textindent">
    <w:name w:val="textindent"/>
    <w:basedOn w:val="a9"/>
    <w:rsid w:val="0007567E"/>
    <w:pPr>
      <w:spacing w:before="100" w:beforeAutospacing="1" w:after="100" w:afterAutospacing="1" w:line="240" w:lineRule="auto"/>
      <w:ind w:firstLine="0"/>
    </w:pPr>
    <w:rPr>
      <w:sz w:val="24"/>
      <w:szCs w:val="24"/>
    </w:rPr>
  </w:style>
  <w:style w:type="paragraph" w:customStyle="1" w:styleId="conspluscell0">
    <w:name w:val="conspluscell"/>
    <w:basedOn w:val="a9"/>
    <w:rsid w:val="0007567E"/>
    <w:pPr>
      <w:spacing w:before="100" w:beforeAutospacing="1" w:after="100" w:afterAutospacing="1" w:line="240" w:lineRule="auto"/>
      <w:ind w:firstLine="0"/>
    </w:pPr>
    <w:rPr>
      <w:sz w:val="24"/>
      <w:szCs w:val="24"/>
    </w:rPr>
  </w:style>
  <w:style w:type="table" w:customStyle="1" w:styleId="116">
    <w:name w:val="Сетка таблицы11"/>
    <w:basedOn w:val="ab"/>
    <w:next w:val="af2"/>
    <w:rsid w:val="0007567E"/>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
    <w:name w:val="Нет списка111"/>
    <w:next w:val="ac"/>
    <w:uiPriority w:val="99"/>
    <w:semiHidden/>
    <w:rsid w:val="0007567E"/>
  </w:style>
  <w:style w:type="paragraph" w:styleId="affff9">
    <w:name w:val="Subtitle"/>
    <w:basedOn w:val="a9"/>
    <w:link w:val="affffa"/>
    <w:qFormat/>
    <w:rsid w:val="0007567E"/>
    <w:pPr>
      <w:spacing w:after="0" w:line="240" w:lineRule="auto"/>
      <w:ind w:right="-365" w:firstLine="0"/>
      <w:jc w:val="center"/>
    </w:pPr>
    <w:rPr>
      <w:b/>
      <w:szCs w:val="24"/>
    </w:rPr>
  </w:style>
  <w:style w:type="character" w:customStyle="1" w:styleId="affffa">
    <w:name w:val="Подзаголовок Знак"/>
    <w:basedOn w:val="aa"/>
    <w:link w:val="affff9"/>
    <w:rsid w:val="0007567E"/>
    <w:rPr>
      <w:rFonts w:ascii="Times New Roman" w:eastAsia="Times New Roman" w:hAnsi="Times New Roman" w:cs="Times New Roman"/>
      <w:b/>
      <w:sz w:val="28"/>
      <w:szCs w:val="24"/>
      <w:lang w:eastAsia="ru-RU"/>
    </w:rPr>
  </w:style>
  <w:style w:type="paragraph" w:customStyle="1" w:styleId="1f5">
    <w:name w:val="Знак Знак Знак Знак Знак Знак Знак Знак1"/>
    <w:basedOn w:val="a9"/>
    <w:rsid w:val="0007567E"/>
    <w:pPr>
      <w:spacing w:before="100" w:beforeAutospacing="1" w:after="100" w:afterAutospacing="1" w:line="240" w:lineRule="auto"/>
      <w:ind w:firstLine="0"/>
    </w:pPr>
    <w:rPr>
      <w:rFonts w:ascii="Tahoma" w:hAnsi="Tahoma"/>
      <w:sz w:val="20"/>
      <w:szCs w:val="20"/>
      <w:lang w:val="en-US" w:eastAsia="en-US"/>
    </w:rPr>
  </w:style>
  <w:style w:type="table" w:customStyle="1" w:styleId="2f0">
    <w:name w:val="Сетка таблицы2"/>
    <w:basedOn w:val="ab"/>
    <w:next w:val="af2"/>
    <w:uiPriority w:val="59"/>
    <w:rsid w:val="000756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6">
    <w:name w:val="Знак Знак Знак Знак Знак Знак Знак Знак1 Знак Знак Знак"/>
    <w:basedOn w:val="a9"/>
    <w:rsid w:val="0007567E"/>
    <w:pPr>
      <w:spacing w:before="100" w:beforeAutospacing="1" w:after="100" w:afterAutospacing="1" w:line="240" w:lineRule="auto"/>
      <w:ind w:firstLine="0"/>
    </w:pPr>
    <w:rPr>
      <w:rFonts w:ascii="Tahoma" w:hAnsi="Tahoma"/>
      <w:sz w:val="20"/>
      <w:szCs w:val="20"/>
      <w:lang w:val="en-US" w:eastAsia="en-US"/>
    </w:rPr>
  </w:style>
  <w:style w:type="paragraph" w:customStyle="1" w:styleId="affffb">
    <w:name w:val="Обычный + по центру"/>
    <w:basedOn w:val="a9"/>
    <w:rsid w:val="0007567E"/>
    <w:pPr>
      <w:spacing w:after="0" w:line="240" w:lineRule="auto"/>
      <w:ind w:firstLine="0"/>
      <w:jc w:val="center"/>
    </w:pPr>
    <w:rPr>
      <w:sz w:val="24"/>
      <w:szCs w:val="24"/>
    </w:rPr>
  </w:style>
  <w:style w:type="paragraph" w:customStyle="1" w:styleId="Iauiue">
    <w:name w:val="Iau?iue"/>
    <w:rsid w:val="0007567E"/>
    <w:pPr>
      <w:spacing w:after="0" w:line="240" w:lineRule="auto"/>
    </w:pPr>
    <w:rPr>
      <w:rFonts w:ascii="Times New Roman" w:eastAsia="Times New Roman" w:hAnsi="Times New Roman" w:cs="Times New Roman"/>
      <w:sz w:val="20"/>
      <w:szCs w:val="20"/>
      <w:lang w:eastAsia="ru-RU"/>
    </w:rPr>
  </w:style>
  <w:style w:type="paragraph" w:customStyle="1" w:styleId="xl24">
    <w:name w:val="xl24"/>
    <w:basedOn w:val="a9"/>
    <w:rsid w:val="0007567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5">
    <w:name w:val="xl25"/>
    <w:basedOn w:val="a9"/>
    <w:rsid w:val="00075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6">
    <w:name w:val="xl26"/>
    <w:basedOn w:val="a9"/>
    <w:rsid w:val="0007567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7">
    <w:name w:val="xl27"/>
    <w:basedOn w:val="a9"/>
    <w:rsid w:val="0007567E"/>
    <w:pPr>
      <w:pBdr>
        <w:top w:val="single" w:sz="4" w:space="0" w:color="auto"/>
        <w:bottom w:val="single" w:sz="4" w:space="0" w:color="auto"/>
      </w:pBdr>
      <w:spacing w:before="100" w:beforeAutospacing="1" w:after="100" w:afterAutospacing="1" w:line="240" w:lineRule="auto"/>
      <w:ind w:firstLine="0"/>
      <w:jc w:val="center"/>
      <w:textAlignment w:val="center"/>
    </w:pPr>
    <w:rPr>
      <w:b/>
      <w:bCs/>
      <w:sz w:val="18"/>
      <w:szCs w:val="18"/>
    </w:rPr>
  </w:style>
  <w:style w:type="paragraph" w:customStyle="1" w:styleId="xl28">
    <w:name w:val="xl28"/>
    <w:basedOn w:val="a9"/>
    <w:rsid w:val="0007567E"/>
    <w:pPr>
      <w:pBdr>
        <w:top w:val="single" w:sz="4" w:space="0" w:color="auto"/>
        <w:left w:val="single" w:sz="4" w:space="0" w:color="auto"/>
        <w:bottom w:val="single" w:sz="4" w:space="0" w:color="auto"/>
      </w:pBdr>
      <w:spacing w:before="100" w:beforeAutospacing="1" w:after="100" w:afterAutospacing="1" w:line="240" w:lineRule="auto"/>
      <w:ind w:firstLine="0"/>
      <w:textAlignment w:val="center"/>
    </w:pPr>
    <w:rPr>
      <w:b/>
      <w:bCs/>
      <w:sz w:val="18"/>
      <w:szCs w:val="18"/>
    </w:rPr>
  </w:style>
  <w:style w:type="paragraph" w:customStyle="1" w:styleId="xl29">
    <w:name w:val="xl29"/>
    <w:basedOn w:val="a9"/>
    <w:rsid w:val="0007567E"/>
    <w:pPr>
      <w:pBdr>
        <w:top w:val="single" w:sz="4" w:space="0" w:color="auto"/>
        <w:bottom w:val="single" w:sz="4" w:space="0" w:color="auto"/>
      </w:pBdr>
      <w:spacing w:before="100" w:beforeAutospacing="1" w:after="100" w:afterAutospacing="1" w:line="240" w:lineRule="auto"/>
      <w:ind w:firstLine="0"/>
      <w:textAlignment w:val="center"/>
    </w:pPr>
    <w:rPr>
      <w:b/>
      <w:bCs/>
      <w:sz w:val="18"/>
      <w:szCs w:val="18"/>
    </w:rPr>
  </w:style>
  <w:style w:type="paragraph" w:customStyle="1" w:styleId="xl30">
    <w:name w:val="xl30"/>
    <w:basedOn w:val="a9"/>
    <w:rsid w:val="00075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18"/>
      <w:szCs w:val="18"/>
    </w:rPr>
  </w:style>
  <w:style w:type="paragraph" w:customStyle="1" w:styleId="xl31">
    <w:name w:val="xl31"/>
    <w:basedOn w:val="a9"/>
    <w:rsid w:val="00075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32">
    <w:name w:val="xl32"/>
    <w:basedOn w:val="a9"/>
    <w:rsid w:val="00075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33">
    <w:name w:val="xl33"/>
    <w:basedOn w:val="a9"/>
    <w:rsid w:val="0007567E"/>
    <w:pPr>
      <w:pBdr>
        <w:left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34">
    <w:name w:val="xl34"/>
    <w:basedOn w:val="a9"/>
    <w:rsid w:val="0007567E"/>
    <w:pPr>
      <w:pBdr>
        <w:top w:val="single" w:sz="4" w:space="0" w:color="auto"/>
        <w:bottom w:val="single" w:sz="4" w:space="0" w:color="auto"/>
      </w:pBdr>
      <w:spacing w:before="100" w:beforeAutospacing="1" w:after="100" w:afterAutospacing="1" w:line="240" w:lineRule="auto"/>
      <w:ind w:firstLine="0"/>
    </w:pPr>
    <w:rPr>
      <w:sz w:val="24"/>
      <w:szCs w:val="24"/>
    </w:rPr>
  </w:style>
  <w:style w:type="paragraph" w:customStyle="1" w:styleId="xl35">
    <w:name w:val="xl35"/>
    <w:basedOn w:val="a9"/>
    <w:rsid w:val="00075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18"/>
      <w:szCs w:val="18"/>
    </w:rPr>
  </w:style>
  <w:style w:type="paragraph" w:customStyle="1" w:styleId="xl36">
    <w:name w:val="xl36"/>
    <w:basedOn w:val="a9"/>
    <w:rsid w:val="0007567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37">
    <w:name w:val="xl37"/>
    <w:basedOn w:val="a9"/>
    <w:rsid w:val="0007567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38">
    <w:name w:val="xl38"/>
    <w:basedOn w:val="a9"/>
    <w:rsid w:val="0007567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39">
    <w:name w:val="xl39"/>
    <w:basedOn w:val="a9"/>
    <w:rsid w:val="0007567E"/>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b/>
      <w:bCs/>
      <w:sz w:val="18"/>
      <w:szCs w:val="18"/>
    </w:rPr>
  </w:style>
  <w:style w:type="paragraph" w:customStyle="1" w:styleId="xl40">
    <w:name w:val="xl40"/>
    <w:basedOn w:val="a9"/>
    <w:rsid w:val="00075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18"/>
      <w:szCs w:val="18"/>
    </w:rPr>
  </w:style>
  <w:style w:type="character" w:customStyle="1" w:styleId="rvts31451">
    <w:name w:val="rvts31451"/>
    <w:rsid w:val="0007567E"/>
  </w:style>
  <w:style w:type="paragraph" w:styleId="36">
    <w:name w:val="Body Text Indent 3"/>
    <w:basedOn w:val="a9"/>
    <w:link w:val="37"/>
    <w:rsid w:val="0007567E"/>
    <w:pPr>
      <w:spacing w:before="120" w:after="0" w:line="240" w:lineRule="auto"/>
      <w:jc w:val="both"/>
    </w:pPr>
    <w:rPr>
      <w:color w:val="0000FF"/>
      <w:sz w:val="24"/>
      <w:szCs w:val="24"/>
    </w:rPr>
  </w:style>
  <w:style w:type="character" w:customStyle="1" w:styleId="37">
    <w:name w:val="Основной текст с отступом 3 Знак"/>
    <w:basedOn w:val="aa"/>
    <w:link w:val="36"/>
    <w:rsid w:val="0007567E"/>
    <w:rPr>
      <w:rFonts w:ascii="Times New Roman" w:eastAsia="Times New Roman" w:hAnsi="Times New Roman" w:cs="Times New Roman"/>
      <w:color w:val="0000FF"/>
      <w:sz w:val="24"/>
      <w:szCs w:val="24"/>
      <w:lang w:eastAsia="ru-RU"/>
    </w:rPr>
  </w:style>
  <w:style w:type="paragraph" w:customStyle="1" w:styleId="210">
    <w:name w:val="Основной текст 21"/>
    <w:basedOn w:val="a9"/>
    <w:rsid w:val="0007567E"/>
    <w:pPr>
      <w:overflowPunct w:val="0"/>
      <w:autoSpaceDE w:val="0"/>
      <w:autoSpaceDN w:val="0"/>
      <w:adjustRightInd w:val="0"/>
      <w:spacing w:after="0" w:line="240" w:lineRule="auto"/>
      <w:ind w:firstLine="720"/>
      <w:jc w:val="both"/>
      <w:textAlignment w:val="baseline"/>
    </w:pPr>
    <w:rPr>
      <w:szCs w:val="20"/>
    </w:rPr>
  </w:style>
  <w:style w:type="character" w:customStyle="1" w:styleId="affffc">
    <w:name w:val="Гипертекстовая ссылка"/>
    <w:uiPriority w:val="99"/>
    <w:rsid w:val="0007567E"/>
    <w:rPr>
      <w:color w:val="008000"/>
      <w:u w:val="single"/>
    </w:rPr>
  </w:style>
  <w:style w:type="numbering" w:customStyle="1" w:styleId="1111">
    <w:name w:val="Нет списка1111"/>
    <w:next w:val="ac"/>
    <w:semiHidden/>
    <w:rsid w:val="0007567E"/>
  </w:style>
  <w:style w:type="paragraph" w:customStyle="1" w:styleId="heading">
    <w:name w:val="heading"/>
    <w:basedOn w:val="a9"/>
    <w:rsid w:val="0007567E"/>
    <w:pPr>
      <w:spacing w:before="100" w:beforeAutospacing="1" w:after="100" w:afterAutospacing="1" w:line="240" w:lineRule="auto"/>
      <w:ind w:firstLine="0"/>
    </w:pPr>
    <w:rPr>
      <w:rFonts w:ascii="Verdana" w:hAnsi="Verdana"/>
      <w:b/>
      <w:bCs/>
      <w:color w:val="5385C4"/>
      <w:sz w:val="21"/>
      <w:szCs w:val="21"/>
    </w:rPr>
  </w:style>
  <w:style w:type="paragraph" w:customStyle="1" w:styleId="dh1">
    <w:name w:val="dh1"/>
    <w:basedOn w:val="a9"/>
    <w:rsid w:val="0007567E"/>
    <w:pPr>
      <w:spacing w:before="100" w:beforeAutospacing="1" w:after="100" w:afterAutospacing="1" w:line="240" w:lineRule="auto"/>
      <w:ind w:firstLine="0"/>
    </w:pPr>
    <w:rPr>
      <w:rFonts w:ascii="Verdana" w:hAnsi="Verdana"/>
      <w:b/>
      <w:bCs/>
      <w:color w:val="25416B"/>
      <w:sz w:val="18"/>
      <w:szCs w:val="18"/>
    </w:rPr>
  </w:style>
  <w:style w:type="paragraph" w:customStyle="1" w:styleId="style12">
    <w:name w:val="style12"/>
    <w:basedOn w:val="a9"/>
    <w:rsid w:val="0007567E"/>
    <w:pPr>
      <w:spacing w:before="100" w:beforeAutospacing="1" w:after="100" w:afterAutospacing="1" w:line="240" w:lineRule="auto"/>
      <w:ind w:firstLine="0"/>
    </w:pPr>
    <w:rPr>
      <w:sz w:val="24"/>
      <w:szCs w:val="24"/>
    </w:rPr>
  </w:style>
  <w:style w:type="character" w:customStyle="1" w:styleId="kontakt1">
    <w:name w:val="kontakt1"/>
    <w:rsid w:val="0007567E"/>
    <w:rPr>
      <w:rFonts w:ascii="Verdana" w:hAnsi="Verdana" w:hint="default"/>
      <w:b w:val="0"/>
      <w:bCs w:val="0"/>
      <w:strike w:val="0"/>
      <w:dstrike w:val="0"/>
      <w:color w:val="25416B"/>
      <w:sz w:val="17"/>
      <w:szCs w:val="17"/>
      <w:u w:val="none"/>
      <w:effect w:val="none"/>
    </w:rPr>
  </w:style>
  <w:style w:type="numbering" w:customStyle="1" w:styleId="2f1">
    <w:name w:val="Нет списка2"/>
    <w:next w:val="ac"/>
    <w:uiPriority w:val="99"/>
    <w:semiHidden/>
    <w:unhideWhenUsed/>
    <w:rsid w:val="0007567E"/>
  </w:style>
  <w:style w:type="numbering" w:customStyle="1" w:styleId="11111">
    <w:name w:val="Нет списка11111"/>
    <w:next w:val="ac"/>
    <w:semiHidden/>
    <w:rsid w:val="0007567E"/>
  </w:style>
  <w:style w:type="paragraph" w:customStyle="1" w:styleId="220">
    <w:name w:val="Основной текст 22"/>
    <w:basedOn w:val="a9"/>
    <w:rsid w:val="0007567E"/>
    <w:pPr>
      <w:overflowPunct w:val="0"/>
      <w:autoSpaceDE w:val="0"/>
      <w:autoSpaceDN w:val="0"/>
      <w:adjustRightInd w:val="0"/>
      <w:spacing w:after="0" w:line="240" w:lineRule="auto"/>
      <w:ind w:firstLine="720"/>
      <w:jc w:val="both"/>
      <w:textAlignment w:val="baseline"/>
    </w:pPr>
    <w:rPr>
      <w:szCs w:val="20"/>
    </w:rPr>
  </w:style>
  <w:style w:type="numbering" w:customStyle="1" w:styleId="111111">
    <w:name w:val="Нет списка111111"/>
    <w:next w:val="ac"/>
    <w:semiHidden/>
    <w:rsid w:val="0007567E"/>
  </w:style>
  <w:style w:type="paragraph" w:customStyle="1" w:styleId="affffd">
    <w:name w:val="Знак Знак Знак Знак Знак Знак Знак Знак Знак Знак Знак Знак Знак Знак Знак"/>
    <w:basedOn w:val="a9"/>
    <w:rsid w:val="0007567E"/>
    <w:pPr>
      <w:spacing w:before="100" w:beforeAutospacing="1" w:after="100" w:afterAutospacing="1" w:line="240" w:lineRule="auto"/>
      <w:ind w:firstLine="0"/>
    </w:pPr>
    <w:rPr>
      <w:rFonts w:ascii="Tahoma" w:hAnsi="Tahoma"/>
      <w:sz w:val="20"/>
      <w:szCs w:val="20"/>
      <w:lang w:val="en-US" w:eastAsia="en-US"/>
    </w:rPr>
  </w:style>
  <w:style w:type="paragraph" w:customStyle="1" w:styleId="xl41">
    <w:name w:val="xl41"/>
    <w:basedOn w:val="a9"/>
    <w:rsid w:val="0007567E"/>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42">
    <w:name w:val="xl42"/>
    <w:basedOn w:val="a9"/>
    <w:rsid w:val="0007567E"/>
    <w:pPr>
      <w:pBdr>
        <w:top w:val="single" w:sz="8" w:space="0" w:color="auto"/>
        <w:left w:val="single" w:sz="4" w:space="0" w:color="auto"/>
        <w:right w:val="single" w:sz="4"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43">
    <w:name w:val="xl43"/>
    <w:basedOn w:val="a9"/>
    <w:rsid w:val="0007567E"/>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44">
    <w:name w:val="xl44"/>
    <w:basedOn w:val="a9"/>
    <w:rsid w:val="0007567E"/>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45">
    <w:name w:val="xl45"/>
    <w:basedOn w:val="a9"/>
    <w:rsid w:val="0007567E"/>
    <w:pPr>
      <w:pBdr>
        <w:left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color w:val="000000"/>
      <w:sz w:val="18"/>
      <w:szCs w:val="18"/>
    </w:rPr>
  </w:style>
  <w:style w:type="paragraph" w:customStyle="1" w:styleId="xl46">
    <w:name w:val="xl46"/>
    <w:basedOn w:val="a9"/>
    <w:rsid w:val="0007567E"/>
    <w:pPr>
      <w:pBdr>
        <w:left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color w:val="000000"/>
      <w:sz w:val="18"/>
      <w:szCs w:val="18"/>
    </w:rPr>
  </w:style>
  <w:style w:type="paragraph" w:customStyle="1" w:styleId="xl47">
    <w:name w:val="xl47"/>
    <w:basedOn w:val="a9"/>
    <w:rsid w:val="0007567E"/>
    <w:pPr>
      <w:pBdr>
        <w:left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color w:val="000000"/>
      <w:sz w:val="18"/>
      <w:szCs w:val="18"/>
    </w:rPr>
  </w:style>
  <w:style w:type="paragraph" w:customStyle="1" w:styleId="xl48">
    <w:name w:val="xl48"/>
    <w:basedOn w:val="a9"/>
    <w:rsid w:val="0007567E"/>
    <w:pPr>
      <w:pBdr>
        <w:left w:val="single" w:sz="4" w:space="0" w:color="auto"/>
      </w:pBdr>
      <w:shd w:val="clear" w:color="auto" w:fill="FFFFFF"/>
      <w:spacing w:before="100" w:beforeAutospacing="1" w:after="100" w:afterAutospacing="1" w:line="240" w:lineRule="auto"/>
      <w:ind w:firstLine="0"/>
      <w:textAlignment w:val="center"/>
    </w:pPr>
    <w:rPr>
      <w:color w:val="000000"/>
      <w:sz w:val="18"/>
      <w:szCs w:val="18"/>
    </w:rPr>
  </w:style>
  <w:style w:type="paragraph" w:customStyle="1" w:styleId="xl49">
    <w:name w:val="xl49"/>
    <w:basedOn w:val="a9"/>
    <w:rsid w:val="0007567E"/>
    <w:pPr>
      <w:pBdr>
        <w:left w:val="single" w:sz="4"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50">
    <w:name w:val="xl50"/>
    <w:basedOn w:val="a9"/>
    <w:rsid w:val="0007567E"/>
    <w:pPr>
      <w:pBdr>
        <w:left w:val="single" w:sz="4"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51">
    <w:name w:val="xl51"/>
    <w:basedOn w:val="a9"/>
    <w:rsid w:val="0007567E"/>
    <w:pPr>
      <w:pBdr>
        <w:top w:val="single" w:sz="4" w:space="0" w:color="auto"/>
        <w:left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color w:val="000000"/>
      <w:sz w:val="18"/>
      <w:szCs w:val="18"/>
    </w:rPr>
  </w:style>
  <w:style w:type="paragraph" w:customStyle="1" w:styleId="xl52">
    <w:name w:val="xl52"/>
    <w:basedOn w:val="a9"/>
    <w:rsid w:val="0007567E"/>
    <w:pPr>
      <w:pBdr>
        <w:right w:val="single" w:sz="4"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53">
    <w:name w:val="xl53"/>
    <w:basedOn w:val="a9"/>
    <w:rsid w:val="0007567E"/>
    <w:pPr>
      <w:pBdr>
        <w:left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color w:val="000000"/>
      <w:sz w:val="18"/>
      <w:szCs w:val="18"/>
    </w:rPr>
  </w:style>
  <w:style w:type="paragraph" w:customStyle="1" w:styleId="xl54">
    <w:name w:val="xl54"/>
    <w:basedOn w:val="a9"/>
    <w:rsid w:val="0007567E"/>
    <w:pPr>
      <w:pBdr>
        <w:left w:val="single" w:sz="4"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55">
    <w:name w:val="xl55"/>
    <w:basedOn w:val="a9"/>
    <w:rsid w:val="0007567E"/>
    <w:pPr>
      <w:pBdr>
        <w:bottom w:val="single" w:sz="4" w:space="0" w:color="auto"/>
        <w:right w:val="single" w:sz="4"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56">
    <w:name w:val="xl56"/>
    <w:basedOn w:val="a9"/>
    <w:rsid w:val="00075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57">
    <w:name w:val="xl57"/>
    <w:basedOn w:val="a9"/>
    <w:rsid w:val="0007567E"/>
    <w:pPr>
      <w:pBdr>
        <w:top w:val="single" w:sz="4" w:space="0" w:color="auto"/>
        <w:left w:val="single" w:sz="4" w:space="0" w:color="auto"/>
        <w:bottom w:val="single" w:sz="4" w:space="0" w:color="auto"/>
      </w:pBdr>
      <w:spacing w:before="100" w:beforeAutospacing="1" w:after="100" w:afterAutospacing="1" w:line="240" w:lineRule="auto"/>
      <w:ind w:firstLine="0"/>
      <w:textAlignment w:val="center"/>
    </w:pPr>
    <w:rPr>
      <w:b/>
      <w:bCs/>
      <w:color w:val="000000"/>
      <w:sz w:val="18"/>
      <w:szCs w:val="18"/>
    </w:rPr>
  </w:style>
  <w:style w:type="paragraph" w:customStyle="1" w:styleId="xl58">
    <w:name w:val="xl58"/>
    <w:basedOn w:val="a9"/>
    <w:rsid w:val="0007567E"/>
    <w:pPr>
      <w:pBdr>
        <w:top w:val="single" w:sz="4" w:space="0" w:color="auto"/>
        <w:bottom w:val="single" w:sz="4" w:space="0" w:color="auto"/>
      </w:pBdr>
      <w:shd w:val="clear" w:color="auto" w:fill="FFFFFF"/>
      <w:spacing w:before="100" w:beforeAutospacing="1" w:after="100" w:afterAutospacing="1" w:line="240" w:lineRule="auto"/>
      <w:ind w:firstLine="0"/>
      <w:jc w:val="center"/>
      <w:textAlignment w:val="center"/>
    </w:pPr>
    <w:rPr>
      <w:color w:val="000000"/>
      <w:sz w:val="18"/>
      <w:szCs w:val="18"/>
    </w:rPr>
  </w:style>
  <w:style w:type="paragraph" w:customStyle="1" w:styleId="xl59">
    <w:name w:val="xl59"/>
    <w:basedOn w:val="a9"/>
    <w:rsid w:val="0007567E"/>
    <w:pPr>
      <w:pBdr>
        <w:top w:val="single" w:sz="4" w:space="0" w:color="auto"/>
      </w:pBdr>
      <w:shd w:val="clear" w:color="auto" w:fill="FFFFFF"/>
      <w:spacing w:before="100" w:beforeAutospacing="1" w:after="100" w:afterAutospacing="1" w:line="240" w:lineRule="auto"/>
      <w:ind w:firstLine="0"/>
      <w:jc w:val="center"/>
      <w:textAlignment w:val="center"/>
    </w:pPr>
    <w:rPr>
      <w:color w:val="000000"/>
      <w:sz w:val="18"/>
      <w:szCs w:val="18"/>
    </w:rPr>
  </w:style>
  <w:style w:type="paragraph" w:customStyle="1" w:styleId="xl60">
    <w:name w:val="xl60"/>
    <w:basedOn w:val="a9"/>
    <w:rsid w:val="0007567E"/>
    <w:pPr>
      <w:pBdr>
        <w:top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color w:val="000000"/>
      <w:sz w:val="18"/>
      <w:szCs w:val="18"/>
    </w:rPr>
  </w:style>
  <w:style w:type="paragraph" w:customStyle="1" w:styleId="xl61">
    <w:name w:val="xl61"/>
    <w:basedOn w:val="a9"/>
    <w:rsid w:val="0007567E"/>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62">
    <w:name w:val="xl62"/>
    <w:basedOn w:val="a9"/>
    <w:rsid w:val="0007567E"/>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1f7">
    <w:name w:val="Обычный1"/>
    <w:rsid w:val="0007567E"/>
    <w:pPr>
      <w:spacing w:after="0" w:line="240" w:lineRule="auto"/>
    </w:pPr>
    <w:rPr>
      <w:rFonts w:ascii="Times New Roman" w:eastAsia="ヒラギノ角ゴ Pro W3" w:hAnsi="Times New Roman" w:cs="Times New Roman"/>
      <w:color w:val="000000"/>
      <w:sz w:val="24"/>
      <w:szCs w:val="20"/>
      <w:lang w:eastAsia="ru-RU"/>
    </w:rPr>
  </w:style>
  <w:style w:type="numbering" w:customStyle="1" w:styleId="38">
    <w:name w:val="Нет списка3"/>
    <w:next w:val="ac"/>
    <w:uiPriority w:val="99"/>
    <w:semiHidden/>
    <w:unhideWhenUsed/>
    <w:rsid w:val="0007567E"/>
  </w:style>
  <w:style w:type="numbering" w:customStyle="1" w:styleId="120">
    <w:name w:val="Нет списка12"/>
    <w:next w:val="ac"/>
    <w:uiPriority w:val="99"/>
    <w:semiHidden/>
    <w:unhideWhenUsed/>
    <w:rsid w:val="0007567E"/>
  </w:style>
  <w:style w:type="numbering" w:customStyle="1" w:styleId="1120">
    <w:name w:val="Нет списка112"/>
    <w:next w:val="ac"/>
    <w:uiPriority w:val="99"/>
    <w:semiHidden/>
    <w:rsid w:val="0007567E"/>
  </w:style>
  <w:style w:type="numbering" w:customStyle="1" w:styleId="211">
    <w:name w:val="Нет списка21"/>
    <w:next w:val="ac"/>
    <w:semiHidden/>
    <w:unhideWhenUsed/>
    <w:rsid w:val="0007567E"/>
  </w:style>
  <w:style w:type="numbering" w:customStyle="1" w:styleId="1111111">
    <w:name w:val="Нет списка1111111"/>
    <w:next w:val="ac"/>
    <w:semiHidden/>
    <w:rsid w:val="0007567E"/>
  </w:style>
  <w:style w:type="numbering" w:customStyle="1" w:styleId="11111111">
    <w:name w:val="Нет списка11111111"/>
    <w:next w:val="ac"/>
    <w:semiHidden/>
    <w:rsid w:val="0007567E"/>
  </w:style>
  <w:style w:type="character" w:styleId="affffe">
    <w:name w:val="Emphasis"/>
    <w:qFormat/>
    <w:rsid w:val="0007567E"/>
    <w:rPr>
      <w:b/>
      <w:bCs/>
      <w:i w:val="0"/>
      <w:iCs w:val="0"/>
    </w:rPr>
  </w:style>
  <w:style w:type="character" w:customStyle="1" w:styleId="ft">
    <w:name w:val="ft"/>
    <w:rsid w:val="0007567E"/>
  </w:style>
  <w:style w:type="paragraph" w:customStyle="1" w:styleId="xl22">
    <w:name w:val="xl22"/>
    <w:basedOn w:val="a9"/>
    <w:rsid w:val="00075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23">
    <w:name w:val="xl23"/>
    <w:basedOn w:val="a9"/>
    <w:rsid w:val="00075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1f8">
    <w:name w:val="1"/>
    <w:basedOn w:val="af4"/>
    <w:uiPriority w:val="99"/>
    <w:rsid w:val="0007567E"/>
    <w:pPr>
      <w:widowControl w:val="0"/>
      <w:tabs>
        <w:tab w:val="left" w:pos="900"/>
      </w:tabs>
      <w:spacing w:before="120" w:line="360" w:lineRule="auto"/>
      <w:ind w:right="96" w:firstLine="720"/>
      <w:jc w:val="both"/>
    </w:pPr>
    <w:rPr>
      <w:rFonts w:eastAsia="Arial Unicode MS"/>
      <w:noProof/>
      <w:szCs w:val="20"/>
    </w:rPr>
  </w:style>
  <w:style w:type="paragraph" w:customStyle="1" w:styleId="xl210">
    <w:name w:val="xl210"/>
    <w:basedOn w:val="a9"/>
    <w:rsid w:val="0007567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11">
    <w:name w:val="xl211"/>
    <w:basedOn w:val="a9"/>
    <w:rsid w:val="0007567E"/>
    <w:pPr>
      <w:pBdr>
        <w:left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12">
    <w:name w:val="xl212"/>
    <w:basedOn w:val="a9"/>
    <w:rsid w:val="0007567E"/>
    <w:pPr>
      <w:pBdr>
        <w:lef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13">
    <w:name w:val="xl213"/>
    <w:basedOn w:val="a9"/>
    <w:rsid w:val="0007567E"/>
    <w:pPr>
      <w:pBdr>
        <w:top w:val="single" w:sz="4" w:space="0" w:color="auto"/>
        <w:left w:val="single" w:sz="4" w:space="0" w:color="auto"/>
      </w:pBdr>
      <w:spacing w:before="100" w:beforeAutospacing="1" w:after="100" w:afterAutospacing="1" w:line="240" w:lineRule="auto"/>
      <w:ind w:firstLine="0"/>
      <w:jc w:val="center"/>
      <w:textAlignment w:val="center"/>
    </w:pPr>
    <w:rPr>
      <w:color w:val="FF0000"/>
      <w:sz w:val="18"/>
      <w:szCs w:val="18"/>
    </w:rPr>
  </w:style>
  <w:style w:type="paragraph" w:customStyle="1" w:styleId="xl214">
    <w:name w:val="xl214"/>
    <w:basedOn w:val="a9"/>
    <w:rsid w:val="0007567E"/>
    <w:pPr>
      <w:pBdr>
        <w:left w:val="single" w:sz="4" w:space="0" w:color="auto"/>
      </w:pBdr>
      <w:spacing w:before="100" w:beforeAutospacing="1" w:after="100" w:afterAutospacing="1" w:line="240" w:lineRule="auto"/>
      <w:ind w:firstLine="0"/>
      <w:jc w:val="center"/>
      <w:textAlignment w:val="center"/>
    </w:pPr>
    <w:rPr>
      <w:color w:val="FF0000"/>
      <w:sz w:val="18"/>
      <w:szCs w:val="18"/>
    </w:rPr>
  </w:style>
  <w:style w:type="paragraph" w:customStyle="1" w:styleId="xl215">
    <w:name w:val="xl215"/>
    <w:basedOn w:val="a9"/>
    <w:rsid w:val="0007567E"/>
    <w:pPr>
      <w:pBdr>
        <w:left w:val="single" w:sz="4" w:space="0" w:color="auto"/>
        <w:bottom w:val="single" w:sz="4" w:space="0" w:color="auto"/>
      </w:pBdr>
      <w:spacing w:before="100" w:beforeAutospacing="1" w:after="100" w:afterAutospacing="1" w:line="240" w:lineRule="auto"/>
      <w:ind w:firstLine="0"/>
      <w:jc w:val="center"/>
      <w:textAlignment w:val="center"/>
    </w:pPr>
    <w:rPr>
      <w:color w:val="FF0000"/>
      <w:sz w:val="18"/>
      <w:szCs w:val="18"/>
    </w:rPr>
  </w:style>
  <w:style w:type="paragraph" w:customStyle="1" w:styleId="xl216">
    <w:name w:val="xl216"/>
    <w:basedOn w:val="a9"/>
    <w:rsid w:val="0007567E"/>
    <w:pPr>
      <w:pBdr>
        <w:top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17">
    <w:name w:val="xl217"/>
    <w:basedOn w:val="a9"/>
    <w:rsid w:val="0007567E"/>
    <w:pPr>
      <w:pBdr>
        <w:top w:val="single" w:sz="4" w:space="0" w:color="auto"/>
        <w:lef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18">
    <w:name w:val="xl218"/>
    <w:basedOn w:val="a9"/>
    <w:rsid w:val="0007567E"/>
    <w:pPr>
      <w:pBdr>
        <w:bottom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19">
    <w:name w:val="xl219"/>
    <w:basedOn w:val="a9"/>
    <w:rsid w:val="0007567E"/>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20">
    <w:name w:val="xl220"/>
    <w:basedOn w:val="a9"/>
    <w:rsid w:val="0007567E"/>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221">
    <w:name w:val="xl221"/>
    <w:basedOn w:val="a9"/>
    <w:rsid w:val="0007567E"/>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222">
    <w:name w:val="xl222"/>
    <w:basedOn w:val="a9"/>
    <w:rsid w:val="00075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FF0000"/>
      <w:sz w:val="18"/>
      <w:szCs w:val="18"/>
    </w:rPr>
  </w:style>
  <w:style w:type="paragraph" w:customStyle="1" w:styleId="xl223">
    <w:name w:val="xl223"/>
    <w:basedOn w:val="a9"/>
    <w:rsid w:val="0007567E"/>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24">
    <w:name w:val="xl224"/>
    <w:basedOn w:val="a9"/>
    <w:rsid w:val="0007567E"/>
    <w:pPr>
      <w:pBdr>
        <w:top w:val="single" w:sz="4" w:space="0" w:color="auto"/>
        <w:bottom w:val="single" w:sz="4" w:space="0" w:color="auto"/>
      </w:pBdr>
      <w:spacing w:before="100" w:beforeAutospacing="1" w:after="100" w:afterAutospacing="1" w:line="240" w:lineRule="auto"/>
      <w:ind w:firstLine="0"/>
      <w:textAlignment w:val="center"/>
    </w:pPr>
    <w:rPr>
      <w:b/>
      <w:bCs/>
      <w:sz w:val="18"/>
      <w:szCs w:val="18"/>
    </w:rPr>
  </w:style>
  <w:style w:type="paragraph" w:customStyle="1" w:styleId="xl225">
    <w:name w:val="xl225"/>
    <w:basedOn w:val="a9"/>
    <w:rsid w:val="0007567E"/>
    <w:pPr>
      <w:pBdr>
        <w:lef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26">
    <w:name w:val="xl226"/>
    <w:basedOn w:val="a9"/>
    <w:rsid w:val="0007567E"/>
    <w:pPr>
      <w:pBdr>
        <w:top w:val="single" w:sz="4" w:space="0" w:color="auto"/>
        <w:bottom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27">
    <w:name w:val="xl227"/>
    <w:basedOn w:val="a9"/>
    <w:rsid w:val="0007567E"/>
    <w:pPr>
      <w:pBdr>
        <w:top w:val="single" w:sz="8" w:space="0" w:color="auto"/>
        <w:left w:val="single" w:sz="4" w:space="0" w:color="auto"/>
        <w:right w:val="single" w:sz="4" w:space="0" w:color="auto"/>
      </w:pBdr>
      <w:spacing w:before="100" w:beforeAutospacing="1" w:after="100" w:afterAutospacing="1" w:line="240" w:lineRule="auto"/>
      <w:ind w:firstLine="0"/>
      <w:jc w:val="center"/>
      <w:textAlignment w:val="center"/>
    </w:pPr>
    <w:rPr>
      <w:b/>
      <w:bCs/>
      <w:sz w:val="18"/>
      <w:szCs w:val="18"/>
    </w:rPr>
  </w:style>
  <w:style w:type="paragraph" w:customStyle="1" w:styleId="xl228">
    <w:name w:val="xl228"/>
    <w:basedOn w:val="a9"/>
    <w:rsid w:val="0007567E"/>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29">
    <w:name w:val="xl229"/>
    <w:basedOn w:val="a9"/>
    <w:rsid w:val="0007567E"/>
    <w:pPr>
      <w:pBdr>
        <w:top w:val="single" w:sz="4" w:space="0" w:color="auto"/>
        <w:bottom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30">
    <w:name w:val="xl230"/>
    <w:basedOn w:val="a9"/>
    <w:rsid w:val="0007567E"/>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31">
    <w:name w:val="xl231"/>
    <w:basedOn w:val="a9"/>
    <w:rsid w:val="0007567E"/>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32">
    <w:name w:val="xl232"/>
    <w:basedOn w:val="a9"/>
    <w:rsid w:val="0007567E"/>
    <w:pPr>
      <w:pBdr>
        <w:top w:val="single" w:sz="4" w:space="0" w:color="auto"/>
        <w:bottom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33">
    <w:name w:val="xl233"/>
    <w:basedOn w:val="a9"/>
    <w:rsid w:val="0007567E"/>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34">
    <w:name w:val="xl234"/>
    <w:basedOn w:val="a9"/>
    <w:rsid w:val="0007567E"/>
    <w:pPr>
      <w:pBdr>
        <w:left w:val="single" w:sz="4" w:space="0" w:color="auto"/>
        <w:right w:val="single" w:sz="4" w:space="0" w:color="auto"/>
      </w:pBdr>
      <w:spacing w:before="100" w:beforeAutospacing="1" w:after="100" w:afterAutospacing="1" w:line="240" w:lineRule="auto"/>
      <w:ind w:firstLine="0"/>
    </w:pPr>
    <w:rPr>
      <w:sz w:val="24"/>
      <w:szCs w:val="24"/>
    </w:rPr>
  </w:style>
  <w:style w:type="paragraph" w:customStyle="1" w:styleId="xl235">
    <w:name w:val="xl235"/>
    <w:basedOn w:val="a9"/>
    <w:rsid w:val="0007567E"/>
    <w:pPr>
      <w:pBdr>
        <w:left w:val="single" w:sz="4" w:space="0" w:color="auto"/>
        <w:bottom w:val="single" w:sz="4" w:space="0" w:color="auto"/>
        <w:right w:val="single" w:sz="4" w:space="0" w:color="auto"/>
      </w:pBdr>
      <w:spacing w:before="100" w:beforeAutospacing="1" w:after="100" w:afterAutospacing="1" w:line="240" w:lineRule="auto"/>
      <w:ind w:firstLine="0"/>
    </w:pPr>
    <w:rPr>
      <w:sz w:val="24"/>
      <w:szCs w:val="24"/>
    </w:rPr>
  </w:style>
  <w:style w:type="paragraph" w:customStyle="1" w:styleId="xl236">
    <w:name w:val="xl236"/>
    <w:basedOn w:val="a9"/>
    <w:rsid w:val="0007567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37">
    <w:name w:val="xl237"/>
    <w:basedOn w:val="a9"/>
    <w:rsid w:val="0007567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38">
    <w:name w:val="xl238"/>
    <w:basedOn w:val="a9"/>
    <w:rsid w:val="0007567E"/>
    <w:pPr>
      <w:pBdr>
        <w:left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39">
    <w:name w:val="xl239"/>
    <w:basedOn w:val="a9"/>
    <w:rsid w:val="0007567E"/>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40">
    <w:name w:val="xl240"/>
    <w:basedOn w:val="a9"/>
    <w:rsid w:val="0007567E"/>
    <w:pPr>
      <w:pBdr>
        <w:top w:val="single" w:sz="4" w:space="0" w:color="auto"/>
        <w:bottom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41">
    <w:name w:val="xl241"/>
    <w:basedOn w:val="a9"/>
    <w:rsid w:val="0007567E"/>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42">
    <w:name w:val="xl242"/>
    <w:basedOn w:val="a9"/>
    <w:rsid w:val="0007567E"/>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43">
    <w:name w:val="xl243"/>
    <w:basedOn w:val="a9"/>
    <w:rsid w:val="0007567E"/>
    <w:pPr>
      <w:pBdr>
        <w:top w:val="single" w:sz="4" w:space="0" w:color="auto"/>
        <w:bottom w:val="single" w:sz="4" w:space="0" w:color="auto"/>
        <w:right w:val="single" w:sz="4" w:space="0" w:color="auto"/>
      </w:pBdr>
      <w:spacing w:before="100" w:beforeAutospacing="1" w:after="100" w:afterAutospacing="1" w:line="240" w:lineRule="auto"/>
      <w:ind w:firstLine="0"/>
      <w:textAlignment w:val="center"/>
    </w:pPr>
    <w:rPr>
      <w:b/>
      <w:bCs/>
      <w:sz w:val="18"/>
      <w:szCs w:val="18"/>
    </w:rPr>
  </w:style>
  <w:style w:type="paragraph" w:customStyle="1" w:styleId="xl244">
    <w:name w:val="xl244"/>
    <w:basedOn w:val="a9"/>
    <w:rsid w:val="0007567E"/>
    <w:pPr>
      <w:pBdr>
        <w:top w:val="single" w:sz="8" w:space="0" w:color="auto"/>
        <w:left w:val="single" w:sz="4"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245">
    <w:name w:val="xl245"/>
    <w:basedOn w:val="a9"/>
    <w:rsid w:val="0007567E"/>
    <w:pPr>
      <w:pBdr>
        <w:top w:val="single" w:sz="4" w:space="0" w:color="auto"/>
        <w:left w:val="single" w:sz="4" w:space="0" w:color="auto"/>
        <w:right w:val="single" w:sz="8" w:space="0" w:color="auto"/>
      </w:pBdr>
      <w:spacing w:before="100" w:beforeAutospacing="1" w:after="100" w:afterAutospacing="1" w:line="240" w:lineRule="auto"/>
      <w:ind w:firstLine="0"/>
      <w:jc w:val="center"/>
      <w:textAlignment w:val="center"/>
    </w:pPr>
    <w:rPr>
      <w:sz w:val="18"/>
      <w:szCs w:val="18"/>
    </w:rPr>
  </w:style>
  <w:style w:type="character" w:customStyle="1" w:styleId="afffff">
    <w:name w:val="Без интервала Знак Знак"/>
    <w:rsid w:val="0007567E"/>
    <w:rPr>
      <w:rFonts w:ascii="Calibri" w:eastAsia="Times New Roman" w:hAnsi="Calibri" w:cs="Times New Roman"/>
      <w:lang w:eastAsia="en-US"/>
    </w:rPr>
  </w:style>
  <w:style w:type="paragraph" w:customStyle="1" w:styleId="2f2">
    <w:name w:val="Знак Знак Знак2"/>
    <w:basedOn w:val="a9"/>
    <w:rsid w:val="0007567E"/>
    <w:pPr>
      <w:spacing w:before="100" w:beforeAutospacing="1" w:after="100" w:afterAutospacing="1" w:line="240" w:lineRule="auto"/>
      <w:ind w:firstLine="0"/>
    </w:pPr>
    <w:rPr>
      <w:rFonts w:ascii="Tahoma" w:hAnsi="Tahoma"/>
      <w:sz w:val="20"/>
      <w:szCs w:val="20"/>
      <w:lang w:val="en-US" w:eastAsia="en-US"/>
    </w:rPr>
  </w:style>
  <w:style w:type="paragraph" w:customStyle="1" w:styleId="font1">
    <w:name w:val="font1"/>
    <w:basedOn w:val="a9"/>
    <w:rsid w:val="0007567E"/>
    <w:pPr>
      <w:spacing w:before="100" w:beforeAutospacing="1" w:after="100" w:afterAutospacing="1" w:line="240" w:lineRule="auto"/>
      <w:ind w:firstLine="0"/>
    </w:pPr>
    <w:rPr>
      <w:rFonts w:ascii="Arial" w:hAnsi="Arial" w:cs="Arial"/>
      <w:sz w:val="20"/>
      <w:szCs w:val="20"/>
    </w:rPr>
  </w:style>
  <w:style w:type="table" w:customStyle="1" w:styleId="1112">
    <w:name w:val="Сетка таблицы111"/>
    <w:basedOn w:val="ab"/>
    <w:next w:val="af2"/>
    <w:rsid w:val="000756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0">
    <w:name w:val="Основной текст 23"/>
    <w:basedOn w:val="a9"/>
    <w:rsid w:val="0007567E"/>
    <w:pPr>
      <w:overflowPunct w:val="0"/>
      <w:autoSpaceDE w:val="0"/>
      <w:autoSpaceDN w:val="0"/>
      <w:adjustRightInd w:val="0"/>
      <w:spacing w:after="0" w:line="240" w:lineRule="auto"/>
      <w:ind w:firstLine="720"/>
      <w:jc w:val="both"/>
      <w:textAlignment w:val="baseline"/>
    </w:pPr>
    <w:rPr>
      <w:szCs w:val="20"/>
    </w:rPr>
  </w:style>
  <w:style w:type="numbering" w:customStyle="1" w:styleId="11120">
    <w:name w:val="Нет списка1112"/>
    <w:next w:val="ac"/>
    <w:semiHidden/>
    <w:rsid w:val="0007567E"/>
  </w:style>
  <w:style w:type="paragraph" w:customStyle="1" w:styleId="-">
    <w:name w:val="Таблица - текст основной"/>
    <w:basedOn w:val="af4"/>
    <w:link w:val="-0"/>
    <w:qFormat/>
    <w:rsid w:val="0007567E"/>
    <w:pPr>
      <w:suppressAutoHyphens/>
      <w:spacing w:before="40" w:after="40"/>
    </w:pPr>
    <w:rPr>
      <w:rFonts w:ascii="Arial" w:hAnsi="Arial" w:cs="Arial"/>
      <w:sz w:val="20"/>
      <w:szCs w:val="20"/>
    </w:rPr>
  </w:style>
  <w:style w:type="character" w:customStyle="1" w:styleId="-0">
    <w:name w:val="Таблица - текст основной Знак"/>
    <w:link w:val="-"/>
    <w:rsid w:val="0007567E"/>
    <w:rPr>
      <w:rFonts w:ascii="Arial" w:eastAsia="Times New Roman" w:hAnsi="Arial" w:cs="Arial"/>
      <w:sz w:val="20"/>
      <w:szCs w:val="20"/>
      <w:lang w:eastAsia="ru-RU"/>
    </w:rPr>
  </w:style>
  <w:style w:type="paragraph" w:customStyle="1" w:styleId="1">
    <w:name w:val="Список маркированный 1"/>
    <w:basedOn w:val="a9"/>
    <w:link w:val="1f9"/>
    <w:qFormat/>
    <w:rsid w:val="0007567E"/>
    <w:pPr>
      <w:numPr>
        <w:numId w:val="3"/>
      </w:numPr>
      <w:suppressAutoHyphens/>
      <w:spacing w:after="0"/>
      <w:jc w:val="both"/>
    </w:pPr>
    <w:rPr>
      <w:sz w:val="24"/>
      <w:szCs w:val="24"/>
    </w:rPr>
  </w:style>
  <w:style w:type="character" w:customStyle="1" w:styleId="1f9">
    <w:name w:val="Список маркированный 1 Знак"/>
    <w:link w:val="1"/>
    <w:rsid w:val="0007567E"/>
    <w:rPr>
      <w:rFonts w:ascii="Times New Roman" w:eastAsia="Times New Roman" w:hAnsi="Times New Roman" w:cs="Times New Roman"/>
      <w:sz w:val="24"/>
      <w:szCs w:val="24"/>
      <w:lang w:eastAsia="ru-RU"/>
    </w:rPr>
  </w:style>
  <w:style w:type="paragraph" w:customStyle="1" w:styleId="-1">
    <w:name w:val="Таблица - шапка"/>
    <w:basedOn w:val="a9"/>
    <w:qFormat/>
    <w:rsid w:val="0007567E"/>
    <w:pPr>
      <w:suppressAutoHyphens/>
      <w:spacing w:before="120" w:after="120" w:line="240" w:lineRule="auto"/>
      <w:ind w:firstLine="0"/>
      <w:jc w:val="center"/>
    </w:pPr>
    <w:rPr>
      <w:rFonts w:ascii="Arial" w:hAnsi="Arial" w:cs="Arial"/>
      <w:b/>
      <w:sz w:val="20"/>
      <w:szCs w:val="20"/>
    </w:rPr>
  </w:style>
  <w:style w:type="numbering" w:customStyle="1" w:styleId="44">
    <w:name w:val="Нет списка4"/>
    <w:next w:val="ac"/>
    <w:uiPriority w:val="99"/>
    <w:semiHidden/>
    <w:unhideWhenUsed/>
    <w:rsid w:val="0007567E"/>
  </w:style>
  <w:style w:type="character" w:styleId="afffff0">
    <w:name w:val="Placeholder Text"/>
    <w:uiPriority w:val="99"/>
    <w:semiHidden/>
    <w:rsid w:val="0007567E"/>
    <w:rPr>
      <w:color w:val="808080"/>
    </w:rPr>
  </w:style>
  <w:style w:type="numbering" w:customStyle="1" w:styleId="54">
    <w:name w:val="Нет списка5"/>
    <w:next w:val="ac"/>
    <w:uiPriority w:val="99"/>
    <w:semiHidden/>
    <w:unhideWhenUsed/>
    <w:rsid w:val="0007567E"/>
  </w:style>
  <w:style w:type="paragraph" w:customStyle="1" w:styleId="afffff1">
    <w:name w:val="Знак Знак Знак Знак Знак Знак"/>
    <w:basedOn w:val="a9"/>
    <w:rsid w:val="0007567E"/>
    <w:pPr>
      <w:spacing w:before="100" w:beforeAutospacing="1" w:after="100" w:afterAutospacing="1" w:line="240" w:lineRule="auto"/>
      <w:ind w:firstLine="0"/>
    </w:pPr>
    <w:rPr>
      <w:rFonts w:ascii="Tahoma" w:hAnsi="Tahoma"/>
      <w:sz w:val="20"/>
      <w:szCs w:val="20"/>
      <w:lang w:val="en-US" w:eastAsia="en-US"/>
    </w:rPr>
  </w:style>
  <w:style w:type="paragraph" w:customStyle="1" w:styleId="afffff2">
    <w:name w:val="Обычный + По правому краю"/>
    <w:basedOn w:val="a9"/>
    <w:rsid w:val="0007567E"/>
    <w:pPr>
      <w:tabs>
        <w:tab w:val="left" w:pos="1920"/>
        <w:tab w:val="left" w:pos="12264"/>
      </w:tabs>
      <w:spacing w:after="0" w:line="240" w:lineRule="auto"/>
      <w:ind w:firstLine="0"/>
      <w:jc w:val="right"/>
    </w:pPr>
    <w:rPr>
      <w:sz w:val="24"/>
      <w:szCs w:val="24"/>
    </w:rPr>
  </w:style>
  <w:style w:type="numbering" w:customStyle="1" w:styleId="130">
    <w:name w:val="Нет списка13"/>
    <w:next w:val="ac"/>
    <w:uiPriority w:val="99"/>
    <w:semiHidden/>
    <w:rsid w:val="0007567E"/>
  </w:style>
  <w:style w:type="numbering" w:customStyle="1" w:styleId="1130">
    <w:name w:val="Нет списка113"/>
    <w:next w:val="ac"/>
    <w:uiPriority w:val="99"/>
    <w:semiHidden/>
    <w:rsid w:val="0007567E"/>
  </w:style>
  <w:style w:type="numbering" w:customStyle="1" w:styleId="1113">
    <w:name w:val="Нет списка1113"/>
    <w:next w:val="ac"/>
    <w:semiHidden/>
    <w:unhideWhenUsed/>
    <w:rsid w:val="0007567E"/>
  </w:style>
  <w:style w:type="numbering" w:customStyle="1" w:styleId="221">
    <w:name w:val="Нет списка22"/>
    <w:next w:val="ac"/>
    <w:semiHidden/>
    <w:unhideWhenUsed/>
    <w:rsid w:val="0007567E"/>
  </w:style>
  <w:style w:type="numbering" w:customStyle="1" w:styleId="121">
    <w:name w:val="Нет списка121"/>
    <w:next w:val="ac"/>
    <w:semiHidden/>
    <w:rsid w:val="0007567E"/>
  </w:style>
  <w:style w:type="paragraph" w:customStyle="1" w:styleId="afffff3">
    <w:name w:val="Знак Знак Знак"/>
    <w:basedOn w:val="a9"/>
    <w:rsid w:val="0007567E"/>
    <w:pPr>
      <w:spacing w:before="100" w:beforeAutospacing="1" w:after="100" w:afterAutospacing="1" w:line="240" w:lineRule="auto"/>
      <w:ind w:firstLine="0"/>
    </w:pPr>
    <w:rPr>
      <w:rFonts w:ascii="Tahoma" w:hAnsi="Tahoma"/>
      <w:sz w:val="20"/>
      <w:szCs w:val="20"/>
      <w:lang w:val="en-US" w:eastAsia="en-US"/>
    </w:rPr>
  </w:style>
  <w:style w:type="paragraph" w:customStyle="1" w:styleId="1fa">
    <w:name w:val="Знак Знак Знак Знак Знак Знак Знак Знак1 Знак Знак Знак Знак Знак Знак Знак"/>
    <w:basedOn w:val="a9"/>
    <w:rsid w:val="0007567E"/>
    <w:pPr>
      <w:spacing w:before="100" w:beforeAutospacing="1" w:after="100" w:afterAutospacing="1" w:line="240" w:lineRule="auto"/>
      <w:ind w:firstLine="0"/>
    </w:pPr>
    <w:rPr>
      <w:rFonts w:ascii="Tahoma" w:hAnsi="Tahoma"/>
      <w:sz w:val="20"/>
      <w:szCs w:val="20"/>
      <w:lang w:val="en-US" w:eastAsia="en-US"/>
    </w:rPr>
  </w:style>
  <w:style w:type="paragraph" w:customStyle="1" w:styleId="afffff4">
    <w:name w:val="Знак Знак Знак Знак Знак Знак Знак Знак Знак"/>
    <w:basedOn w:val="a9"/>
    <w:rsid w:val="0007567E"/>
    <w:pPr>
      <w:spacing w:before="100" w:beforeAutospacing="1" w:after="100" w:afterAutospacing="1" w:line="240" w:lineRule="auto"/>
      <w:ind w:firstLine="0"/>
    </w:pPr>
    <w:rPr>
      <w:rFonts w:ascii="Tahoma" w:hAnsi="Tahoma"/>
      <w:sz w:val="20"/>
      <w:szCs w:val="20"/>
      <w:lang w:val="en-US" w:eastAsia="en-US"/>
    </w:rPr>
  </w:style>
  <w:style w:type="character" w:customStyle="1" w:styleId="1fb">
    <w:name w:val="Список маркированный 1 Знак Знак"/>
    <w:rsid w:val="0007567E"/>
    <w:rPr>
      <w:sz w:val="24"/>
      <w:szCs w:val="24"/>
    </w:rPr>
  </w:style>
  <w:style w:type="numbering" w:customStyle="1" w:styleId="63">
    <w:name w:val="Нет списка6"/>
    <w:next w:val="ac"/>
    <w:uiPriority w:val="99"/>
    <w:semiHidden/>
    <w:unhideWhenUsed/>
    <w:rsid w:val="0007567E"/>
  </w:style>
  <w:style w:type="numbering" w:customStyle="1" w:styleId="140">
    <w:name w:val="Нет списка14"/>
    <w:next w:val="ac"/>
    <w:uiPriority w:val="99"/>
    <w:semiHidden/>
    <w:rsid w:val="0007567E"/>
  </w:style>
  <w:style w:type="numbering" w:customStyle="1" w:styleId="1140">
    <w:name w:val="Нет списка114"/>
    <w:next w:val="ac"/>
    <w:uiPriority w:val="99"/>
    <w:semiHidden/>
    <w:rsid w:val="0007567E"/>
  </w:style>
  <w:style w:type="numbering" w:customStyle="1" w:styleId="1114">
    <w:name w:val="Нет списка1114"/>
    <w:next w:val="ac"/>
    <w:semiHidden/>
    <w:unhideWhenUsed/>
    <w:rsid w:val="0007567E"/>
  </w:style>
  <w:style w:type="numbering" w:customStyle="1" w:styleId="11112">
    <w:name w:val="Нет списка11112"/>
    <w:next w:val="ac"/>
    <w:semiHidden/>
    <w:rsid w:val="0007567E"/>
  </w:style>
  <w:style w:type="numbering" w:customStyle="1" w:styleId="232">
    <w:name w:val="Нет списка23"/>
    <w:next w:val="ac"/>
    <w:semiHidden/>
    <w:unhideWhenUsed/>
    <w:rsid w:val="0007567E"/>
  </w:style>
  <w:style w:type="numbering" w:customStyle="1" w:styleId="122">
    <w:name w:val="Нет списка122"/>
    <w:next w:val="ac"/>
    <w:semiHidden/>
    <w:rsid w:val="0007567E"/>
  </w:style>
  <w:style w:type="paragraph" w:customStyle="1" w:styleId="afffff5">
    <w:name w:val="_Таблица"/>
    <w:basedOn w:val="a9"/>
    <w:link w:val="afffff6"/>
    <w:autoRedefine/>
    <w:qFormat/>
    <w:rsid w:val="0007567E"/>
    <w:pPr>
      <w:keepNext/>
      <w:tabs>
        <w:tab w:val="left" w:pos="1985"/>
      </w:tabs>
      <w:spacing w:after="0" w:line="276" w:lineRule="auto"/>
      <w:jc w:val="both"/>
    </w:pPr>
    <w:rPr>
      <w:rFonts w:eastAsia="Calibri"/>
      <w:b/>
      <w:szCs w:val="26"/>
    </w:rPr>
  </w:style>
  <w:style w:type="character" w:customStyle="1" w:styleId="afffff6">
    <w:name w:val="_Таблица Знак"/>
    <w:link w:val="afffff5"/>
    <w:locked/>
    <w:rsid w:val="0007567E"/>
    <w:rPr>
      <w:rFonts w:ascii="Times New Roman" w:eastAsia="Calibri" w:hAnsi="Times New Roman" w:cs="Times New Roman"/>
      <w:b/>
      <w:sz w:val="28"/>
      <w:szCs w:val="26"/>
      <w:lang w:eastAsia="ru-RU"/>
    </w:rPr>
  </w:style>
  <w:style w:type="character" w:customStyle="1" w:styleId="afffff7">
    <w:name w:val="_Обычный Знак"/>
    <w:link w:val="afffff8"/>
    <w:locked/>
    <w:rsid w:val="0007567E"/>
    <w:rPr>
      <w:rFonts w:eastAsia="Calibri"/>
      <w:iCs/>
      <w:sz w:val="26"/>
      <w:szCs w:val="26"/>
    </w:rPr>
  </w:style>
  <w:style w:type="paragraph" w:customStyle="1" w:styleId="afffff8">
    <w:name w:val="_Обычный"/>
    <w:basedOn w:val="a9"/>
    <w:link w:val="afffff7"/>
    <w:qFormat/>
    <w:rsid w:val="0007567E"/>
    <w:pPr>
      <w:spacing w:after="0"/>
      <w:jc w:val="both"/>
    </w:pPr>
    <w:rPr>
      <w:rFonts w:asciiTheme="minorHAnsi" w:eastAsia="Calibri" w:hAnsiTheme="minorHAnsi" w:cstheme="minorBidi"/>
      <w:iCs/>
      <w:sz w:val="26"/>
      <w:szCs w:val="26"/>
      <w:lang w:eastAsia="en-US"/>
    </w:rPr>
  </w:style>
  <w:style w:type="table" w:customStyle="1" w:styleId="TableNormal12">
    <w:name w:val="Table Normal12"/>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73">
    <w:name w:val="Нет списка7"/>
    <w:next w:val="ac"/>
    <w:uiPriority w:val="99"/>
    <w:semiHidden/>
    <w:unhideWhenUsed/>
    <w:rsid w:val="0007567E"/>
  </w:style>
  <w:style w:type="table" w:customStyle="1" w:styleId="TableGridReport2">
    <w:name w:val="Table Grid Report2"/>
    <w:basedOn w:val="ab"/>
    <w:next w:val="af2"/>
    <w:uiPriority w:val="59"/>
    <w:rsid w:val="0007567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c">
    <w:name w:val="Название1"/>
    <w:basedOn w:val="a9"/>
    <w:next w:val="aff9"/>
    <w:link w:val="afffff9"/>
    <w:qFormat/>
    <w:rsid w:val="0007567E"/>
    <w:pPr>
      <w:spacing w:after="0" w:line="240" w:lineRule="auto"/>
      <w:ind w:firstLine="0"/>
      <w:jc w:val="center"/>
    </w:pPr>
    <w:rPr>
      <w:sz w:val="24"/>
      <w:szCs w:val="20"/>
    </w:rPr>
  </w:style>
  <w:style w:type="character" w:customStyle="1" w:styleId="afffff9">
    <w:name w:val="Название Знак"/>
    <w:aliases w:val="Заголовок Знак1,Название1 Знак"/>
    <w:link w:val="1fc"/>
    <w:rsid w:val="0007567E"/>
    <w:rPr>
      <w:rFonts w:ascii="Times New Roman" w:eastAsia="Times New Roman" w:hAnsi="Times New Roman" w:cs="Times New Roman"/>
      <w:sz w:val="24"/>
      <w:szCs w:val="20"/>
      <w:lang w:eastAsia="ru-RU"/>
    </w:rPr>
  </w:style>
  <w:style w:type="table" w:customStyle="1" w:styleId="1fd">
    <w:name w:val="Изысканная таблица1"/>
    <w:basedOn w:val="ab"/>
    <w:next w:val="afffc"/>
    <w:unhideWhenUsed/>
    <w:rsid w:val="0007567E"/>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character" w:customStyle="1" w:styleId="00">
    <w:name w:val="00_Обычный текст Знак"/>
    <w:link w:val="000"/>
    <w:locked/>
    <w:rsid w:val="0007567E"/>
    <w:rPr>
      <w:sz w:val="26"/>
      <w:szCs w:val="26"/>
    </w:rPr>
  </w:style>
  <w:style w:type="paragraph" w:customStyle="1" w:styleId="000">
    <w:name w:val="00_Обычный текст"/>
    <w:basedOn w:val="a9"/>
    <w:link w:val="00"/>
    <w:qFormat/>
    <w:rsid w:val="0007567E"/>
    <w:pPr>
      <w:snapToGrid w:val="0"/>
      <w:spacing w:after="0"/>
      <w:contextualSpacing/>
      <w:jc w:val="both"/>
    </w:pPr>
    <w:rPr>
      <w:rFonts w:asciiTheme="minorHAnsi" w:eastAsiaTheme="minorHAnsi" w:hAnsiTheme="minorHAnsi" w:cstheme="minorBidi"/>
      <w:sz w:val="26"/>
      <w:szCs w:val="26"/>
      <w:lang w:eastAsia="en-US"/>
    </w:rPr>
  </w:style>
  <w:style w:type="character" w:customStyle="1" w:styleId="117">
    <w:name w:val="1_1 Список ненумерной Знак"/>
    <w:link w:val="11"/>
    <w:locked/>
    <w:rsid w:val="0007567E"/>
    <w:rPr>
      <w:sz w:val="26"/>
      <w:szCs w:val="26"/>
    </w:rPr>
  </w:style>
  <w:style w:type="paragraph" w:customStyle="1" w:styleId="11">
    <w:name w:val="1_1 Список ненумерной"/>
    <w:basedOn w:val="a9"/>
    <w:link w:val="117"/>
    <w:qFormat/>
    <w:rsid w:val="0007567E"/>
    <w:pPr>
      <w:numPr>
        <w:numId w:val="4"/>
      </w:numPr>
      <w:snapToGrid w:val="0"/>
      <w:spacing w:after="40"/>
      <w:ind w:left="0" w:firstLine="709"/>
      <w:contextualSpacing/>
      <w:jc w:val="both"/>
    </w:pPr>
    <w:rPr>
      <w:rFonts w:asciiTheme="minorHAnsi" w:eastAsiaTheme="minorHAnsi" w:hAnsiTheme="minorHAnsi" w:cstheme="minorBidi"/>
      <w:sz w:val="26"/>
      <w:szCs w:val="26"/>
      <w:lang w:eastAsia="en-US"/>
    </w:rPr>
  </w:style>
  <w:style w:type="character" w:customStyle="1" w:styleId="aff4">
    <w:name w:val="Обычный (веб) Знак"/>
    <w:aliases w:val="Обычный (Web) Знак"/>
    <w:link w:val="aff3"/>
    <w:locked/>
    <w:rsid w:val="0007567E"/>
    <w:rPr>
      <w:rFonts w:ascii="Times New Roman" w:eastAsia="Times New Roman" w:hAnsi="Times New Roman" w:cs="Times New Roman"/>
      <w:sz w:val="24"/>
      <w:szCs w:val="24"/>
      <w:lang w:eastAsia="ru-RU"/>
    </w:rPr>
  </w:style>
  <w:style w:type="paragraph" w:customStyle="1" w:styleId="131">
    <w:name w:val="Основной текст13"/>
    <w:basedOn w:val="a9"/>
    <w:rsid w:val="0007567E"/>
    <w:pPr>
      <w:widowControl w:val="0"/>
      <w:shd w:val="clear" w:color="auto" w:fill="FFFFFF"/>
      <w:spacing w:before="720" w:after="0" w:line="480" w:lineRule="exact"/>
      <w:ind w:hanging="420"/>
      <w:jc w:val="both"/>
    </w:pPr>
    <w:rPr>
      <w:color w:val="000000"/>
      <w:sz w:val="27"/>
      <w:szCs w:val="27"/>
    </w:rPr>
  </w:style>
  <w:style w:type="character" w:customStyle="1" w:styleId="afffffa">
    <w:name w:val="Колонтитул_"/>
    <w:link w:val="afffffb"/>
    <w:rsid w:val="0007567E"/>
    <w:rPr>
      <w:sz w:val="27"/>
      <w:szCs w:val="27"/>
      <w:shd w:val="clear" w:color="auto" w:fill="FFFFFF"/>
    </w:rPr>
  </w:style>
  <w:style w:type="character" w:customStyle="1" w:styleId="FranklinGothicBook9pt">
    <w:name w:val="Колонтитул + Franklin Gothic Book;9 pt"/>
    <w:rsid w:val="0007567E"/>
    <w:rPr>
      <w:rFonts w:ascii="Franklin Gothic Book" w:eastAsia="Franklin Gothic Book" w:hAnsi="Franklin Gothic Book" w:cs="Franklin Gothic Book"/>
      <w:color w:val="000000"/>
      <w:spacing w:val="0"/>
      <w:w w:val="100"/>
      <w:position w:val="0"/>
      <w:sz w:val="18"/>
      <w:szCs w:val="18"/>
      <w:shd w:val="clear" w:color="auto" w:fill="FFFFFF"/>
      <w:lang w:val="ru-RU"/>
    </w:rPr>
  </w:style>
  <w:style w:type="paragraph" w:customStyle="1" w:styleId="afffffb">
    <w:name w:val="Колонтитул"/>
    <w:basedOn w:val="a9"/>
    <w:link w:val="afffffa"/>
    <w:rsid w:val="0007567E"/>
    <w:pPr>
      <w:widowControl w:val="0"/>
      <w:shd w:val="clear" w:color="auto" w:fill="FFFFFF"/>
      <w:spacing w:after="0" w:line="0" w:lineRule="atLeast"/>
      <w:ind w:firstLine="0"/>
    </w:pPr>
    <w:rPr>
      <w:rFonts w:asciiTheme="minorHAnsi" w:eastAsiaTheme="minorHAnsi" w:hAnsiTheme="minorHAnsi" w:cstheme="minorBidi"/>
      <w:sz w:val="27"/>
      <w:szCs w:val="27"/>
      <w:lang w:eastAsia="en-US"/>
    </w:rPr>
  </w:style>
  <w:style w:type="character" w:customStyle="1" w:styleId="170">
    <w:name w:val="Основной текст (17)"/>
    <w:rsid w:val="0007567E"/>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8pt">
    <w:name w:val="Основной текст + 8 pt"/>
    <w:rsid w:val="0007567E"/>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rPr>
  </w:style>
  <w:style w:type="character" w:customStyle="1" w:styleId="75pt">
    <w:name w:val="Основной текст + 7;5 pt"/>
    <w:rsid w:val="0007567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paragraph" w:customStyle="1" w:styleId="45">
    <w:name w:val="Основной текст4"/>
    <w:basedOn w:val="a9"/>
    <w:rsid w:val="0007567E"/>
    <w:pPr>
      <w:widowControl w:val="0"/>
      <w:shd w:val="clear" w:color="auto" w:fill="FFFFFF"/>
      <w:spacing w:before="240" w:after="0" w:line="209" w:lineRule="exact"/>
      <w:ind w:firstLine="0"/>
      <w:jc w:val="center"/>
    </w:pPr>
    <w:rPr>
      <w:color w:val="000000"/>
      <w:sz w:val="18"/>
      <w:szCs w:val="18"/>
    </w:rPr>
  </w:style>
  <w:style w:type="character" w:customStyle="1" w:styleId="4pt">
    <w:name w:val="Основной текст + 4 pt"/>
    <w:rsid w:val="0007567E"/>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rPr>
  </w:style>
  <w:style w:type="character" w:customStyle="1" w:styleId="7pt">
    <w:name w:val="Основной текст + 7 pt"/>
    <w:rsid w:val="0007567E"/>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rPr>
  </w:style>
  <w:style w:type="character" w:customStyle="1" w:styleId="1fe">
    <w:name w:val="Основной текст1"/>
    <w:rsid w:val="0007567E"/>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character" w:customStyle="1" w:styleId="3Exact">
    <w:name w:val="Основной текст (3) Exact"/>
    <w:link w:val="39"/>
    <w:rsid w:val="0007567E"/>
    <w:rPr>
      <w:sz w:val="18"/>
      <w:szCs w:val="18"/>
      <w:shd w:val="clear" w:color="auto" w:fill="FFFFFF"/>
    </w:rPr>
  </w:style>
  <w:style w:type="paragraph" w:customStyle="1" w:styleId="39">
    <w:name w:val="Основной текст (3)"/>
    <w:basedOn w:val="a9"/>
    <w:link w:val="3Exact"/>
    <w:rsid w:val="0007567E"/>
    <w:pPr>
      <w:widowControl w:val="0"/>
      <w:shd w:val="clear" w:color="auto" w:fill="FFFFFF"/>
      <w:spacing w:after="0" w:line="0" w:lineRule="atLeast"/>
      <w:ind w:firstLine="0"/>
    </w:pPr>
    <w:rPr>
      <w:rFonts w:asciiTheme="minorHAnsi" w:eastAsiaTheme="minorHAnsi" w:hAnsiTheme="minorHAnsi" w:cstheme="minorBidi"/>
      <w:sz w:val="18"/>
      <w:szCs w:val="18"/>
      <w:lang w:eastAsia="en-US"/>
    </w:rPr>
  </w:style>
  <w:style w:type="paragraph" w:customStyle="1" w:styleId="3a">
    <w:name w:val="Основной текст3"/>
    <w:basedOn w:val="a9"/>
    <w:rsid w:val="0007567E"/>
    <w:pPr>
      <w:widowControl w:val="0"/>
      <w:shd w:val="clear" w:color="auto" w:fill="FFFFFF"/>
      <w:spacing w:after="120" w:line="212" w:lineRule="exact"/>
      <w:ind w:firstLine="0"/>
      <w:jc w:val="center"/>
    </w:pPr>
    <w:rPr>
      <w:color w:val="000000"/>
      <w:sz w:val="19"/>
      <w:szCs w:val="19"/>
    </w:rPr>
  </w:style>
  <w:style w:type="character" w:customStyle="1" w:styleId="CenturyGothic85pt">
    <w:name w:val="Основной текст + Century Gothic;8;5 pt"/>
    <w:rsid w:val="0007567E"/>
    <w:rPr>
      <w:rFonts w:ascii="Century Gothic" w:eastAsia="Century Gothic" w:hAnsi="Century Gothic" w:cs="Century Gothic"/>
      <w:b w:val="0"/>
      <w:bCs w:val="0"/>
      <w:i w:val="0"/>
      <w:iCs w:val="0"/>
      <w:smallCaps w:val="0"/>
      <w:strike w:val="0"/>
      <w:color w:val="000000"/>
      <w:spacing w:val="0"/>
      <w:w w:val="100"/>
      <w:position w:val="0"/>
      <w:sz w:val="17"/>
      <w:szCs w:val="17"/>
      <w:u w:val="none"/>
      <w:shd w:val="clear" w:color="auto" w:fill="FFFFFF"/>
      <w:lang w:val="ru-RU"/>
    </w:rPr>
  </w:style>
  <w:style w:type="character" w:customStyle="1" w:styleId="SimSun55pt1pt">
    <w:name w:val="Основной текст + SimSun;5;5 pt;Интервал 1 pt"/>
    <w:rsid w:val="0007567E"/>
    <w:rPr>
      <w:rFonts w:ascii="SimSun" w:eastAsia="SimSun" w:hAnsi="SimSun" w:cs="SimSun"/>
      <w:b w:val="0"/>
      <w:bCs w:val="0"/>
      <w:i w:val="0"/>
      <w:iCs w:val="0"/>
      <w:smallCaps w:val="0"/>
      <w:strike w:val="0"/>
      <w:color w:val="000000"/>
      <w:spacing w:val="20"/>
      <w:w w:val="100"/>
      <w:position w:val="0"/>
      <w:sz w:val="11"/>
      <w:szCs w:val="11"/>
      <w:u w:val="none"/>
      <w:shd w:val="clear" w:color="auto" w:fill="FFFFFF"/>
      <w:lang w:val="en-US"/>
    </w:rPr>
  </w:style>
  <w:style w:type="table" w:customStyle="1" w:styleId="123">
    <w:name w:val="Сетка таблицы12"/>
    <w:basedOn w:val="ab"/>
    <w:next w:val="af2"/>
    <w:uiPriority w:val="39"/>
    <w:rsid w:val="000756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b"/>
    <w:next w:val="af2"/>
    <w:uiPriority w:val="39"/>
    <w:rsid w:val="000756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c"/>
    <w:uiPriority w:val="99"/>
    <w:semiHidden/>
    <w:unhideWhenUsed/>
    <w:rsid w:val="0007567E"/>
  </w:style>
  <w:style w:type="table" w:customStyle="1" w:styleId="3b">
    <w:name w:val="Сетка таблицы3"/>
    <w:basedOn w:val="ab"/>
    <w:next w:val="af2"/>
    <w:uiPriority w:val="99"/>
    <w:rsid w:val="0007567E"/>
    <w:pPr>
      <w:overflowPunct w:val="0"/>
      <w:autoSpaceDE w:val="0"/>
      <w:autoSpaceDN w:val="0"/>
      <w:adjustRightInd w:val="0"/>
      <w:spacing w:after="0" w:line="240" w:lineRule="auto"/>
    </w:pPr>
    <w:rPr>
      <w:rFonts w:ascii="Century" w:eastAsia="Times New Roman" w:hAnsi="Century"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3">
    <w:name w:val="Основной текст с отступом 21"/>
    <w:basedOn w:val="a9"/>
    <w:rsid w:val="0007567E"/>
    <w:pPr>
      <w:spacing w:before="240" w:after="0" w:line="240" w:lineRule="auto"/>
      <w:ind w:firstLine="567"/>
      <w:jc w:val="both"/>
    </w:pPr>
    <w:rPr>
      <w:szCs w:val="20"/>
    </w:rPr>
  </w:style>
  <w:style w:type="paragraph" w:styleId="2f3">
    <w:name w:val="List 2"/>
    <w:basedOn w:val="a9"/>
    <w:unhideWhenUsed/>
    <w:rsid w:val="0007567E"/>
    <w:pPr>
      <w:overflowPunct w:val="0"/>
      <w:autoSpaceDE w:val="0"/>
      <w:autoSpaceDN w:val="0"/>
      <w:adjustRightInd w:val="0"/>
      <w:spacing w:after="0" w:line="240" w:lineRule="auto"/>
      <w:ind w:left="566" w:hanging="283"/>
    </w:pPr>
    <w:rPr>
      <w:sz w:val="20"/>
      <w:szCs w:val="20"/>
    </w:rPr>
  </w:style>
  <w:style w:type="paragraph" w:customStyle="1" w:styleId="BodyText21">
    <w:name w:val="Body Text 21"/>
    <w:basedOn w:val="a9"/>
    <w:rsid w:val="0007567E"/>
    <w:pPr>
      <w:spacing w:after="0" w:line="240" w:lineRule="auto"/>
      <w:ind w:firstLine="0"/>
      <w:jc w:val="both"/>
    </w:pPr>
    <w:rPr>
      <w:sz w:val="24"/>
      <w:szCs w:val="20"/>
    </w:rPr>
  </w:style>
  <w:style w:type="numbering" w:customStyle="1" w:styleId="1150">
    <w:name w:val="Нет списка115"/>
    <w:next w:val="ac"/>
    <w:uiPriority w:val="99"/>
    <w:semiHidden/>
    <w:rsid w:val="0007567E"/>
  </w:style>
  <w:style w:type="table" w:customStyle="1" w:styleId="1121">
    <w:name w:val="Сетка таблицы112"/>
    <w:basedOn w:val="ab"/>
    <w:next w:val="af2"/>
    <w:rsid w:val="000756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4">
    <w:name w:val="Обычный2"/>
    <w:basedOn w:val="a9"/>
    <w:autoRedefine/>
    <w:rsid w:val="0007567E"/>
    <w:pPr>
      <w:widowControl w:val="0"/>
      <w:tabs>
        <w:tab w:val="left" w:pos="513"/>
      </w:tabs>
      <w:suppressAutoHyphens/>
      <w:adjustRightInd w:val="0"/>
      <w:spacing w:after="0" w:line="240" w:lineRule="auto"/>
      <w:ind w:firstLine="570"/>
      <w:jc w:val="both"/>
      <w:textAlignment w:val="baseline"/>
    </w:pPr>
    <w:rPr>
      <w:rFonts w:eastAsia="MS Mincho"/>
      <w:color w:val="800000"/>
      <w:sz w:val="24"/>
      <w:szCs w:val="24"/>
      <w:lang w:eastAsia="ja-JP"/>
    </w:rPr>
  </w:style>
  <w:style w:type="paragraph" w:customStyle="1" w:styleId="afffffc">
    <w:name w:val="Содержание"/>
    <w:basedOn w:val="a9"/>
    <w:rsid w:val="0007567E"/>
    <w:pPr>
      <w:tabs>
        <w:tab w:val="right" w:leader="dot" w:pos="9356"/>
      </w:tabs>
      <w:spacing w:after="0"/>
      <w:ind w:firstLine="0"/>
    </w:pPr>
    <w:rPr>
      <w:b/>
      <w:caps/>
      <w:sz w:val="24"/>
      <w:szCs w:val="20"/>
    </w:rPr>
  </w:style>
  <w:style w:type="paragraph" w:styleId="2f5">
    <w:name w:val="List Bullet 2"/>
    <w:basedOn w:val="a9"/>
    <w:rsid w:val="0007567E"/>
    <w:pPr>
      <w:tabs>
        <w:tab w:val="left" w:pos="643"/>
      </w:tabs>
      <w:spacing w:after="0" w:line="240" w:lineRule="auto"/>
      <w:ind w:left="643" w:hanging="360"/>
    </w:pPr>
    <w:rPr>
      <w:sz w:val="24"/>
      <w:szCs w:val="20"/>
    </w:rPr>
  </w:style>
  <w:style w:type="paragraph" w:customStyle="1" w:styleId="233">
    <w:name w:val="Основной текст с отступом 23"/>
    <w:basedOn w:val="a9"/>
    <w:rsid w:val="0007567E"/>
    <w:pPr>
      <w:overflowPunct w:val="0"/>
      <w:autoSpaceDE w:val="0"/>
      <w:autoSpaceDN w:val="0"/>
      <w:adjustRightInd w:val="0"/>
      <w:spacing w:before="240" w:after="0" w:line="240" w:lineRule="auto"/>
      <w:ind w:firstLine="567"/>
      <w:jc w:val="both"/>
      <w:textAlignment w:val="baseline"/>
    </w:pPr>
    <w:rPr>
      <w:szCs w:val="20"/>
    </w:rPr>
  </w:style>
  <w:style w:type="paragraph" w:customStyle="1" w:styleId="Iacaaieaoaaeeou">
    <w:name w:val="Iacaaiea oaaeeou"/>
    <w:basedOn w:val="af4"/>
    <w:rsid w:val="0007567E"/>
    <w:pPr>
      <w:overflowPunct w:val="0"/>
      <w:autoSpaceDE w:val="0"/>
      <w:autoSpaceDN w:val="0"/>
      <w:adjustRightInd w:val="0"/>
      <w:spacing w:after="0"/>
      <w:ind w:left="720"/>
      <w:jc w:val="center"/>
      <w:textAlignment w:val="baseline"/>
    </w:pPr>
    <w:rPr>
      <w:b/>
      <w:szCs w:val="20"/>
    </w:rPr>
  </w:style>
  <w:style w:type="paragraph" w:customStyle="1" w:styleId="Noeeu1">
    <w:name w:val="Noeeu1"/>
    <w:basedOn w:val="a9"/>
    <w:rsid w:val="0007567E"/>
    <w:pPr>
      <w:overflowPunct w:val="0"/>
      <w:autoSpaceDE w:val="0"/>
      <w:autoSpaceDN w:val="0"/>
      <w:adjustRightInd w:val="0"/>
      <w:spacing w:after="0" w:line="240" w:lineRule="auto"/>
      <w:ind w:firstLine="720"/>
      <w:jc w:val="both"/>
    </w:pPr>
    <w:rPr>
      <w:sz w:val="24"/>
      <w:szCs w:val="20"/>
    </w:rPr>
  </w:style>
  <w:style w:type="paragraph" w:customStyle="1" w:styleId="100">
    <w:name w:val="Стиль Основной текст + по ширине Первая строка:  1 см После:  0 пт"/>
    <w:basedOn w:val="af4"/>
    <w:rsid w:val="0007567E"/>
    <w:pPr>
      <w:overflowPunct w:val="0"/>
      <w:autoSpaceDE w:val="0"/>
      <w:autoSpaceDN w:val="0"/>
      <w:adjustRightInd w:val="0"/>
      <w:spacing w:after="0" w:line="360" w:lineRule="auto"/>
      <w:ind w:firstLine="567"/>
      <w:jc w:val="both"/>
    </w:pPr>
    <w:rPr>
      <w:szCs w:val="20"/>
    </w:rPr>
  </w:style>
  <w:style w:type="paragraph" w:styleId="3c">
    <w:name w:val="Body Text 3"/>
    <w:basedOn w:val="a9"/>
    <w:link w:val="3d"/>
    <w:uiPriority w:val="99"/>
    <w:rsid w:val="0007567E"/>
    <w:pPr>
      <w:spacing w:after="120" w:line="240" w:lineRule="auto"/>
      <w:ind w:firstLine="0"/>
    </w:pPr>
    <w:rPr>
      <w:sz w:val="16"/>
      <w:szCs w:val="16"/>
    </w:rPr>
  </w:style>
  <w:style w:type="character" w:customStyle="1" w:styleId="3d">
    <w:name w:val="Основной текст 3 Знак"/>
    <w:basedOn w:val="aa"/>
    <w:link w:val="3c"/>
    <w:uiPriority w:val="99"/>
    <w:rsid w:val="0007567E"/>
    <w:rPr>
      <w:rFonts w:ascii="Times New Roman" w:eastAsia="Times New Roman" w:hAnsi="Times New Roman" w:cs="Times New Roman"/>
      <w:sz w:val="16"/>
      <w:szCs w:val="16"/>
      <w:lang w:eastAsia="ru-RU"/>
    </w:rPr>
  </w:style>
  <w:style w:type="paragraph" w:customStyle="1" w:styleId="1ff">
    <w:name w:val="Заголовок 1 с Нум"/>
    <w:basedOn w:val="10"/>
    <w:rsid w:val="0007567E"/>
    <w:pPr>
      <w:keepNext/>
      <w:keepLines w:val="0"/>
      <w:numPr>
        <w:numId w:val="0"/>
      </w:numPr>
      <w:spacing w:after="60" w:line="240" w:lineRule="auto"/>
      <w:jc w:val="left"/>
    </w:pPr>
    <w:rPr>
      <w:rFonts w:eastAsia="Times New Roman" w:cs="Arial"/>
      <w:bCs/>
      <w:kern w:val="32"/>
      <w:sz w:val="24"/>
    </w:rPr>
  </w:style>
  <w:style w:type="paragraph" w:customStyle="1" w:styleId="afffffd">
    <w:name w:val="ВВедение"/>
    <w:basedOn w:val="a9"/>
    <w:rsid w:val="0007567E"/>
    <w:pPr>
      <w:spacing w:before="120" w:after="120" w:line="240" w:lineRule="auto"/>
      <w:ind w:left="709" w:hanging="709"/>
      <w:jc w:val="both"/>
    </w:pPr>
    <w:rPr>
      <w:b/>
      <w:bCs/>
      <w:szCs w:val="20"/>
    </w:rPr>
  </w:style>
  <w:style w:type="paragraph" w:customStyle="1" w:styleId="12562">
    <w:name w:val="Стиль По ширине Первая строка:  125 см Перед:  6 пт После:  2 пт"/>
    <w:basedOn w:val="a9"/>
    <w:rsid w:val="0007567E"/>
    <w:pPr>
      <w:spacing w:before="40" w:after="40" w:line="240" w:lineRule="auto"/>
      <w:jc w:val="both"/>
    </w:pPr>
    <w:rPr>
      <w:sz w:val="24"/>
      <w:szCs w:val="20"/>
    </w:rPr>
  </w:style>
  <w:style w:type="paragraph" w:customStyle="1" w:styleId="12521">
    <w:name w:val="Стиль По ширине Первая строка:  125 см После:  2 пт1"/>
    <w:basedOn w:val="a9"/>
    <w:rsid w:val="0007567E"/>
    <w:pPr>
      <w:spacing w:after="40" w:line="240" w:lineRule="auto"/>
      <w:jc w:val="both"/>
    </w:pPr>
    <w:rPr>
      <w:sz w:val="24"/>
      <w:szCs w:val="20"/>
    </w:rPr>
  </w:style>
  <w:style w:type="paragraph" w:styleId="afffffe">
    <w:name w:val="Normal Indent"/>
    <w:basedOn w:val="a9"/>
    <w:link w:val="affffff"/>
    <w:rsid w:val="0007567E"/>
    <w:pPr>
      <w:overflowPunct w:val="0"/>
      <w:autoSpaceDE w:val="0"/>
      <w:autoSpaceDN w:val="0"/>
      <w:adjustRightInd w:val="0"/>
      <w:spacing w:before="60" w:after="0" w:line="240" w:lineRule="auto"/>
      <w:ind w:left="113"/>
    </w:pPr>
    <w:rPr>
      <w:sz w:val="24"/>
      <w:szCs w:val="20"/>
    </w:rPr>
  </w:style>
  <w:style w:type="character" w:customStyle="1" w:styleId="affffff">
    <w:name w:val="Обычный отступ Знак"/>
    <w:link w:val="afffffe"/>
    <w:rsid w:val="0007567E"/>
    <w:rPr>
      <w:rFonts w:ascii="Times New Roman" w:eastAsia="Times New Roman" w:hAnsi="Times New Roman" w:cs="Times New Roman"/>
      <w:sz w:val="24"/>
      <w:szCs w:val="20"/>
      <w:lang w:eastAsia="ru-RU"/>
    </w:rPr>
  </w:style>
  <w:style w:type="table" w:customStyle="1" w:styleId="11110">
    <w:name w:val="Сетка таблицы1111"/>
    <w:basedOn w:val="ab"/>
    <w:next w:val="af2"/>
    <w:rsid w:val="0007567E"/>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0">
    <w:name w:val="Текст1"/>
    <w:basedOn w:val="a9"/>
    <w:rsid w:val="0007567E"/>
    <w:pPr>
      <w:spacing w:after="0" w:line="240" w:lineRule="auto"/>
      <w:jc w:val="both"/>
    </w:pPr>
    <w:rPr>
      <w:sz w:val="24"/>
      <w:szCs w:val="20"/>
    </w:rPr>
  </w:style>
  <w:style w:type="paragraph" w:customStyle="1" w:styleId="affffff0">
    <w:name w:val="Название закона"/>
    <w:basedOn w:val="a9"/>
    <w:next w:val="2b"/>
    <w:rsid w:val="0007567E"/>
    <w:pPr>
      <w:spacing w:after="0" w:line="240" w:lineRule="auto"/>
      <w:ind w:firstLine="0"/>
      <w:jc w:val="center"/>
    </w:pPr>
    <w:rPr>
      <w:b/>
      <w:sz w:val="24"/>
      <w:szCs w:val="24"/>
    </w:rPr>
  </w:style>
  <w:style w:type="paragraph" w:customStyle="1" w:styleId="311">
    <w:name w:val="Основной текст с отступом 31"/>
    <w:basedOn w:val="a9"/>
    <w:rsid w:val="0007567E"/>
    <w:pPr>
      <w:overflowPunct w:val="0"/>
      <w:autoSpaceDE w:val="0"/>
      <w:autoSpaceDN w:val="0"/>
      <w:adjustRightInd w:val="0"/>
      <w:spacing w:after="0" w:line="240" w:lineRule="auto"/>
      <w:ind w:firstLine="720"/>
      <w:jc w:val="both"/>
    </w:pPr>
    <w:rPr>
      <w:rFonts w:ascii="AcademyACTT" w:hAnsi="AcademyACTT"/>
      <w:szCs w:val="20"/>
      <w:lang w:val="en-US"/>
    </w:rPr>
  </w:style>
  <w:style w:type="paragraph" w:customStyle="1" w:styleId="312">
    <w:name w:val="Основной текст 31"/>
    <w:basedOn w:val="a9"/>
    <w:rsid w:val="0007567E"/>
    <w:pPr>
      <w:overflowPunct w:val="0"/>
      <w:autoSpaceDE w:val="0"/>
      <w:autoSpaceDN w:val="0"/>
      <w:adjustRightInd w:val="0"/>
      <w:spacing w:after="0" w:line="240" w:lineRule="auto"/>
      <w:ind w:firstLine="0"/>
      <w:jc w:val="center"/>
    </w:pPr>
    <w:rPr>
      <w:b/>
      <w:sz w:val="24"/>
      <w:szCs w:val="20"/>
    </w:rPr>
  </w:style>
  <w:style w:type="paragraph" w:customStyle="1" w:styleId="1ff1">
    <w:name w:val="Стиль1"/>
    <w:basedOn w:val="a9"/>
    <w:link w:val="1ff2"/>
    <w:uiPriority w:val="99"/>
    <w:qFormat/>
    <w:rsid w:val="0007567E"/>
    <w:pPr>
      <w:spacing w:after="0" w:line="240" w:lineRule="auto"/>
      <w:ind w:firstLine="720"/>
      <w:jc w:val="both"/>
    </w:pPr>
    <w:rPr>
      <w:sz w:val="24"/>
      <w:szCs w:val="20"/>
    </w:rPr>
  </w:style>
  <w:style w:type="paragraph" w:customStyle="1" w:styleId="1ff3">
    <w:name w:val="Обычный (веб)1"/>
    <w:basedOn w:val="a9"/>
    <w:rsid w:val="0007567E"/>
    <w:pPr>
      <w:overflowPunct w:val="0"/>
      <w:autoSpaceDE w:val="0"/>
      <w:autoSpaceDN w:val="0"/>
      <w:adjustRightInd w:val="0"/>
      <w:spacing w:before="100" w:after="100" w:line="240" w:lineRule="auto"/>
      <w:ind w:firstLine="0"/>
    </w:pPr>
    <w:rPr>
      <w:color w:val="000000"/>
      <w:sz w:val="24"/>
      <w:szCs w:val="20"/>
    </w:rPr>
  </w:style>
  <w:style w:type="paragraph" w:customStyle="1" w:styleId="affffff1">
    <w:name w:val="Основной"/>
    <w:basedOn w:val="a9"/>
    <w:rsid w:val="0007567E"/>
    <w:pPr>
      <w:spacing w:after="0"/>
      <w:ind w:firstLine="720"/>
      <w:jc w:val="both"/>
    </w:pPr>
    <w:rPr>
      <w:sz w:val="24"/>
      <w:szCs w:val="24"/>
    </w:rPr>
  </w:style>
  <w:style w:type="character" w:customStyle="1" w:styleId="212pt">
    <w:name w:val="Заголовок 2 + 12 pt Знак Знак Знак"/>
    <w:link w:val="212pt0"/>
    <w:locked/>
    <w:rsid w:val="0007567E"/>
    <w:rPr>
      <w:b/>
      <w:bCs/>
      <w:sz w:val="24"/>
    </w:rPr>
  </w:style>
  <w:style w:type="paragraph" w:customStyle="1" w:styleId="212pt0">
    <w:name w:val="Заголовок 2 + 12 pt Знак Знак"/>
    <w:basedOn w:val="a9"/>
    <w:next w:val="a9"/>
    <w:link w:val="212pt"/>
    <w:autoRedefine/>
    <w:rsid w:val="0007567E"/>
    <w:pPr>
      <w:keepNext/>
      <w:spacing w:after="0" w:line="240" w:lineRule="auto"/>
      <w:ind w:firstLine="0"/>
      <w:jc w:val="center"/>
      <w:outlineLvl w:val="0"/>
    </w:pPr>
    <w:rPr>
      <w:rFonts w:asciiTheme="minorHAnsi" w:eastAsiaTheme="minorHAnsi" w:hAnsiTheme="minorHAnsi" w:cstheme="minorBidi"/>
      <w:b/>
      <w:bCs/>
      <w:sz w:val="24"/>
      <w:lang w:eastAsia="en-US"/>
    </w:rPr>
  </w:style>
  <w:style w:type="paragraph" w:customStyle="1" w:styleId="212pt1">
    <w:name w:val="Заголовок 2 + 12 pt"/>
    <w:basedOn w:val="a9"/>
    <w:next w:val="a9"/>
    <w:autoRedefine/>
    <w:rsid w:val="0007567E"/>
    <w:pPr>
      <w:keepNext/>
      <w:spacing w:after="120" w:line="240" w:lineRule="auto"/>
      <w:ind w:firstLine="0"/>
      <w:jc w:val="center"/>
      <w:outlineLvl w:val="0"/>
    </w:pPr>
    <w:rPr>
      <w:bCs/>
      <w:sz w:val="20"/>
      <w:szCs w:val="20"/>
    </w:rPr>
  </w:style>
  <w:style w:type="paragraph" w:customStyle="1" w:styleId="2TimesNewRoman">
    <w:name w:val="Стиль Заголовок 2 + Times New Roman по центру"/>
    <w:basedOn w:val="20"/>
    <w:next w:val="af4"/>
    <w:autoRedefine/>
    <w:rsid w:val="0007567E"/>
    <w:pPr>
      <w:keepNext/>
      <w:keepLines w:val="0"/>
      <w:numPr>
        <w:ilvl w:val="0"/>
        <w:numId w:val="0"/>
      </w:numPr>
      <w:spacing w:before="240" w:after="60" w:line="240" w:lineRule="auto"/>
      <w:ind w:left="1702"/>
      <w:jc w:val="center"/>
    </w:pPr>
    <w:rPr>
      <w:rFonts w:eastAsia="Times New Roman" w:cs="Times New Roman"/>
      <w:b w:val="0"/>
      <w:bCs/>
      <w:iCs/>
      <w:color w:val="auto"/>
      <w:szCs w:val="20"/>
    </w:rPr>
  </w:style>
  <w:style w:type="paragraph" w:customStyle="1" w:styleId="212pt2">
    <w:name w:val="Заголовок 2 + 12 pt Знак"/>
    <w:basedOn w:val="a9"/>
    <w:next w:val="a9"/>
    <w:autoRedefine/>
    <w:rsid w:val="0007567E"/>
    <w:pPr>
      <w:keepNext/>
      <w:spacing w:after="0" w:line="240" w:lineRule="auto"/>
      <w:ind w:firstLine="0"/>
      <w:jc w:val="center"/>
      <w:outlineLvl w:val="0"/>
    </w:pPr>
    <w:rPr>
      <w:bCs/>
      <w:sz w:val="20"/>
      <w:szCs w:val="20"/>
    </w:rPr>
  </w:style>
  <w:style w:type="numbering" w:customStyle="1" w:styleId="2">
    <w:name w:val="Стиль2"/>
    <w:rsid w:val="0007567E"/>
    <w:pPr>
      <w:numPr>
        <w:numId w:val="6"/>
      </w:numPr>
    </w:pPr>
  </w:style>
  <w:style w:type="paragraph" w:customStyle="1" w:styleId="1ff4">
    <w:name w:val="Знак Знак Знак1 Знак Знак Знак Знак Знак Знак Знак Знак Знак Знак"/>
    <w:basedOn w:val="a9"/>
    <w:next w:val="20"/>
    <w:autoRedefine/>
    <w:rsid w:val="0007567E"/>
    <w:pPr>
      <w:spacing w:after="160" w:line="240" w:lineRule="exact"/>
      <w:ind w:firstLine="0"/>
      <w:jc w:val="right"/>
    </w:pPr>
    <w:rPr>
      <w:noProof/>
      <w:sz w:val="24"/>
      <w:szCs w:val="24"/>
      <w:lang w:val="en-US" w:eastAsia="en-US"/>
    </w:rPr>
  </w:style>
  <w:style w:type="paragraph" w:customStyle="1" w:styleId="1ff5">
    <w:name w:val="Знак Знак Знак1 Знак Знак Знак Знак Знак Знак Знак Знак Знак Знак Знак Знак Знак Знак Знак Знак Знак Знак Знак Знак Знак Знак Знак Знак Знак"/>
    <w:basedOn w:val="a9"/>
    <w:next w:val="20"/>
    <w:autoRedefine/>
    <w:rsid w:val="0007567E"/>
    <w:pPr>
      <w:spacing w:after="160" w:line="240" w:lineRule="exact"/>
      <w:ind w:firstLine="0"/>
      <w:jc w:val="right"/>
    </w:pPr>
    <w:rPr>
      <w:noProof/>
      <w:sz w:val="24"/>
      <w:szCs w:val="24"/>
      <w:lang w:val="en-US" w:eastAsia="en-US"/>
    </w:rPr>
  </w:style>
  <w:style w:type="paragraph" w:styleId="2f6">
    <w:name w:val="List Continue 2"/>
    <w:basedOn w:val="a9"/>
    <w:rsid w:val="0007567E"/>
    <w:pPr>
      <w:overflowPunct w:val="0"/>
      <w:autoSpaceDE w:val="0"/>
      <w:autoSpaceDN w:val="0"/>
      <w:adjustRightInd w:val="0"/>
      <w:spacing w:after="120" w:line="240" w:lineRule="auto"/>
      <w:ind w:left="566" w:firstLine="0"/>
      <w:textAlignment w:val="baseline"/>
    </w:pPr>
    <w:rPr>
      <w:sz w:val="24"/>
      <w:szCs w:val="20"/>
    </w:rPr>
  </w:style>
  <w:style w:type="paragraph" w:customStyle="1" w:styleId="1ff6">
    <w:name w:val="Знак Знак Знак1 Знак"/>
    <w:basedOn w:val="a9"/>
    <w:next w:val="20"/>
    <w:autoRedefine/>
    <w:uiPriority w:val="99"/>
    <w:rsid w:val="0007567E"/>
    <w:pPr>
      <w:spacing w:after="160" w:line="240" w:lineRule="exact"/>
      <w:ind w:firstLine="0"/>
      <w:jc w:val="right"/>
    </w:pPr>
    <w:rPr>
      <w:noProof/>
      <w:sz w:val="24"/>
      <w:szCs w:val="24"/>
      <w:lang w:val="en-US" w:eastAsia="en-US"/>
    </w:rPr>
  </w:style>
  <w:style w:type="paragraph" w:customStyle="1" w:styleId="a1">
    <w:name w:val="Заголовок для СТП"/>
    <w:basedOn w:val="a9"/>
    <w:rsid w:val="0007567E"/>
    <w:pPr>
      <w:numPr>
        <w:numId w:val="7"/>
      </w:numPr>
      <w:overflowPunct w:val="0"/>
      <w:autoSpaceDE w:val="0"/>
      <w:autoSpaceDN w:val="0"/>
      <w:adjustRightInd w:val="0"/>
      <w:spacing w:after="0" w:line="240" w:lineRule="auto"/>
    </w:pPr>
    <w:rPr>
      <w:sz w:val="20"/>
      <w:szCs w:val="20"/>
    </w:rPr>
  </w:style>
  <w:style w:type="paragraph" w:customStyle="1" w:styleId="2f7">
    <w:name w:val="Знак2"/>
    <w:basedOn w:val="a9"/>
    <w:next w:val="20"/>
    <w:autoRedefine/>
    <w:rsid w:val="0007567E"/>
    <w:pPr>
      <w:spacing w:after="160" w:line="240" w:lineRule="exact"/>
      <w:ind w:firstLine="0"/>
      <w:jc w:val="right"/>
    </w:pPr>
    <w:rPr>
      <w:noProof/>
      <w:sz w:val="24"/>
      <w:szCs w:val="24"/>
      <w:lang w:val="en-US" w:eastAsia="en-US"/>
    </w:rPr>
  </w:style>
  <w:style w:type="paragraph" w:styleId="2f8">
    <w:name w:val="Body Text First Indent 2"/>
    <w:basedOn w:val="ad"/>
    <w:link w:val="2f9"/>
    <w:rsid w:val="0007567E"/>
    <w:pPr>
      <w:spacing w:after="120"/>
      <w:ind w:left="283" w:firstLine="210"/>
    </w:pPr>
    <w:rPr>
      <w:szCs w:val="24"/>
    </w:rPr>
  </w:style>
  <w:style w:type="character" w:customStyle="1" w:styleId="2f9">
    <w:name w:val="Красная строка 2 Знак"/>
    <w:basedOn w:val="ae"/>
    <w:link w:val="2f8"/>
    <w:rsid w:val="0007567E"/>
    <w:rPr>
      <w:rFonts w:ascii="Times New Roman" w:eastAsia="Times New Roman" w:hAnsi="Times New Roman" w:cs="Times New Roman"/>
      <w:sz w:val="24"/>
      <w:szCs w:val="24"/>
      <w:lang w:eastAsia="ru-RU"/>
    </w:rPr>
  </w:style>
  <w:style w:type="paragraph" w:customStyle="1" w:styleId="1ff7">
    <w:name w:val="1 Знак"/>
    <w:basedOn w:val="a9"/>
    <w:rsid w:val="0007567E"/>
    <w:pPr>
      <w:spacing w:before="100" w:beforeAutospacing="1" w:after="100" w:afterAutospacing="1" w:line="240" w:lineRule="auto"/>
      <w:ind w:firstLine="0"/>
    </w:pPr>
    <w:rPr>
      <w:rFonts w:ascii="Tahoma" w:hAnsi="Tahoma"/>
      <w:sz w:val="20"/>
      <w:szCs w:val="20"/>
      <w:lang w:val="en-US" w:eastAsia="en-US"/>
    </w:rPr>
  </w:style>
  <w:style w:type="paragraph" w:customStyle="1" w:styleId="46">
    <w:name w:val="Знак4"/>
    <w:basedOn w:val="a9"/>
    <w:rsid w:val="0007567E"/>
    <w:pPr>
      <w:spacing w:before="100" w:beforeAutospacing="1" w:after="100" w:afterAutospacing="1" w:line="240" w:lineRule="auto"/>
      <w:ind w:firstLine="0"/>
    </w:pPr>
    <w:rPr>
      <w:rFonts w:ascii="Tahoma" w:hAnsi="Tahoma"/>
      <w:sz w:val="20"/>
      <w:szCs w:val="20"/>
      <w:lang w:val="en-US" w:eastAsia="en-US"/>
    </w:rPr>
  </w:style>
  <w:style w:type="paragraph" w:customStyle="1" w:styleId="222">
    <w:name w:val="Знак22"/>
    <w:basedOn w:val="a9"/>
    <w:next w:val="20"/>
    <w:autoRedefine/>
    <w:rsid w:val="0007567E"/>
    <w:pPr>
      <w:spacing w:after="160" w:line="240" w:lineRule="exact"/>
      <w:ind w:firstLine="0"/>
      <w:jc w:val="right"/>
    </w:pPr>
    <w:rPr>
      <w:noProof/>
      <w:sz w:val="24"/>
      <w:szCs w:val="24"/>
      <w:lang w:val="en-US" w:eastAsia="en-US"/>
    </w:rPr>
  </w:style>
  <w:style w:type="paragraph" w:customStyle="1" w:styleId="11113">
    <w:name w:val="1.1.1.1_ норм"/>
    <w:basedOn w:val="a9"/>
    <w:link w:val="11114"/>
    <w:autoRedefine/>
    <w:rsid w:val="0007567E"/>
    <w:pPr>
      <w:keepNext/>
      <w:spacing w:after="0"/>
      <w:jc w:val="both"/>
      <w:outlineLvl w:val="3"/>
    </w:pPr>
    <w:rPr>
      <w:bCs/>
      <w:sz w:val="24"/>
      <w:szCs w:val="24"/>
      <w:lang w:eastAsia="en-US" w:bidi="en-US"/>
    </w:rPr>
  </w:style>
  <w:style w:type="character" w:customStyle="1" w:styleId="11114">
    <w:name w:val="1.1.1.1_ норм Знак"/>
    <w:link w:val="11113"/>
    <w:rsid w:val="0007567E"/>
    <w:rPr>
      <w:rFonts w:ascii="Times New Roman" w:eastAsia="Times New Roman" w:hAnsi="Times New Roman" w:cs="Times New Roman"/>
      <w:bCs/>
      <w:sz w:val="24"/>
      <w:szCs w:val="24"/>
      <w:lang w:bidi="en-US"/>
    </w:rPr>
  </w:style>
  <w:style w:type="paragraph" w:customStyle="1" w:styleId="118">
    <w:name w:val="Текст11"/>
    <w:basedOn w:val="a9"/>
    <w:rsid w:val="0007567E"/>
    <w:pPr>
      <w:spacing w:after="0" w:line="240" w:lineRule="auto"/>
      <w:jc w:val="both"/>
    </w:pPr>
    <w:rPr>
      <w:sz w:val="24"/>
      <w:szCs w:val="20"/>
    </w:rPr>
  </w:style>
  <w:style w:type="paragraph" w:customStyle="1" w:styleId="3110">
    <w:name w:val="Основной текст с отступом 311"/>
    <w:basedOn w:val="a9"/>
    <w:rsid w:val="0007567E"/>
    <w:pPr>
      <w:overflowPunct w:val="0"/>
      <w:autoSpaceDE w:val="0"/>
      <w:autoSpaceDN w:val="0"/>
      <w:adjustRightInd w:val="0"/>
      <w:spacing w:after="0" w:line="240" w:lineRule="auto"/>
      <w:ind w:firstLine="720"/>
      <w:jc w:val="both"/>
      <w:textAlignment w:val="baseline"/>
    </w:pPr>
    <w:rPr>
      <w:rFonts w:ascii="AcademyACTT" w:hAnsi="AcademyACTT"/>
      <w:szCs w:val="20"/>
      <w:lang w:val="en-US"/>
    </w:rPr>
  </w:style>
  <w:style w:type="paragraph" w:customStyle="1" w:styleId="2110">
    <w:name w:val="Основной текст 211"/>
    <w:basedOn w:val="a9"/>
    <w:rsid w:val="0007567E"/>
    <w:pPr>
      <w:overflowPunct w:val="0"/>
      <w:autoSpaceDE w:val="0"/>
      <w:autoSpaceDN w:val="0"/>
      <w:adjustRightInd w:val="0"/>
      <w:spacing w:before="120" w:after="0" w:line="240" w:lineRule="auto"/>
      <w:jc w:val="both"/>
      <w:textAlignment w:val="baseline"/>
    </w:pPr>
    <w:rPr>
      <w:sz w:val="24"/>
      <w:szCs w:val="20"/>
    </w:rPr>
  </w:style>
  <w:style w:type="paragraph" w:customStyle="1" w:styleId="3111">
    <w:name w:val="Основной текст 311"/>
    <w:basedOn w:val="a9"/>
    <w:rsid w:val="0007567E"/>
    <w:pPr>
      <w:overflowPunct w:val="0"/>
      <w:autoSpaceDE w:val="0"/>
      <w:autoSpaceDN w:val="0"/>
      <w:adjustRightInd w:val="0"/>
      <w:spacing w:after="0" w:line="240" w:lineRule="auto"/>
      <w:ind w:firstLine="0"/>
      <w:jc w:val="center"/>
      <w:textAlignment w:val="baseline"/>
    </w:pPr>
    <w:rPr>
      <w:b/>
      <w:sz w:val="24"/>
      <w:szCs w:val="20"/>
    </w:rPr>
  </w:style>
  <w:style w:type="paragraph" w:customStyle="1" w:styleId="119">
    <w:name w:val="Обычный (веб)11"/>
    <w:basedOn w:val="a9"/>
    <w:rsid w:val="0007567E"/>
    <w:pPr>
      <w:overflowPunct w:val="0"/>
      <w:autoSpaceDE w:val="0"/>
      <w:autoSpaceDN w:val="0"/>
      <w:adjustRightInd w:val="0"/>
      <w:spacing w:before="100" w:after="100" w:line="240" w:lineRule="auto"/>
      <w:ind w:firstLine="0"/>
    </w:pPr>
    <w:rPr>
      <w:color w:val="000000"/>
      <w:sz w:val="24"/>
      <w:szCs w:val="20"/>
    </w:rPr>
  </w:style>
  <w:style w:type="paragraph" w:styleId="2fa">
    <w:name w:val="index 2"/>
    <w:basedOn w:val="a9"/>
    <w:next w:val="a9"/>
    <w:autoRedefine/>
    <w:rsid w:val="0007567E"/>
    <w:pPr>
      <w:widowControl w:val="0"/>
      <w:autoSpaceDE w:val="0"/>
      <w:autoSpaceDN w:val="0"/>
      <w:adjustRightInd w:val="0"/>
      <w:spacing w:after="0" w:line="240" w:lineRule="auto"/>
      <w:ind w:left="400" w:hanging="200"/>
    </w:pPr>
    <w:rPr>
      <w:sz w:val="20"/>
      <w:szCs w:val="20"/>
    </w:rPr>
  </w:style>
  <w:style w:type="paragraph" w:customStyle="1" w:styleId="a4">
    <w:name w:val="Основной текст с точкой"/>
    <w:basedOn w:val="ad"/>
    <w:link w:val="affffff2"/>
    <w:rsid w:val="0007567E"/>
    <w:pPr>
      <w:numPr>
        <w:numId w:val="8"/>
      </w:numPr>
      <w:tabs>
        <w:tab w:val="left" w:pos="851"/>
      </w:tabs>
      <w:overflowPunct w:val="0"/>
      <w:autoSpaceDE w:val="0"/>
      <w:autoSpaceDN w:val="0"/>
      <w:adjustRightInd w:val="0"/>
      <w:spacing w:before="60"/>
      <w:jc w:val="both"/>
    </w:pPr>
  </w:style>
  <w:style w:type="character" w:customStyle="1" w:styleId="affffff2">
    <w:name w:val="Основной текст с точкой Знак"/>
    <w:link w:val="a4"/>
    <w:rsid w:val="0007567E"/>
    <w:rPr>
      <w:rFonts w:ascii="Times New Roman" w:eastAsia="Times New Roman" w:hAnsi="Times New Roman" w:cs="Times New Roman"/>
      <w:sz w:val="24"/>
      <w:szCs w:val="20"/>
      <w:lang w:eastAsia="ru-RU"/>
    </w:rPr>
  </w:style>
  <w:style w:type="paragraph" w:styleId="affffff3">
    <w:name w:val="List Continue"/>
    <w:basedOn w:val="a9"/>
    <w:rsid w:val="0007567E"/>
    <w:pPr>
      <w:overflowPunct w:val="0"/>
      <w:autoSpaceDE w:val="0"/>
      <w:autoSpaceDN w:val="0"/>
      <w:adjustRightInd w:val="0"/>
      <w:spacing w:after="120" w:line="240" w:lineRule="auto"/>
      <w:ind w:left="283" w:firstLine="0"/>
    </w:pPr>
    <w:rPr>
      <w:sz w:val="24"/>
      <w:szCs w:val="20"/>
    </w:rPr>
  </w:style>
  <w:style w:type="paragraph" w:customStyle="1" w:styleId="Oaaeeiuenoeeu">
    <w:name w:val="Oaaee?iue noeeu"/>
    <w:basedOn w:val="a9"/>
    <w:rsid w:val="0007567E"/>
    <w:pPr>
      <w:overflowPunct w:val="0"/>
      <w:autoSpaceDE w:val="0"/>
      <w:autoSpaceDN w:val="0"/>
      <w:adjustRightInd w:val="0"/>
      <w:spacing w:after="0" w:line="240" w:lineRule="auto"/>
      <w:ind w:firstLine="0"/>
      <w:jc w:val="center"/>
      <w:textAlignment w:val="baseline"/>
    </w:pPr>
    <w:rPr>
      <w:sz w:val="22"/>
      <w:szCs w:val="20"/>
    </w:rPr>
  </w:style>
  <w:style w:type="paragraph" w:customStyle="1" w:styleId="affffff4">
    <w:name w:val="Краткий обратный адрес"/>
    <w:basedOn w:val="a9"/>
    <w:rsid w:val="0007567E"/>
    <w:pPr>
      <w:overflowPunct w:val="0"/>
      <w:autoSpaceDE w:val="0"/>
      <w:autoSpaceDN w:val="0"/>
      <w:adjustRightInd w:val="0"/>
      <w:spacing w:after="0" w:line="240" w:lineRule="auto"/>
      <w:ind w:firstLine="0"/>
    </w:pPr>
    <w:rPr>
      <w:sz w:val="24"/>
      <w:szCs w:val="20"/>
    </w:rPr>
  </w:style>
  <w:style w:type="paragraph" w:customStyle="1" w:styleId="podzag">
    <w:name w:val="podzag"/>
    <w:basedOn w:val="a9"/>
    <w:rsid w:val="0007567E"/>
    <w:pPr>
      <w:spacing w:before="100" w:after="100" w:line="240" w:lineRule="auto"/>
      <w:ind w:firstLine="0"/>
    </w:pPr>
    <w:rPr>
      <w:rFonts w:ascii="Arial Unicode MS" w:eastAsia="Arial Unicode MS" w:hAnsi="Arial Unicode MS"/>
      <w:sz w:val="24"/>
      <w:szCs w:val="20"/>
    </w:rPr>
  </w:style>
  <w:style w:type="paragraph" w:customStyle="1" w:styleId="ConsNormal">
    <w:name w:val="ConsNormal"/>
    <w:rsid w:val="000756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0756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07567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ffff5">
    <w:name w:val="Эко_№_таб"/>
    <w:basedOn w:val="a9"/>
    <w:next w:val="a9"/>
    <w:rsid w:val="0007567E"/>
    <w:pPr>
      <w:tabs>
        <w:tab w:val="num" w:pos="1260"/>
      </w:tabs>
      <w:spacing w:before="120" w:after="0" w:line="240" w:lineRule="auto"/>
      <w:jc w:val="right"/>
    </w:pPr>
    <w:rPr>
      <w:i/>
      <w:sz w:val="24"/>
      <w:szCs w:val="20"/>
    </w:rPr>
  </w:style>
  <w:style w:type="paragraph" w:customStyle="1" w:styleId="a7">
    <w:name w:val="Эко_булет"/>
    <w:basedOn w:val="a9"/>
    <w:next w:val="a9"/>
    <w:rsid w:val="0007567E"/>
    <w:pPr>
      <w:numPr>
        <w:numId w:val="9"/>
      </w:numPr>
      <w:spacing w:before="120" w:after="0" w:line="240" w:lineRule="auto"/>
      <w:jc w:val="both"/>
    </w:pPr>
    <w:rPr>
      <w:sz w:val="24"/>
      <w:szCs w:val="20"/>
    </w:rPr>
  </w:style>
  <w:style w:type="paragraph" w:customStyle="1" w:styleId="affffff6">
    <w:name w:val="Эко_таб"/>
    <w:basedOn w:val="a9"/>
    <w:rsid w:val="0007567E"/>
    <w:pPr>
      <w:spacing w:before="120" w:after="120" w:line="240" w:lineRule="auto"/>
      <w:ind w:firstLine="0"/>
      <w:jc w:val="center"/>
    </w:pPr>
    <w:rPr>
      <w:b/>
      <w:i/>
      <w:sz w:val="24"/>
      <w:szCs w:val="20"/>
    </w:rPr>
  </w:style>
  <w:style w:type="paragraph" w:customStyle="1" w:styleId="affffff7">
    <w:name w:val="Таблица"/>
    <w:basedOn w:val="a9"/>
    <w:rsid w:val="0007567E"/>
    <w:pPr>
      <w:spacing w:after="0" w:line="240" w:lineRule="auto"/>
      <w:ind w:firstLine="0"/>
      <w:jc w:val="center"/>
    </w:pPr>
    <w:rPr>
      <w:sz w:val="20"/>
      <w:szCs w:val="20"/>
    </w:rPr>
  </w:style>
  <w:style w:type="paragraph" w:customStyle="1" w:styleId="151">
    <w:name w:val="Шанпар1.5"/>
    <w:basedOn w:val="a9"/>
    <w:rsid w:val="0007567E"/>
    <w:pPr>
      <w:spacing w:before="120" w:after="0"/>
      <w:ind w:firstLine="720"/>
      <w:jc w:val="both"/>
    </w:pPr>
    <w:rPr>
      <w:sz w:val="24"/>
      <w:szCs w:val="20"/>
    </w:rPr>
  </w:style>
  <w:style w:type="paragraph" w:customStyle="1" w:styleId="Bullet1">
    <w:name w:val="Bullet 1"/>
    <w:basedOn w:val="a9"/>
    <w:rsid w:val="0007567E"/>
    <w:pPr>
      <w:tabs>
        <w:tab w:val="num" w:pos="720"/>
      </w:tabs>
      <w:spacing w:before="120" w:after="0" w:line="240" w:lineRule="atLeast"/>
      <w:ind w:left="720" w:hanging="360"/>
      <w:jc w:val="both"/>
    </w:pPr>
    <w:rPr>
      <w:sz w:val="22"/>
      <w:szCs w:val="20"/>
      <w:lang w:val="en-AU"/>
    </w:rPr>
  </w:style>
  <w:style w:type="paragraph" w:customStyle="1" w:styleId="affffff8">
    <w:name w:val="Обычный для таблицы"/>
    <w:basedOn w:val="a9"/>
    <w:rsid w:val="0007567E"/>
    <w:pPr>
      <w:spacing w:before="120" w:after="120" w:line="240" w:lineRule="auto"/>
      <w:ind w:firstLine="0"/>
      <w:jc w:val="center"/>
    </w:pPr>
    <w:rPr>
      <w:sz w:val="24"/>
      <w:szCs w:val="24"/>
    </w:rPr>
  </w:style>
  <w:style w:type="paragraph" w:customStyle="1" w:styleId="solo11">
    <w:name w:val="solo11"/>
    <w:basedOn w:val="a9"/>
    <w:rsid w:val="0007567E"/>
    <w:pPr>
      <w:overflowPunct w:val="0"/>
      <w:autoSpaceDE w:val="0"/>
      <w:autoSpaceDN w:val="0"/>
      <w:adjustRightInd w:val="0"/>
      <w:spacing w:after="0" w:line="240" w:lineRule="atLeast"/>
      <w:ind w:firstLine="720"/>
      <w:jc w:val="both"/>
      <w:textAlignment w:val="baseline"/>
    </w:pPr>
    <w:rPr>
      <w:rFonts w:ascii="Times New Roman CYR" w:hAnsi="Times New Roman CYR"/>
      <w:sz w:val="24"/>
      <w:szCs w:val="20"/>
    </w:rPr>
  </w:style>
  <w:style w:type="paragraph" w:styleId="3e">
    <w:name w:val="List 3"/>
    <w:basedOn w:val="a9"/>
    <w:rsid w:val="0007567E"/>
    <w:pPr>
      <w:overflowPunct w:val="0"/>
      <w:autoSpaceDE w:val="0"/>
      <w:autoSpaceDN w:val="0"/>
      <w:adjustRightInd w:val="0"/>
      <w:spacing w:after="0" w:line="240" w:lineRule="auto"/>
      <w:ind w:left="849" w:hanging="283"/>
    </w:pPr>
    <w:rPr>
      <w:sz w:val="24"/>
      <w:szCs w:val="20"/>
    </w:rPr>
  </w:style>
  <w:style w:type="paragraph" w:customStyle="1" w:styleId="BodyTextIndent1">
    <w:name w:val="Body Text Indent1"/>
    <w:basedOn w:val="a9"/>
    <w:semiHidden/>
    <w:rsid w:val="0007567E"/>
    <w:pPr>
      <w:spacing w:after="0" w:line="240" w:lineRule="auto"/>
      <w:ind w:firstLine="567"/>
      <w:jc w:val="both"/>
    </w:pPr>
    <w:rPr>
      <w:sz w:val="24"/>
      <w:szCs w:val="20"/>
    </w:rPr>
  </w:style>
  <w:style w:type="paragraph" w:styleId="affffff9">
    <w:name w:val="Block Text"/>
    <w:basedOn w:val="a9"/>
    <w:rsid w:val="0007567E"/>
    <w:pPr>
      <w:widowControl w:val="0"/>
      <w:shd w:val="clear" w:color="auto" w:fill="FFFFFF"/>
      <w:spacing w:after="0" w:line="240" w:lineRule="auto"/>
      <w:ind w:left="14" w:right="36" w:firstLine="695"/>
      <w:jc w:val="both"/>
    </w:pPr>
    <w:rPr>
      <w:snapToGrid w:val="0"/>
      <w:color w:val="000000"/>
      <w:spacing w:val="-1"/>
      <w:sz w:val="24"/>
      <w:szCs w:val="20"/>
    </w:rPr>
  </w:style>
  <w:style w:type="paragraph" w:customStyle="1" w:styleId="1ff8">
    <w:name w:val="Знак Знак Знак1 Знак Знак Знак Знак"/>
    <w:basedOn w:val="a9"/>
    <w:next w:val="20"/>
    <w:autoRedefine/>
    <w:rsid w:val="0007567E"/>
    <w:pPr>
      <w:spacing w:after="160" w:line="240" w:lineRule="exact"/>
      <w:ind w:firstLine="0"/>
      <w:jc w:val="right"/>
    </w:pPr>
    <w:rPr>
      <w:noProof/>
      <w:sz w:val="24"/>
      <w:szCs w:val="24"/>
      <w:lang w:val="en-US" w:eastAsia="en-US"/>
    </w:rPr>
  </w:style>
  <w:style w:type="paragraph" w:styleId="HTML">
    <w:name w:val="HTML Preformatted"/>
    <w:basedOn w:val="a9"/>
    <w:link w:val="HTML0"/>
    <w:rsid w:val="00075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pPr>
    <w:rPr>
      <w:rFonts w:ascii="Courier New" w:hAnsi="Courier New" w:cs="Courier New"/>
      <w:sz w:val="20"/>
      <w:szCs w:val="20"/>
    </w:rPr>
  </w:style>
  <w:style w:type="character" w:customStyle="1" w:styleId="HTML0">
    <w:name w:val="Стандартный HTML Знак"/>
    <w:basedOn w:val="aa"/>
    <w:link w:val="HTML"/>
    <w:rsid w:val="0007567E"/>
    <w:rPr>
      <w:rFonts w:ascii="Courier New" w:eastAsia="Times New Roman" w:hAnsi="Courier New" w:cs="Courier New"/>
      <w:sz w:val="20"/>
      <w:szCs w:val="20"/>
      <w:lang w:eastAsia="ru-RU"/>
    </w:rPr>
  </w:style>
  <w:style w:type="character" w:customStyle="1" w:styleId="214">
    <w:name w:val="Основной текст с отступом 2 Знак1"/>
    <w:aliases w:val="Основной текст с отступом 2 Знак Знак Знак Знак Знак Знак1,Основной текст с отступом 22 Знак1,Основной текст с отступом 2 Знак Знак Знак3 Знак Знак Знак1,Основной текст с отступом 2 Знак Знак Знак Знак Знак2"/>
    <w:locked/>
    <w:rsid w:val="0007567E"/>
    <w:rPr>
      <w:sz w:val="24"/>
    </w:rPr>
  </w:style>
  <w:style w:type="paragraph" w:customStyle="1" w:styleId="3f">
    <w:name w:val="Знак3"/>
    <w:basedOn w:val="a9"/>
    <w:next w:val="20"/>
    <w:autoRedefine/>
    <w:rsid w:val="0007567E"/>
    <w:pPr>
      <w:spacing w:after="160" w:line="240" w:lineRule="exact"/>
      <w:ind w:firstLine="0"/>
      <w:jc w:val="right"/>
    </w:pPr>
    <w:rPr>
      <w:noProof/>
      <w:sz w:val="24"/>
      <w:szCs w:val="24"/>
      <w:lang w:val="en-US" w:eastAsia="en-US"/>
    </w:rPr>
  </w:style>
  <w:style w:type="paragraph" w:customStyle="1" w:styleId="affffffa">
    <w:name w:val="Основной жирный"/>
    <w:basedOn w:val="ad"/>
    <w:next w:val="ad"/>
    <w:rsid w:val="0007567E"/>
    <w:pPr>
      <w:widowControl w:val="0"/>
      <w:overflowPunct w:val="0"/>
      <w:autoSpaceDE w:val="0"/>
      <w:autoSpaceDN w:val="0"/>
      <w:adjustRightInd w:val="0"/>
      <w:spacing w:before="120"/>
      <w:ind w:left="425" w:firstLine="425"/>
      <w:jc w:val="both"/>
    </w:pPr>
    <w:rPr>
      <w:b/>
      <w:bCs/>
      <w:szCs w:val="24"/>
    </w:rPr>
  </w:style>
  <w:style w:type="character" w:customStyle="1" w:styleId="1ff9">
    <w:name w:val="Заголовок 1 с Нум Знак"/>
    <w:rsid w:val="0007567E"/>
    <w:rPr>
      <w:rFonts w:ascii="Arial" w:hAnsi="Arial" w:cs="Arial" w:hint="default"/>
      <w:b/>
      <w:bCs/>
      <w:kern w:val="32"/>
      <w:sz w:val="24"/>
      <w:szCs w:val="32"/>
      <w:lang w:val="ru-RU" w:eastAsia="ru-RU" w:bidi="ar-SA"/>
    </w:rPr>
  </w:style>
  <w:style w:type="character" w:customStyle="1" w:styleId="affffffb">
    <w:name w:val="Основной жирный Знак"/>
    <w:rsid w:val="0007567E"/>
    <w:rPr>
      <w:rFonts w:ascii="Times New Roman" w:eastAsia="Times New Roman" w:hAnsi="Times New Roman" w:cs="Times New Roman"/>
      <w:b/>
      <w:bCs/>
      <w:sz w:val="24"/>
      <w:szCs w:val="24"/>
      <w:lang w:val="ru-RU" w:eastAsia="ru-RU" w:bidi="ar-SA"/>
    </w:rPr>
  </w:style>
  <w:style w:type="character" w:customStyle="1" w:styleId="1ffa">
    <w:name w:val="Основной текст с отступом Знак1"/>
    <w:rsid w:val="0007567E"/>
    <w:rPr>
      <w:sz w:val="24"/>
      <w:lang w:val="ru-RU" w:eastAsia="ru-RU" w:bidi="ar-SA"/>
    </w:rPr>
  </w:style>
  <w:style w:type="character" w:customStyle="1" w:styleId="1ffb">
    <w:name w:val="Заголовок 1 Знак Знак Знак Знак"/>
    <w:aliases w:val="Заголовок 1 Знак Знак Знак Знак1"/>
    <w:rsid w:val="0007567E"/>
    <w:rPr>
      <w:sz w:val="28"/>
    </w:rPr>
  </w:style>
  <w:style w:type="character" w:customStyle="1" w:styleId="180">
    <w:name w:val="Знак Знак18"/>
    <w:rsid w:val="0007567E"/>
    <w:rPr>
      <w:sz w:val="28"/>
    </w:rPr>
  </w:style>
  <w:style w:type="character" w:customStyle="1" w:styleId="171">
    <w:name w:val="Знак Знак17"/>
    <w:rsid w:val="0007567E"/>
    <w:rPr>
      <w:b/>
      <w:sz w:val="22"/>
    </w:rPr>
  </w:style>
  <w:style w:type="character" w:customStyle="1" w:styleId="1ffc">
    <w:name w:val="Название Знак1"/>
    <w:rsid w:val="0007567E"/>
    <w:rPr>
      <w:b/>
      <w:sz w:val="24"/>
      <w:lang w:val="ru-RU" w:eastAsia="ru-RU" w:bidi="ar-SA"/>
    </w:rPr>
  </w:style>
  <w:style w:type="character" w:customStyle="1" w:styleId="82">
    <w:name w:val="Знак Знак8"/>
    <w:rsid w:val="0007567E"/>
    <w:rPr>
      <w:sz w:val="28"/>
    </w:rPr>
  </w:style>
  <w:style w:type="character" w:customStyle="1" w:styleId="74">
    <w:name w:val="Знак Знак7"/>
    <w:rsid w:val="0007567E"/>
    <w:rPr>
      <w:b/>
      <w:sz w:val="24"/>
    </w:rPr>
  </w:style>
  <w:style w:type="character" w:customStyle="1" w:styleId="64">
    <w:name w:val="Знак Знак6"/>
    <w:rsid w:val="0007567E"/>
    <w:rPr>
      <w:sz w:val="24"/>
    </w:rPr>
  </w:style>
  <w:style w:type="paragraph" w:customStyle="1" w:styleId="affffffc">
    <w:name w:val="Îáû÷íûé"/>
    <w:rsid w:val="0007567E"/>
    <w:pPr>
      <w:spacing w:after="0" w:line="240" w:lineRule="auto"/>
    </w:pPr>
    <w:rPr>
      <w:rFonts w:ascii="Times New Roman" w:eastAsia="Times New Roman" w:hAnsi="Times New Roman" w:cs="Times New Roman"/>
      <w:sz w:val="24"/>
      <w:szCs w:val="20"/>
      <w:lang w:eastAsia="ru-RU"/>
    </w:rPr>
  </w:style>
  <w:style w:type="character" w:customStyle="1" w:styleId="affffffd">
    <w:name w:val="Стиль полужирный"/>
    <w:rsid w:val="0007567E"/>
    <w:rPr>
      <w:b/>
      <w:bCs/>
      <w:strike w:val="0"/>
      <w:dstrike w:val="0"/>
      <w:u w:val="none"/>
      <w:effect w:val="none"/>
      <w:vertAlign w:val="baseline"/>
    </w:rPr>
  </w:style>
  <w:style w:type="paragraph" w:customStyle="1" w:styleId="txt">
    <w:name w:val="txt"/>
    <w:basedOn w:val="a9"/>
    <w:rsid w:val="0007567E"/>
    <w:pPr>
      <w:spacing w:before="100" w:beforeAutospacing="1" w:after="100" w:afterAutospacing="1" w:line="240" w:lineRule="auto"/>
      <w:ind w:firstLine="0"/>
    </w:pPr>
    <w:rPr>
      <w:sz w:val="24"/>
      <w:szCs w:val="24"/>
    </w:rPr>
  </w:style>
  <w:style w:type="paragraph" w:customStyle="1" w:styleId="BodyTextIndent21">
    <w:name w:val="Body Text Indent 21"/>
    <w:basedOn w:val="a9"/>
    <w:rsid w:val="0007567E"/>
    <w:pPr>
      <w:overflowPunct w:val="0"/>
      <w:autoSpaceDE w:val="0"/>
      <w:autoSpaceDN w:val="0"/>
      <w:adjustRightInd w:val="0"/>
      <w:spacing w:before="120" w:after="0" w:line="240" w:lineRule="auto"/>
      <w:jc w:val="both"/>
    </w:pPr>
    <w:rPr>
      <w:sz w:val="24"/>
      <w:szCs w:val="20"/>
    </w:rPr>
  </w:style>
  <w:style w:type="paragraph" w:styleId="affffffe">
    <w:name w:val="List"/>
    <w:basedOn w:val="a9"/>
    <w:rsid w:val="0007567E"/>
    <w:pPr>
      <w:overflowPunct w:val="0"/>
      <w:autoSpaceDE w:val="0"/>
      <w:autoSpaceDN w:val="0"/>
      <w:adjustRightInd w:val="0"/>
      <w:spacing w:after="0" w:line="240" w:lineRule="auto"/>
      <w:ind w:left="283" w:hanging="283"/>
    </w:pPr>
    <w:rPr>
      <w:sz w:val="24"/>
      <w:szCs w:val="20"/>
    </w:rPr>
  </w:style>
  <w:style w:type="paragraph" w:styleId="47">
    <w:name w:val="List 4"/>
    <w:basedOn w:val="a9"/>
    <w:rsid w:val="0007567E"/>
    <w:pPr>
      <w:tabs>
        <w:tab w:val="num" w:pos="360"/>
      </w:tabs>
      <w:overflowPunct w:val="0"/>
      <w:autoSpaceDE w:val="0"/>
      <w:autoSpaceDN w:val="0"/>
      <w:adjustRightInd w:val="0"/>
      <w:spacing w:after="0" w:line="240" w:lineRule="auto"/>
      <w:ind w:left="1132" w:hanging="283"/>
    </w:pPr>
    <w:rPr>
      <w:sz w:val="24"/>
      <w:szCs w:val="20"/>
    </w:rPr>
  </w:style>
  <w:style w:type="paragraph" w:styleId="3">
    <w:name w:val="List Bullet 3"/>
    <w:basedOn w:val="a9"/>
    <w:autoRedefine/>
    <w:rsid w:val="0007567E"/>
    <w:pPr>
      <w:numPr>
        <w:numId w:val="10"/>
      </w:numPr>
      <w:tabs>
        <w:tab w:val="clear" w:pos="926"/>
        <w:tab w:val="num" w:pos="360"/>
      </w:tabs>
      <w:overflowPunct w:val="0"/>
      <w:autoSpaceDE w:val="0"/>
      <w:autoSpaceDN w:val="0"/>
      <w:adjustRightInd w:val="0"/>
      <w:spacing w:after="0" w:line="240" w:lineRule="auto"/>
      <w:ind w:left="0" w:firstLine="0"/>
    </w:pPr>
    <w:rPr>
      <w:sz w:val="24"/>
      <w:szCs w:val="20"/>
    </w:rPr>
  </w:style>
  <w:style w:type="paragraph" w:styleId="3f0">
    <w:name w:val="List Continue 3"/>
    <w:basedOn w:val="a9"/>
    <w:rsid w:val="0007567E"/>
    <w:pPr>
      <w:overflowPunct w:val="0"/>
      <w:autoSpaceDE w:val="0"/>
      <w:autoSpaceDN w:val="0"/>
      <w:adjustRightInd w:val="0"/>
      <w:spacing w:after="120" w:line="240" w:lineRule="auto"/>
      <w:ind w:left="849" w:firstLine="0"/>
    </w:pPr>
    <w:rPr>
      <w:sz w:val="24"/>
      <w:szCs w:val="20"/>
    </w:rPr>
  </w:style>
  <w:style w:type="paragraph" w:styleId="afffffff">
    <w:name w:val="Signature"/>
    <w:basedOn w:val="a9"/>
    <w:link w:val="afffffff0"/>
    <w:rsid w:val="0007567E"/>
    <w:pPr>
      <w:overflowPunct w:val="0"/>
      <w:autoSpaceDE w:val="0"/>
      <w:autoSpaceDN w:val="0"/>
      <w:adjustRightInd w:val="0"/>
      <w:spacing w:after="0" w:line="240" w:lineRule="auto"/>
      <w:ind w:left="4252" w:firstLine="0"/>
    </w:pPr>
    <w:rPr>
      <w:sz w:val="24"/>
      <w:szCs w:val="20"/>
    </w:rPr>
  </w:style>
  <w:style w:type="character" w:customStyle="1" w:styleId="afffffff0">
    <w:name w:val="Подпись Знак"/>
    <w:basedOn w:val="aa"/>
    <w:link w:val="afffffff"/>
    <w:rsid w:val="0007567E"/>
    <w:rPr>
      <w:rFonts w:ascii="Times New Roman" w:eastAsia="Times New Roman" w:hAnsi="Times New Roman" w:cs="Times New Roman"/>
      <w:sz w:val="24"/>
      <w:szCs w:val="20"/>
      <w:lang w:eastAsia="ru-RU"/>
    </w:rPr>
  </w:style>
  <w:style w:type="paragraph" w:customStyle="1" w:styleId="PP">
    <w:name w:val="Строка PP"/>
    <w:basedOn w:val="afffffff"/>
    <w:rsid w:val="0007567E"/>
  </w:style>
  <w:style w:type="paragraph" w:customStyle="1" w:styleId="PlainText1">
    <w:name w:val="Plain Text1"/>
    <w:basedOn w:val="a9"/>
    <w:rsid w:val="0007567E"/>
    <w:pPr>
      <w:spacing w:after="0" w:line="240" w:lineRule="auto"/>
      <w:jc w:val="both"/>
    </w:pPr>
    <w:rPr>
      <w:sz w:val="24"/>
      <w:szCs w:val="20"/>
    </w:rPr>
  </w:style>
  <w:style w:type="paragraph" w:customStyle="1" w:styleId="BodyText22">
    <w:name w:val="Body Text 22"/>
    <w:basedOn w:val="a9"/>
    <w:rsid w:val="0007567E"/>
    <w:pPr>
      <w:spacing w:after="120" w:line="240" w:lineRule="auto"/>
      <w:ind w:firstLine="0"/>
      <w:jc w:val="both"/>
    </w:pPr>
    <w:rPr>
      <w:szCs w:val="20"/>
    </w:rPr>
  </w:style>
  <w:style w:type="paragraph" w:customStyle="1" w:styleId="BodyTextIndent22">
    <w:name w:val="Body Text Indent 22"/>
    <w:basedOn w:val="a9"/>
    <w:rsid w:val="0007567E"/>
    <w:pPr>
      <w:widowControl w:val="0"/>
      <w:spacing w:after="0"/>
      <w:ind w:firstLine="720"/>
    </w:pPr>
    <w:rPr>
      <w:sz w:val="24"/>
      <w:szCs w:val="20"/>
    </w:rPr>
  </w:style>
  <w:style w:type="character" w:customStyle="1" w:styleId="txt1201">
    <w:name w:val="txt_1201"/>
    <w:rsid w:val="0007567E"/>
    <w:rPr>
      <w:sz w:val="29"/>
      <w:szCs w:val="29"/>
    </w:rPr>
  </w:style>
  <w:style w:type="character" w:customStyle="1" w:styleId="gdeobj">
    <w:name w:val="gdeobj"/>
    <w:rsid w:val="0007567E"/>
  </w:style>
  <w:style w:type="character" w:customStyle="1" w:styleId="pmbu">
    <w:name w:val="pmbu"/>
    <w:rsid w:val="0007567E"/>
  </w:style>
  <w:style w:type="paragraph" w:customStyle="1" w:styleId="2fb">
    <w:name w:val="Знак Знак Знак2 Знак"/>
    <w:basedOn w:val="a9"/>
    <w:next w:val="20"/>
    <w:autoRedefine/>
    <w:rsid w:val="0007567E"/>
    <w:pPr>
      <w:spacing w:after="160" w:line="240" w:lineRule="exact"/>
      <w:ind w:firstLine="0"/>
      <w:jc w:val="right"/>
    </w:pPr>
    <w:rPr>
      <w:noProof/>
      <w:sz w:val="24"/>
      <w:szCs w:val="24"/>
      <w:lang w:val="en-US" w:eastAsia="en-US"/>
    </w:rPr>
  </w:style>
  <w:style w:type="paragraph" w:customStyle="1" w:styleId="3f1">
    <w:name w:val="заг 3"/>
    <w:basedOn w:val="31"/>
    <w:rsid w:val="0007567E"/>
    <w:pPr>
      <w:keepNext/>
      <w:keepLines w:val="0"/>
      <w:numPr>
        <w:ilvl w:val="0"/>
        <w:numId w:val="0"/>
      </w:numPr>
      <w:spacing w:before="0" w:line="240" w:lineRule="auto"/>
      <w:jc w:val="center"/>
    </w:pPr>
    <w:rPr>
      <w:rFonts w:eastAsia="Times New Roman" w:cs="Times New Roman"/>
      <w:sz w:val="24"/>
      <w:szCs w:val="20"/>
    </w:rPr>
  </w:style>
  <w:style w:type="paragraph" w:customStyle="1" w:styleId="12">
    <w:name w:val="Список нумерованный 1."/>
    <w:basedOn w:val="a9"/>
    <w:link w:val="1ffd"/>
    <w:qFormat/>
    <w:rsid w:val="0007567E"/>
    <w:pPr>
      <w:numPr>
        <w:numId w:val="11"/>
      </w:numPr>
      <w:tabs>
        <w:tab w:val="left" w:pos="397"/>
      </w:tabs>
      <w:spacing w:after="0"/>
      <w:ind w:left="0" w:firstLine="0"/>
      <w:jc w:val="both"/>
    </w:pPr>
    <w:rPr>
      <w:rFonts w:cs="Arial"/>
      <w:sz w:val="24"/>
      <w:szCs w:val="24"/>
    </w:rPr>
  </w:style>
  <w:style w:type="character" w:customStyle="1" w:styleId="1ffd">
    <w:name w:val="Список нумерованный 1. Знак"/>
    <w:link w:val="12"/>
    <w:rsid w:val="0007567E"/>
    <w:rPr>
      <w:rFonts w:ascii="Times New Roman" w:eastAsia="Times New Roman" w:hAnsi="Times New Roman" w:cs="Arial"/>
      <w:sz w:val="24"/>
      <w:szCs w:val="24"/>
      <w:lang w:eastAsia="ru-RU"/>
    </w:rPr>
  </w:style>
  <w:style w:type="paragraph" w:customStyle="1" w:styleId="2TimesNewRoman12pt60">
    <w:name w:val="Стиль Заголовок 2 + Times New Roman 12 pt Перед:  6 пт После:  0......"/>
    <w:basedOn w:val="a9"/>
    <w:next w:val="af4"/>
    <w:autoRedefine/>
    <w:rsid w:val="0007567E"/>
    <w:pPr>
      <w:keepNext/>
      <w:widowControl w:val="0"/>
      <w:autoSpaceDE w:val="0"/>
      <w:autoSpaceDN w:val="0"/>
      <w:adjustRightInd w:val="0"/>
      <w:spacing w:after="0" w:line="240" w:lineRule="auto"/>
      <w:ind w:firstLine="0"/>
      <w:outlineLvl w:val="1"/>
    </w:pPr>
    <w:rPr>
      <w:b/>
      <w:bCs/>
      <w:i/>
      <w:iCs/>
      <w:sz w:val="24"/>
      <w:szCs w:val="20"/>
    </w:rPr>
  </w:style>
  <w:style w:type="paragraph" w:customStyle="1" w:styleId="312pt00">
    <w:name w:val="Стиль Заголовок 3 12pt + Перед:  0 пт После:  0 пт"/>
    <w:basedOn w:val="a9"/>
    <w:rsid w:val="0007567E"/>
    <w:pPr>
      <w:keepNext/>
      <w:widowControl w:val="0"/>
      <w:autoSpaceDE w:val="0"/>
      <w:autoSpaceDN w:val="0"/>
      <w:adjustRightInd w:val="0"/>
      <w:spacing w:after="0" w:line="240" w:lineRule="auto"/>
      <w:ind w:firstLine="0"/>
      <w:outlineLvl w:val="2"/>
    </w:pPr>
    <w:rPr>
      <w:i/>
      <w:iCs/>
      <w:sz w:val="24"/>
      <w:szCs w:val="20"/>
    </w:rPr>
  </w:style>
  <w:style w:type="paragraph" w:customStyle="1" w:styleId="0">
    <w:name w:val="Заголовок 0"/>
    <w:basedOn w:val="10"/>
    <w:autoRedefine/>
    <w:rsid w:val="0007567E"/>
    <w:pPr>
      <w:keepNext/>
      <w:keepLines w:val="0"/>
      <w:numPr>
        <w:numId w:val="0"/>
      </w:numPr>
      <w:spacing w:before="0" w:after="360" w:line="360" w:lineRule="auto"/>
      <w:jc w:val="center"/>
    </w:pPr>
    <w:rPr>
      <w:rFonts w:eastAsia="Times New Roman" w:cs="Times New Roman"/>
      <w:bCs/>
      <w:szCs w:val="28"/>
    </w:rPr>
  </w:style>
  <w:style w:type="paragraph" w:customStyle="1" w:styleId="FR1">
    <w:name w:val="FR1"/>
    <w:rsid w:val="0007567E"/>
    <w:pPr>
      <w:widowControl w:val="0"/>
      <w:autoSpaceDE w:val="0"/>
      <w:autoSpaceDN w:val="0"/>
      <w:adjustRightInd w:val="0"/>
      <w:spacing w:after="0" w:line="240" w:lineRule="auto"/>
      <w:ind w:right="200"/>
      <w:jc w:val="center"/>
    </w:pPr>
    <w:rPr>
      <w:rFonts w:ascii="Arial" w:eastAsia="Times New Roman" w:hAnsi="Arial" w:cs="Arial"/>
      <w:b/>
      <w:bCs/>
      <w:sz w:val="24"/>
      <w:szCs w:val="24"/>
      <w:lang w:eastAsia="ru-RU"/>
    </w:rPr>
  </w:style>
  <w:style w:type="paragraph" w:customStyle="1" w:styleId="FR2">
    <w:name w:val="FR2"/>
    <w:rsid w:val="0007567E"/>
    <w:pPr>
      <w:widowControl w:val="0"/>
      <w:autoSpaceDE w:val="0"/>
      <w:autoSpaceDN w:val="0"/>
      <w:adjustRightInd w:val="0"/>
      <w:spacing w:before="280" w:after="0" w:line="300" w:lineRule="auto"/>
      <w:ind w:left="1520" w:right="1200"/>
      <w:jc w:val="center"/>
    </w:pPr>
    <w:rPr>
      <w:rFonts w:ascii="Arial" w:eastAsia="Times New Roman" w:hAnsi="Arial" w:cs="Arial"/>
      <w:i/>
      <w:iCs/>
      <w:sz w:val="28"/>
      <w:szCs w:val="28"/>
      <w:lang w:eastAsia="ru-RU"/>
    </w:rPr>
  </w:style>
  <w:style w:type="paragraph" w:customStyle="1" w:styleId="ArNar">
    <w:name w:val="Обычный ArNar"/>
    <w:basedOn w:val="a9"/>
    <w:rsid w:val="0007567E"/>
    <w:pPr>
      <w:spacing w:after="0" w:line="240" w:lineRule="auto"/>
      <w:jc w:val="both"/>
    </w:pPr>
    <w:rPr>
      <w:rFonts w:ascii="Arial Narrow" w:hAnsi="Arial Narrow"/>
      <w:color w:val="000000"/>
      <w:sz w:val="22"/>
      <w:szCs w:val="20"/>
    </w:rPr>
  </w:style>
  <w:style w:type="paragraph" w:customStyle="1" w:styleId="a3">
    <w:name w:val="Список отчета"/>
    <w:basedOn w:val="af4"/>
    <w:rsid w:val="0007567E"/>
    <w:pPr>
      <w:numPr>
        <w:numId w:val="13"/>
      </w:numPr>
      <w:spacing w:before="120" w:after="0" w:line="312" w:lineRule="auto"/>
      <w:ind w:left="993" w:right="170"/>
      <w:jc w:val="both"/>
    </w:pPr>
    <w:rPr>
      <w:spacing w:val="10"/>
      <w:szCs w:val="20"/>
    </w:rPr>
  </w:style>
  <w:style w:type="paragraph" w:customStyle="1" w:styleId="FR4">
    <w:name w:val="FR4"/>
    <w:rsid w:val="0007567E"/>
    <w:pPr>
      <w:widowControl w:val="0"/>
      <w:autoSpaceDE w:val="0"/>
      <w:autoSpaceDN w:val="0"/>
      <w:adjustRightInd w:val="0"/>
      <w:spacing w:after="0" w:line="240" w:lineRule="auto"/>
      <w:ind w:left="4960"/>
    </w:pPr>
    <w:rPr>
      <w:rFonts w:ascii="Times New Roman" w:eastAsia="Times New Roman" w:hAnsi="Times New Roman" w:cs="Times New Roman"/>
      <w:noProof/>
      <w:sz w:val="16"/>
      <w:szCs w:val="16"/>
      <w:lang w:eastAsia="ru-RU"/>
    </w:rPr>
  </w:style>
  <w:style w:type="paragraph" w:customStyle="1" w:styleId="afffffff1">
    <w:name w:val="Заголовок раздела"/>
    <w:basedOn w:val="a9"/>
    <w:rsid w:val="0007567E"/>
    <w:pPr>
      <w:keepNext/>
      <w:keepLines/>
      <w:spacing w:before="120" w:after="160" w:line="240" w:lineRule="auto"/>
      <w:jc w:val="center"/>
    </w:pPr>
    <w:rPr>
      <w:rFonts w:ascii="Arial" w:hAnsi="Arial"/>
      <w:b/>
      <w:i/>
      <w:kern w:val="28"/>
      <w:szCs w:val="20"/>
    </w:rPr>
  </w:style>
  <w:style w:type="paragraph" w:customStyle="1" w:styleId="abzac">
    <w:name w:val="abzac"/>
    <w:basedOn w:val="a9"/>
    <w:rsid w:val="0007567E"/>
    <w:pPr>
      <w:spacing w:after="0" w:line="240" w:lineRule="auto"/>
      <w:ind w:firstLine="225"/>
      <w:jc w:val="both"/>
    </w:pPr>
    <w:rPr>
      <w:sz w:val="24"/>
      <w:szCs w:val="24"/>
    </w:rPr>
  </w:style>
  <w:style w:type="paragraph" w:customStyle="1" w:styleId="a6">
    <w:name w:val="штрих"/>
    <w:basedOn w:val="af4"/>
    <w:rsid w:val="0007567E"/>
    <w:pPr>
      <w:numPr>
        <w:numId w:val="14"/>
      </w:numPr>
      <w:tabs>
        <w:tab w:val="num" w:pos="360"/>
      </w:tabs>
      <w:spacing w:after="0"/>
      <w:ind w:left="924" w:hanging="357"/>
      <w:jc w:val="both"/>
    </w:pPr>
    <w:rPr>
      <w:sz w:val="28"/>
      <w:szCs w:val="28"/>
    </w:rPr>
  </w:style>
  <w:style w:type="character" w:styleId="afffffff2">
    <w:name w:val="endnote reference"/>
    <w:rsid w:val="0007567E"/>
    <w:rPr>
      <w:vertAlign w:val="superscript"/>
    </w:rPr>
  </w:style>
  <w:style w:type="character" w:customStyle="1" w:styleId="212pt3">
    <w:name w:val="Заголовок 2 + 12 pt Знак Знак Знак Знак Знак"/>
    <w:rsid w:val="0007567E"/>
    <w:rPr>
      <w:b/>
      <w:bCs/>
      <w:sz w:val="24"/>
      <w:lang w:val="ru-RU" w:eastAsia="ru-RU" w:bidi="ar-SA"/>
    </w:rPr>
  </w:style>
  <w:style w:type="character" w:customStyle="1" w:styleId="212pt4">
    <w:name w:val="Заголовок 2 + 12 pt Знак Знак Знак Знак"/>
    <w:rsid w:val="0007567E"/>
    <w:rPr>
      <w:bCs/>
      <w:sz w:val="24"/>
      <w:szCs w:val="24"/>
      <w:lang w:val="ru-RU" w:eastAsia="ru-RU" w:bidi="ar-SA"/>
    </w:rPr>
  </w:style>
  <w:style w:type="table" w:styleId="1ffe">
    <w:name w:val="Table Columns 1"/>
    <w:basedOn w:val="ab"/>
    <w:rsid w:val="0007567E"/>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5">
    <w:name w:val="Table Columns 5"/>
    <w:basedOn w:val="ab"/>
    <w:rsid w:val="0007567E"/>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
    <w:name w:val="Table List 2"/>
    <w:basedOn w:val="ab"/>
    <w:rsid w:val="0007567E"/>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7">
    <w:name w:val="Table List 7"/>
    <w:basedOn w:val="ab"/>
    <w:rsid w:val="0007567E"/>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b"/>
    <w:rsid w:val="0007567E"/>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3f2">
    <w:name w:val="Table 3D effects 3"/>
    <w:basedOn w:val="ab"/>
    <w:rsid w:val="0007567E"/>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3">
    <w:name w:val="Table Contemporary"/>
    <w:basedOn w:val="ab"/>
    <w:rsid w:val="0007567E"/>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f">
    <w:name w:val="Table Subtle 1"/>
    <w:basedOn w:val="ab"/>
    <w:rsid w:val="0007567E"/>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b"/>
    <w:rsid w:val="0007567E"/>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0">
    <w:name w:val="Стиль таблицы1"/>
    <w:basedOn w:val="af2"/>
    <w:rsid w:val="0007567E"/>
    <w:tblPr/>
  </w:style>
  <w:style w:type="paragraph" w:styleId="4">
    <w:name w:val="List Bullet 4"/>
    <w:basedOn w:val="a9"/>
    <w:rsid w:val="0007567E"/>
    <w:pPr>
      <w:numPr>
        <w:numId w:val="12"/>
      </w:numPr>
      <w:overflowPunct w:val="0"/>
      <w:autoSpaceDE w:val="0"/>
      <w:autoSpaceDN w:val="0"/>
      <w:adjustRightInd w:val="0"/>
      <w:spacing w:after="0" w:line="240" w:lineRule="auto"/>
    </w:pPr>
    <w:rPr>
      <w:sz w:val="24"/>
      <w:szCs w:val="20"/>
    </w:rPr>
  </w:style>
  <w:style w:type="numbering" w:customStyle="1" w:styleId="30">
    <w:name w:val="Стиль3"/>
    <w:rsid w:val="0007567E"/>
    <w:pPr>
      <w:numPr>
        <w:numId w:val="15"/>
      </w:numPr>
    </w:pPr>
  </w:style>
  <w:style w:type="numbering" w:customStyle="1" w:styleId="48">
    <w:name w:val="Стиль4"/>
    <w:rsid w:val="0007567E"/>
  </w:style>
  <w:style w:type="numbering" w:styleId="a8">
    <w:name w:val="Outline List 3"/>
    <w:basedOn w:val="ac"/>
    <w:rsid w:val="0007567E"/>
    <w:pPr>
      <w:numPr>
        <w:numId w:val="17"/>
      </w:numPr>
    </w:pPr>
  </w:style>
  <w:style w:type="paragraph" w:styleId="afffffff4">
    <w:name w:val="endnote text"/>
    <w:basedOn w:val="a9"/>
    <w:link w:val="afffffff5"/>
    <w:rsid w:val="0007567E"/>
    <w:pPr>
      <w:spacing w:after="0" w:line="240" w:lineRule="auto"/>
      <w:ind w:firstLine="0"/>
    </w:pPr>
    <w:rPr>
      <w:sz w:val="20"/>
      <w:szCs w:val="20"/>
    </w:rPr>
  </w:style>
  <w:style w:type="character" w:customStyle="1" w:styleId="afffffff5">
    <w:name w:val="Текст концевой сноски Знак"/>
    <w:basedOn w:val="aa"/>
    <w:link w:val="afffffff4"/>
    <w:rsid w:val="0007567E"/>
    <w:rPr>
      <w:rFonts w:ascii="Times New Roman" w:eastAsia="Times New Roman" w:hAnsi="Times New Roman" w:cs="Times New Roman"/>
      <w:sz w:val="20"/>
      <w:szCs w:val="20"/>
      <w:lang w:eastAsia="ru-RU"/>
    </w:rPr>
  </w:style>
  <w:style w:type="paragraph" w:styleId="a">
    <w:name w:val="List Bullet"/>
    <w:basedOn w:val="a9"/>
    <w:rsid w:val="0007567E"/>
    <w:pPr>
      <w:numPr>
        <w:numId w:val="18"/>
      </w:numPr>
      <w:spacing w:after="0" w:line="240" w:lineRule="auto"/>
    </w:pPr>
    <w:rPr>
      <w:sz w:val="24"/>
      <w:szCs w:val="24"/>
    </w:rPr>
  </w:style>
  <w:style w:type="character" w:customStyle="1" w:styleId="1fff1">
    <w:name w:val="Знак Знак1"/>
    <w:locked/>
    <w:rsid w:val="0007567E"/>
    <w:rPr>
      <w:sz w:val="24"/>
      <w:lang w:val="ru-RU" w:eastAsia="ru-RU" w:bidi="ar-SA"/>
    </w:rPr>
  </w:style>
  <w:style w:type="paragraph" w:customStyle="1" w:styleId="106">
    <w:name w:val="Стиль Название + не полужирный По ширине Первая строка:  1.06 см..."/>
    <w:basedOn w:val="aff9"/>
    <w:rsid w:val="0007567E"/>
    <w:pPr>
      <w:ind w:firstLine="600"/>
      <w:jc w:val="both"/>
    </w:pPr>
    <w:rPr>
      <w:sz w:val="28"/>
      <w:szCs w:val="20"/>
    </w:rPr>
  </w:style>
  <w:style w:type="character" w:customStyle="1" w:styleId="141">
    <w:name w:val="Стиль 14 пт полужирный"/>
    <w:rsid w:val="0007567E"/>
    <w:rPr>
      <w:b/>
      <w:bCs/>
      <w:sz w:val="28"/>
    </w:rPr>
  </w:style>
  <w:style w:type="character" w:customStyle="1" w:styleId="143">
    <w:name w:val="Стиль 14 пт"/>
    <w:rsid w:val="0007567E"/>
    <w:rPr>
      <w:rFonts w:ascii="Times New Roman" w:hAnsi="Times New Roman"/>
      <w:sz w:val="28"/>
    </w:rPr>
  </w:style>
  <w:style w:type="paragraph" w:customStyle="1" w:styleId="141061">
    <w:name w:val="Стиль 14 пт По ширине Первая строка:  1.06 см Междустр.интервал:...1"/>
    <w:basedOn w:val="a9"/>
    <w:rsid w:val="0007567E"/>
    <w:pPr>
      <w:shd w:val="clear" w:color="auto" w:fill="FFFFFF"/>
      <w:spacing w:after="0" w:line="240" w:lineRule="auto"/>
      <w:ind w:firstLine="600"/>
      <w:jc w:val="both"/>
    </w:pPr>
    <w:rPr>
      <w:szCs w:val="20"/>
    </w:rPr>
  </w:style>
  <w:style w:type="paragraph" w:customStyle="1" w:styleId="afffffff6">
    <w:name w:val="Стиль Название + не полужирный"/>
    <w:basedOn w:val="aff9"/>
    <w:link w:val="afffffff7"/>
    <w:rsid w:val="0007567E"/>
    <w:rPr>
      <w:sz w:val="28"/>
      <w:szCs w:val="20"/>
    </w:rPr>
  </w:style>
  <w:style w:type="character" w:customStyle="1" w:styleId="afffffff7">
    <w:name w:val="Стиль Название + не полужирный Знак"/>
    <w:link w:val="afffffff6"/>
    <w:rsid w:val="0007567E"/>
    <w:rPr>
      <w:rFonts w:ascii="Times New Roman" w:eastAsia="Times New Roman" w:hAnsi="Times New Roman" w:cs="Times New Roman"/>
      <w:sz w:val="28"/>
      <w:szCs w:val="20"/>
      <w:lang w:eastAsia="ru-RU"/>
    </w:rPr>
  </w:style>
  <w:style w:type="paragraph" w:customStyle="1" w:styleId="14106005">
    <w:name w:val="Стиль 14 пт По ширине Первая строка:  1.06 см Справа:  0.05 см ..."/>
    <w:basedOn w:val="a9"/>
    <w:rsid w:val="0007567E"/>
    <w:pPr>
      <w:spacing w:after="0" w:line="240" w:lineRule="auto"/>
      <w:ind w:right="27" w:firstLine="600"/>
      <w:jc w:val="both"/>
    </w:pPr>
    <w:rPr>
      <w:szCs w:val="20"/>
    </w:rPr>
  </w:style>
  <w:style w:type="paragraph" w:customStyle="1" w:styleId="Style2">
    <w:name w:val="Style2"/>
    <w:basedOn w:val="a9"/>
    <w:rsid w:val="0007567E"/>
    <w:pPr>
      <w:widowControl w:val="0"/>
      <w:autoSpaceDE w:val="0"/>
      <w:autoSpaceDN w:val="0"/>
      <w:adjustRightInd w:val="0"/>
      <w:spacing w:after="0" w:line="329" w:lineRule="exact"/>
      <w:ind w:firstLine="0"/>
      <w:jc w:val="center"/>
    </w:pPr>
    <w:rPr>
      <w:sz w:val="24"/>
      <w:szCs w:val="24"/>
    </w:rPr>
  </w:style>
  <w:style w:type="paragraph" w:customStyle="1" w:styleId="Style3">
    <w:name w:val="Style3"/>
    <w:basedOn w:val="a9"/>
    <w:rsid w:val="0007567E"/>
    <w:pPr>
      <w:widowControl w:val="0"/>
      <w:autoSpaceDE w:val="0"/>
      <w:autoSpaceDN w:val="0"/>
      <w:adjustRightInd w:val="0"/>
      <w:spacing w:after="0" w:line="326" w:lineRule="exact"/>
      <w:ind w:firstLine="0"/>
      <w:jc w:val="both"/>
    </w:pPr>
    <w:rPr>
      <w:sz w:val="24"/>
      <w:szCs w:val="24"/>
    </w:rPr>
  </w:style>
  <w:style w:type="character" w:customStyle="1" w:styleId="FontStyle11">
    <w:name w:val="Font Style11"/>
    <w:rsid w:val="0007567E"/>
    <w:rPr>
      <w:rFonts w:ascii="Times New Roman" w:hAnsi="Times New Roman" w:cs="Times New Roman"/>
      <w:b/>
      <w:bCs/>
      <w:sz w:val="24"/>
      <w:szCs w:val="24"/>
    </w:rPr>
  </w:style>
  <w:style w:type="character" w:customStyle="1" w:styleId="FontStyle13">
    <w:name w:val="Font Style13"/>
    <w:rsid w:val="0007567E"/>
    <w:rPr>
      <w:rFonts w:ascii="MS Reference Sans Serif" w:hAnsi="MS Reference Sans Serif" w:cs="MS Reference Sans Serif"/>
      <w:b/>
      <w:bCs/>
      <w:spacing w:val="-20"/>
      <w:sz w:val="16"/>
      <w:szCs w:val="16"/>
    </w:rPr>
  </w:style>
  <w:style w:type="character" w:customStyle="1" w:styleId="FontStyle14">
    <w:name w:val="Font Style14"/>
    <w:rsid w:val="0007567E"/>
    <w:rPr>
      <w:rFonts w:ascii="MS Reference Sans Serif" w:hAnsi="MS Reference Sans Serif" w:cs="MS Reference Sans Serif"/>
      <w:spacing w:val="-10"/>
      <w:sz w:val="16"/>
      <w:szCs w:val="16"/>
    </w:rPr>
  </w:style>
  <w:style w:type="paragraph" w:customStyle="1" w:styleId="1fff2">
    <w:name w:val="Знак Знак Знак1 Знак Знак Знак Знак Знак Знак Знак Знак Знак Знак Знак Знак Знак"/>
    <w:basedOn w:val="a9"/>
    <w:rsid w:val="0007567E"/>
    <w:pPr>
      <w:spacing w:before="100" w:beforeAutospacing="1" w:after="100" w:afterAutospacing="1" w:line="240" w:lineRule="auto"/>
      <w:ind w:firstLine="0"/>
    </w:pPr>
    <w:rPr>
      <w:rFonts w:ascii="Tahoma" w:hAnsi="Tahoma"/>
      <w:sz w:val="20"/>
      <w:szCs w:val="20"/>
      <w:lang w:val="en-US" w:eastAsia="en-US"/>
    </w:rPr>
  </w:style>
  <w:style w:type="paragraph" w:customStyle="1" w:styleId="-4">
    <w:name w:val="Таблица - Текст основной"/>
    <w:basedOn w:val="a9"/>
    <w:qFormat/>
    <w:rsid w:val="0007567E"/>
    <w:pPr>
      <w:widowControl w:val="0"/>
      <w:spacing w:after="0" w:line="240" w:lineRule="auto"/>
      <w:ind w:firstLine="0"/>
    </w:pPr>
    <w:rPr>
      <w:rFonts w:ascii="Arial" w:hAnsi="Arial" w:cs="Arial"/>
      <w:sz w:val="18"/>
      <w:szCs w:val="20"/>
    </w:rPr>
  </w:style>
  <w:style w:type="paragraph" w:customStyle="1" w:styleId="-5">
    <w:name w:val="Таблица - Шапка"/>
    <w:basedOn w:val="a9"/>
    <w:qFormat/>
    <w:rsid w:val="0007567E"/>
    <w:pPr>
      <w:spacing w:after="0" w:line="240" w:lineRule="auto"/>
      <w:ind w:firstLine="0"/>
      <w:jc w:val="center"/>
    </w:pPr>
    <w:rPr>
      <w:rFonts w:ascii="Arial" w:hAnsi="Arial" w:cs="Arial"/>
      <w:b/>
      <w:bCs/>
      <w:sz w:val="18"/>
      <w:szCs w:val="20"/>
    </w:rPr>
  </w:style>
  <w:style w:type="paragraph" w:customStyle="1" w:styleId="-6">
    <w:name w:val="Таблица - Числа справа"/>
    <w:basedOn w:val="-4"/>
    <w:qFormat/>
    <w:rsid w:val="0007567E"/>
    <w:pPr>
      <w:jc w:val="right"/>
    </w:pPr>
  </w:style>
  <w:style w:type="paragraph" w:customStyle="1" w:styleId="-9">
    <w:name w:val="Таблица - Текст центр"/>
    <w:basedOn w:val="-4"/>
    <w:qFormat/>
    <w:rsid w:val="0007567E"/>
    <w:pPr>
      <w:jc w:val="center"/>
    </w:pPr>
  </w:style>
  <w:style w:type="character" w:customStyle="1" w:styleId="101">
    <w:name w:val="Сноска 10"/>
    <w:qFormat/>
    <w:rsid w:val="0007567E"/>
    <w:rPr>
      <w:rFonts w:ascii="Times New Roman" w:hAnsi="Times New Roman" w:cs="Times New Roman"/>
      <w:vertAlign w:val="superscript"/>
    </w:rPr>
  </w:style>
  <w:style w:type="paragraph" w:customStyle="1" w:styleId="afffffff8">
    <w:name w:val="Нормальный (таблица)"/>
    <w:basedOn w:val="a9"/>
    <w:next w:val="a9"/>
    <w:uiPriority w:val="99"/>
    <w:rsid w:val="0007567E"/>
    <w:pPr>
      <w:widowControl w:val="0"/>
      <w:autoSpaceDE w:val="0"/>
      <w:autoSpaceDN w:val="0"/>
      <w:adjustRightInd w:val="0"/>
      <w:spacing w:after="0" w:line="240" w:lineRule="auto"/>
      <w:ind w:firstLine="0"/>
      <w:jc w:val="both"/>
    </w:pPr>
    <w:rPr>
      <w:rFonts w:ascii="Arial" w:hAnsi="Arial" w:cs="Arial"/>
      <w:sz w:val="24"/>
      <w:szCs w:val="24"/>
    </w:rPr>
  </w:style>
  <w:style w:type="paragraph" w:customStyle="1" w:styleId="afffffff9">
    <w:name w:val="Прижатый влево"/>
    <w:basedOn w:val="a9"/>
    <w:next w:val="a9"/>
    <w:uiPriority w:val="99"/>
    <w:rsid w:val="0007567E"/>
    <w:pPr>
      <w:widowControl w:val="0"/>
      <w:autoSpaceDE w:val="0"/>
      <w:autoSpaceDN w:val="0"/>
      <w:adjustRightInd w:val="0"/>
      <w:spacing w:after="0" w:line="240" w:lineRule="auto"/>
      <w:ind w:firstLine="0"/>
    </w:pPr>
    <w:rPr>
      <w:rFonts w:ascii="Arial" w:hAnsi="Arial" w:cs="Arial"/>
      <w:sz w:val="24"/>
      <w:szCs w:val="24"/>
    </w:rPr>
  </w:style>
  <w:style w:type="character" w:customStyle="1" w:styleId="1fff3">
    <w:name w:val="Основной текст Знак Знак Знак Знак1"/>
    <w:aliases w:val="Основной текст Знак Знак Знак Знак Знак Знак,Основной текст Знак1,Основной текст Знак Знак Знак Знак Знак1"/>
    <w:rsid w:val="0007567E"/>
    <w:rPr>
      <w:szCs w:val="24"/>
      <w:lang w:val="ru-RU" w:eastAsia="ru-RU" w:bidi="ar-SA"/>
    </w:rPr>
  </w:style>
  <w:style w:type="numbering" w:customStyle="1" w:styleId="14">
    <w:name w:val="Стиль многоуровневый 14 пт полужирный"/>
    <w:basedOn w:val="ac"/>
    <w:rsid w:val="0007567E"/>
    <w:pPr>
      <w:numPr>
        <w:numId w:val="19"/>
      </w:numPr>
    </w:pPr>
  </w:style>
  <w:style w:type="paragraph" w:customStyle="1" w:styleId="1Arial">
    <w:name w:val="Заголовок 1+Arial"/>
    <w:aliases w:val="по центру"/>
    <w:basedOn w:val="ad"/>
    <w:rsid w:val="0007567E"/>
    <w:pPr>
      <w:overflowPunct w:val="0"/>
      <w:autoSpaceDE w:val="0"/>
      <w:autoSpaceDN w:val="0"/>
      <w:adjustRightInd w:val="0"/>
      <w:spacing w:line="288" w:lineRule="auto"/>
      <w:ind w:left="357" w:hanging="357"/>
      <w:jc w:val="center"/>
      <w:textAlignment w:val="baseline"/>
    </w:pPr>
    <w:rPr>
      <w:rFonts w:ascii="Arial" w:hAnsi="Arial" w:cs="Arial"/>
      <w:szCs w:val="24"/>
    </w:rPr>
  </w:style>
  <w:style w:type="paragraph" w:customStyle="1" w:styleId="1TimesNewRoman12">
    <w:name w:val="Стиль Заголовок 1 + Times New Roman После:  12 пт"/>
    <w:basedOn w:val="10"/>
    <w:rsid w:val="0007567E"/>
    <w:pPr>
      <w:keepNext/>
      <w:keepLines w:val="0"/>
      <w:numPr>
        <w:numId w:val="0"/>
      </w:numPr>
      <w:spacing w:after="240" w:line="240" w:lineRule="auto"/>
      <w:jc w:val="left"/>
    </w:pPr>
    <w:rPr>
      <w:rFonts w:eastAsia="Times New Roman" w:cs="Times New Roman"/>
      <w:bCs/>
      <w:kern w:val="32"/>
      <w:sz w:val="32"/>
      <w:szCs w:val="20"/>
    </w:rPr>
  </w:style>
  <w:style w:type="character" w:customStyle="1" w:styleId="215">
    <w:name w:val="Основной текст с отступом 2 Знак Знак Знак1"/>
    <w:aliases w:val="Основной текст с отступом 2 Знак Знак Знак Знак Знак Знак,Основной текст с отступом 22 Знак,Основной текст с отступом 2 Знак Знак Знак3 Знак Знак Знак"/>
    <w:locked/>
    <w:rsid w:val="0007567E"/>
    <w:rPr>
      <w:rFonts w:cs="Times New Roman"/>
      <w:sz w:val="24"/>
      <w:szCs w:val="24"/>
      <w:lang w:val="ru-RU" w:eastAsia="ru-RU" w:bidi="ar-SA"/>
    </w:rPr>
  </w:style>
  <w:style w:type="paragraph" w:customStyle="1" w:styleId="NormalWeb1">
    <w:name w:val="Normal (Web)1"/>
    <w:basedOn w:val="a9"/>
    <w:rsid w:val="0007567E"/>
    <w:pPr>
      <w:overflowPunct w:val="0"/>
      <w:autoSpaceDE w:val="0"/>
      <w:autoSpaceDN w:val="0"/>
      <w:adjustRightInd w:val="0"/>
      <w:spacing w:before="100" w:after="100" w:line="240" w:lineRule="auto"/>
      <w:ind w:firstLine="0"/>
    </w:pPr>
    <w:rPr>
      <w:color w:val="000000"/>
      <w:sz w:val="24"/>
      <w:szCs w:val="20"/>
    </w:rPr>
  </w:style>
  <w:style w:type="paragraph" w:customStyle="1" w:styleId="BodyText31">
    <w:name w:val="Body Text 31"/>
    <w:basedOn w:val="a9"/>
    <w:rsid w:val="0007567E"/>
    <w:pPr>
      <w:overflowPunct w:val="0"/>
      <w:autoSpaceDE w:val="0"/>
      <w:autoSpaceDN w:val="0"/>
      <w:adjustRightInd w:val="0"/>
      <w:spacing w:after="0" w:line="240" w:lineRule="auto"/>
      <w:ind w:firstLine="0"/>
      <w:jc w:val="center"/>
    </w:pPr>
    <w:rPr>
      <w:b/>
      <w:sz w:val="24"/>
      <w:szCs w:val="20"/>
    </w:rPr>
  </w:style>
  <w:style w:type="paragraph" w:customStyle="1" w:styleId="BodyTextIndent31">
    <w:name w:val="Body Text Indent 31"/>
    <w:basedOn w:val="a9"/>
    <w:rsid w:val="0007567E"/>
    <w:pPr>
      <w:spacing w:after="0" w:line="240" w:lineRule="auto"/>
      <w:ind w:left="855" w:firstLine="0"/>
      <w:jc w:val="both"/>
    </w:pPr>
    <w:rPr>
      <w:szCs w:val="20"/>
    </w:rPr>
  </w:style>
  <w:style w:type="paragraph" w:customStyle="1" w:styleId="BodyTextIndent211">
    <w:name w:val="Body Text Indent 211"/>
    <w:basedOn w:val="a9"/>
    <w:rsid w:val="0007567E"/>
    <w:pPr>
      <w:spacing w:before="120" w:after="0" w:line="240" w:lineRule="auto"/>
      <w:jc w:val="both"/>
    </w:pPr>
    <w:rPr>
      <w:sz w:val="24"/>
      <w:szCs w:val="20"/>
    </w:rPr>
  </w:style>
  <w:style w:type="paragraph" w:customStyle="1" w:styleId="1fff4">
    <w:name w:val="Знак Знак Знак Знак Знак Знак1 Знак"/>
    <w:basedOn w:val="a9"/>
    <w:rsid w:val="0007567E"/>
    <w:pPr>
      <w:spacing w:before="100" w:beforeAutospacing="1" w:after="100" w:afterAutospacing="1" w:line="240" w:lineRule="auto"/>
      <w:ind w:firstLine="0"/>
    </w:pPr>
    <w:rPr>
      <w:rFonts w:ascii="Tahoma" w:hAnsi="Tahoma"/>
      <w:sz w:val="20"/>
      <w:szCs w:val="20"/>
      <w:lang w:val="en-US" w:eastAsia="en-US"/>
    </w:rPr>
  </w:style>
  <w:style w:type="paragraph" w:customStyle="1" w:styleId="a2">
    <w:name w:val="Список с точкой"/>
    <w:basedOn w:val="a9"/>
    <w:link w:val="afffffffa"/>
    <w:rsid w:val="0007567E"/>
    <w:pPr>
      <w:numPr>
        <w:numId w:val="20"/>
      </w:numPr>
      <w:tabs>
        <w:tab w:val="clear" w:pos="360"/>
        <w:tab w:val="num" w:pos="900"/>
      </w:tabs>
      <w:spacing w:after="0" w:line="240" w:lineRule="auto"/>
      <w:ind w:left="900"/>
      <w:jc w:val="both"/>
    </w:pPr>
    <w:rPr>
      <w:sz w:val="24"/>
      <w:szCs w:val="24"/>
    </w:rPr>
  </w:style>
  <w:style w:type="character" w:customStyle="1" w:styleId="afffffffa">
    <w:name w:val="Список с точкой Знак"/>
    <w:link w:val="a2"/>
    <w:locked/>
    <w:rsid w:val="0007567E"/>
    <w:rPr>
      <w:rFonts w:ascii="Times New Roman" w:eastAsia="Times New Roman" w:hAnsi="Times New Roman" w:cs="Times New Roman"/>
      <w:sz w:val="24"/>
      <w:szCs w:val="24"/>
      <w:lang w:eastAsia="ru-RU"/>
    </w:rPr>
  </w:style>
  <w:style w:type="paragraph" w:customStyle="1" w:styleId="afffffffb">
    <w:name w:val="Р_Основной текст"/>
    <w:link w:val="afffffffc"/>
    <w:rsid w:val="0007567E"/>
    <w:pPr>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fffc">
    <w:name w:val="Р_Основной текст Знак"/>
    <w:link w:val="afffffffb"/>
    <w:locked/>
    <w:rsid w:val="0007567E"/>
    <w:rPr>
      <w:rFonts w:ascii="Times New Roman" w:eastAsia="Times New Roman" w:hAnsi="Times New Roman" w:cs="Times New Roman"/>
      <w:sz w:val="24"/>
      <w:szCs w:val="24"/>
      <w:lang w:eastAsia="ru-RU"/>
    </w:rPr>
  </w:style>
  <w:style w:type="paragraph" w:customStyle="1" w:styleId="a0">
    <w:name w:val="Р_Список с тире"/>
    <w:next w:val="afffffffb"/>
    <w:link w:val="afffffffd"/>
    <w:rsid w:val="0007567E"/>
    <w:pPr>
      <w:numPr>
        <w:numId w:val="21"/>
      </w:numPr>
      <w:tabs>
        <w:tab w:val="num" w:pos="1200"/>
      </w:tabs>
      <w:spacing w:after="0" w:line="360" w:lineRule="auto"/>
      <w:ind w:left="1200" w:hanging="480"/>
    </w:pPr>
    <w:rPr>
      <w:rFonts w:ascii="Times New Roman" w:eastAsia="Times New Roman" w:hAnsi="Times New Roman" w:cs="Times New Roman"/>
      <w:sz w:val="24"/>
      <w:szCs w:val="24"/>
      <w:lang w:eastAsia="ru-RU"/>
    </w:rPr>
  </w:style>
  <w:style w:type="character" w:customStyle="1" w:styleId="afffffffd">
    <w:name w:val="Р_Список с тире Знак Знак"/>
    <w:link w:val="a0"/>
    <w:locked/>
    <w:rsid w:val="0007567E"/>
    <w:rPr>
      <w:rFonts w:ascii="Times New Roman" w:eastAsia="Times New Roman" w:hAnsi="Times New Roman" w:cs="Times New Roman"/>
      <w:sz w:val="24"/>
      <w:szCs w:val="24"/>
      <w:lang w:eastAsia="ru-RU"/>
    </w:rPr>
  </w:style>
  <w:style w:type="paragraph" w:customStyle="1" w:styleId="BodyText211">
    <w:name w:val="Body Text 211"/>
    <w:basedOn w:val="a9"/>
    <w:rsid w:val="0007567E"/>
    <w:pPr>
      <w:autoSpaceDE w:val="0"/>
      <w:autoSpaceDN w:val="0"/>
      <w:spacing w:before="120" w:after="0" w:line="240" w:lineRule="auto"/>
      <w:jc w:val="both"/>
    </w:pPr>
    <w:rPr>
      <w:szCs w:val="28"/>
    </w:rPr>
  </w:style>
  <w:style w:type="paragraph" w:customStyle="1" w:styleId="216">
    <w:name w:val="Знак21"/>
    <w:basedOn w:val="a9"/>
    <w:next w:val="20"/>
    <w:autoRedefine/>
    <w:uiPriority w:val="99"/>
    <w:rsid w:val="0007567E"/>
    <w:pPr>
      <w:spacing w:after="160" w:line="240" w:lineRule="exact"/>
      <w:ind w:firstLine="0"/>
      <w:jc w:val="right"/>
    </w:pPr>
    <w:rPr>
      <w:rFonts w:eastAsia="MS Mincho"/>
      <w:noProof/>
      <w:sz w:val="24"/>
      <w:szCs w:val="24"/>
      <w:lang w:val="en-US" w:eastAsia="en-US"/>
    </w:rPr>
  </w:style>
  <w:style w:type="character" w:customStyle="1" w:styleId="FontStyle371">
    <w:name w:val="Font Style371"/>
    <w:rsid w:val="0007567E"/>
    <w:rPr>
      <w:rFonts w:ascii="Times New Roman" w:hAnsi="Times New Roman" w:cs="Times New Roman"/>
      <w:sz w:val="20"/>
      <w:szCs w:val="20"/>
    </w:rPr>
  </w:style>
  <w:style w:type="paragraph" w:customStyle="1" w:styleId="i40">
    <w:name w:val="i40"/>
    <w:basedOn w:val="a9"/>
    <w:rsid w:val="0007567E"/>
    <w:pPr>
      <w:spacing w:after="0" w:line="240" w:lineRule="auto"/>
      <w:ind w:firstLine="461"/>
      <w:jc w:val="both"/>
    </w:pPr>
    <w:rPr>
      <w:sz w:val="24"/>
      <w:szCs w:val="24"/>
    </w:rPr>
  </w:style>
  <w:style w:type="paragraph" w:customStyle="1" w:styleId="afffffffe">
    <w:name w:val="Подзаголовок для СТП"/>
    <w:basedOn w:val="a9"/>
    <w:rsid w:val="0007567E"/>
    <w:pPr>
      <w:spacing w:before="240" w:after="240" w:line="240" w:lineRule="auto"/>
      <w:jc w:val="both"/>
    </w:pPr>
    <w:rPr>
      <w:b/>
      <w:bCs/>
      <w:caps/>
      <w:sz w:val="26"/>
      <w:szCs w:val="20"/>
    </w:rPr>
  </w:style>
  <w:style w:type="paragraph" w:customStyle="1" w:styleId="affffffff">
    <w:name w:val="Перечисление"/>
    <w:basedOn w:val="a9"/>
    <w:rsid w:val="0007567E"/>
    <w:pPr>
      <w:tabs>
        <w:tab w:val="left" w:pos="567"/>
        <w:tab w:val="num" w:pos="1069"/>
      </w:tabs>
      <w:spacing w:before="120" w:after="40" w:line="240" w:lineRule="auto"/>
      <w:jc w:val="both"/>
    </w:pPr>
    <w:rPr>
      <w:bCs/>
      <w:sz w:val="24"/>
      <w:szCs w:val="24"/>
    </w:rPr>
  </w:style>
  <w:style w:type="paragraph" w:customStyle="1" w:styleId="1252">
    <w:name w:val="Стиль По ширине Первая строка:  125 см После:  2 пт"/>
    <w:basedOn w:val="a9"/>
    <w:rsid w:val="0007567E"/>
    <w:pPr>
      <w:spacing w:after="40" w:line="240" w:lineRule="auto"/>
      <w:ind w:firstLine="720"/>
      <w:jc w:val="both"/>
    </w:pPr>
    <w:rPr>
      <w:sz w:val="24"/>
      <w:szCs w:val="20"/>
    </w:rPr>
  </w:style>
  <w:style w:type="paragraph" w:customStyle="1" w:styleId="affffffff0">
    <w:name w:val="Стиль Стиль полужирный По центру + По ширине"/>
    <w:basedOn w:val="a9"/>
    <w:rsid w:val="0007567E"/>
    <w:pPr>
      <w:spacing w:before="240" w:after="240" w:line="240" w:lineRule="auto"/>
      <w:jc w:val="both"/>
    </w:pPr>
    <w:rPr>
      <w:b/>
      <w:bCs/>
      <w:sz w:val="24"/>
      <w:szCs w:val="20"/>
    </w:rPr>
  </w:style>
  <w:style w:type="paragraph" w:customStyle="1" w:styleId="affffffff1">
    <w:name w:val="Текст обычный"/>
    <w:basedOn w:val="a9"/>
    <w:rsid w:val="0007567E"/>
    <w:pPr>
      <w:spacing w:before="40" w:after="40" w:line="240" w:lineRule="auto"/>
      <w:jc w:val="both"/>
    </w:pPr>
    <w:rPr>
      <w:sz w:val="24"/>
      <w:szCs w:val="24"/>
    </w:rPr>
  </w:style>
  <w:style w:type="paragraph" w:customStyle="1" w:styleId="12pt125">
    <w:name w:val="Стиль 12 pt полужирный по центру Первая строка:  125 см Перед:..."/>
    <w:basedOn w:val="a9"/>
    <w:rsid w:val="0007567E"/>
    <w:pPr>
      <w:keepNext/>
      <w:keepLines/>
      <w:spacing w:before="120" w:after="120" w:line="240" w:lineRule="auto"/>
      <w:jc w:val="center"/>
    </w:pPr>
    <w:rPr>
      <w:b/>
      <w:bCs/>
      <w:sz w:val="24"/>
      <w:szCs w:val="20"/>
    </w:rPr>
  </w:style>
  <w:style w:type="paragraph" w:styleId="affffffff2">
    <w:name w:val="Message Header"/>
    <w:basedOn w:val="a9"/>
    <w:link w:val="affffffff3"/>
    <w:rsid w:val="0007567E"/>
    <w:pPr>
      <w:spacing w:before="120" w:after="120" w:line="199" w:lineRule="auto"/>
      <w:ind w:left="-57" w:right="113" w:firstLine="0"/>
      <w:jc w:val="right"/>
    </w:pPr>
    <w:rPr>
      <w:rFonts w:ascii="NTHelvetica/Cyrillic" w:hAnsi="NTHelvetica/Cyrillic"/>
      <w:sz w:val="16"/>
      <w:szCs w:val="20"/>
    </w:rPr>
  </w:style>
  <w:style w:type="character" w:customStyle="1" w:styleId="affffffff3">
    <w:name w:val="Шапка Знак"/>
    <w:basedOn w:val="aa"/>
    <w:link w:val="affffffff2"/>
    <w:rsid w:val="0007567E"/>
    <w:rPr>
      <w:rFonts w:ascii="NTHelvetica/Cyrillic" w:eastAsia="Times New Roman" w:hAnsi="NTHelvetica/Cyrillic" w:cs="Times New Roman"/>
      <w:sz w:val="16"/>
      <w:szCs w:val="20"/>
      <w:lang w:eastAsia="ru-RU"/>
    </w:rPr>
  </w:style>
  <w:style w:type="paragraph" w:customStyle="1" w:styleId="Normal1">
    <w:name w:val="Normal1"/>
    <w:rsid w:val="0007567E"/>
    <w:pPr>
      <w:spacing w:after="0" w:line="240" w:lineRule="auto"/>
    </w:pPr>
    <w:rPr>
      <w:rFonts w:ascii="Times New Roman" w:eastAsia="Times New Roman" w:hAnsi="Times New Roman" w:cs="Times New Roman"/>
      <w:sz w:val="28"/>
      <w:szCs w:val="20"/>
      <w:lang w:eastAsia="ru-RU"/>
    </w:rPr>
  </w:style>
  <w:style w:type="paragraph" w:customStyle="1" w:styleId="affffffff4">
    <w:name w:val="Основно Знак Знак"/>
    <w:basedOn w:val="a9"/>
    <w:rsid w:val="0007567E"/>
    <w:pPr>
      <w:widowControl w:val="0"/>
      <w:spacing w:before="120" w:after="0" w:line="336" w:lineRule="auto"/>
      <w:ind w:firstLine="720"/>
      <w:jc w:val="both"/>
    </w:pPr>
    <w:rPr>
      <w:sz w:val="24"/>
      <w:szCs w:val="24"/>
    </w:rPr>
  </w:style>
  <w:style w:type="character" w:customStyle="1" w:styleId="affffffff5">
    <w:name w:val="Основно Знак Знак Знак"/>
    <w:rsid w:val="0007567E"/>
    <w:rPr>
      <w:rFonts w:cs="Times New Roman"/>
      <w:snapToGrid w:val="0"/>
      <w:sz w:val="24"/>
      <w:szCs w:val="24"/>
      <w:lang w:val="ru-RU" w:eastAsia="ru-RU" w:bidi="ar-SA"/>
    </w:rPr>
  </w:style>
  <w:style w:type="character" w:customStyle="1" w:styleId="c1">
    <w:name w:val="c1"/>
    <w:rsid w:val="0007567E"/>
    <w:rPr>
      <w:rFonts w:cs="Times New Roman"/>
      <w:color w:val="0000FF"/>
    </w:rPr>
  </w:style>
  <w:style w:type="character" w:customStyle="1" w:styleId="c3">
    <w:name w:val="c3"/>
    <w:rsid w:val="0007567E"/>
    <w:rPr>
      <w:rFonts w:cs="Times New Roman"/>
      <w:color w:val="800080"/>
    </w:rPr>
  </w:style>
  <w:style w:type="paragraph" w:customStyle="1" w:styleId="justify1">
    <w:name w:val="justify1"/>
    <w:basedOn w:val="a9"/>
    <w:rsid w:val="0007567E"/>
    <w:pPr>
      <w:spacing w:before="100" w:beforeAutospacing="1" w:after="100" w:afterAutospacing="1"/>
      <w:jc w:val="both"/>
    </w:pPr>
    <w:rPr>
      <w:rFonts w:ascii="Arial Unicode MS" w:eastAsia="Arial Unicode MS" w:hAnsi="Arial Unicode MS" w:cs="Arial Unicode MS"/>
      <w:color w:val="000000"/>
      <w:sz w:val="24"/>
      <w:szCs w:val="24"/>
    </w:rPr>
  </w:style>
  <w:style w:type="paragraph" w:customStyle="1" w:styleId="affffffff6">
    <w:name w:val="основной с отступом"/>
    <w:basedOn w:val="af4"/>
    <w:rsid w:val="0007567E"/>
    <w:pPr>
      <w:tabs>
        <w:tab w:val="left" w:pos="540"/>
        <w:tab w:val="num" w:pos="851"/>
      </w:tabs>
      <w:spacing w:after="0" w:line="288" w:lineRule="auto"/>
      <w:jc w:val="both"/>
    </w:pPr>
  </w:style>
  <w:style w:type="paragraph" w:customStyle="1" w:styleId="affffffff7">
    <w:name w:val="Стиль"/>
    <w:rsid w:val="0007567E"/>
    <w:pPr>
      <w:widowControl w:val="0"/>
      <w:autoSpaceDE w:val="0"/>
      <w:autoSpaceDN w:val="0"/>
      <w:spacing w:after="0" w:line="240" w:lineRule="auto"/>
      <w:ind w:firstLine="720"/>
      <w:jc w:val="both"/>
    </w:pPr>
    <w:rPr>
      <w:rFonts w:ascii="Times New Roman" w:eastAsia="Times New Roman" w:hAnsi="Times New Roman" w:cs="Times New Roman"/>
      <w:sz w:val="24"/>
      <w:szCs w:val="24"/>
      <w:lang w:val="en-US" w:eastAsia="ru-RU"/>
    </w:rPr>
  </w:style>
  <w:style w:type="paragraph" w:customStyle="1" w:styleId="affffffff8">
    <w:name w:val="Название статьи"/>
    <w:basedOn w:val="2b"/>
    <w:rsid w:val="0007567E"/>
    <w:pPr>
      <w:widowControl w:val="0"/>
      <w:tabs>
        <w:tab w:val="left" w:pos="576"/>
        <w:tab w:val="left" w:pos="720"/>
        <w:tab w:val="left" w:pos="3744"/>
      </w:tabs>
      <w:spacing w:before="0"/>
      <w:jc w:val="center"/>
    </w:pPr>
    <w:rPr>
      <w:sz w:val="20"/>
      <w:szCs w:val="20"/>
      <w:u w:val="single"/>
    </w:rPr>
  </w:style>
  <w:style w:type="paragraph" w:customStyle="1" w:styleId="1fff5">
    <w:name w:val="табличный заголовок 1"/>
    <w:basedOn w:val="a9"/>
    <w:rsid w:val="0007567E"/>
    <w:pPr>
      <w:spacing w:after="0" w:line="240" w:lineRule="auto"/>
      <w:jc w:val="both"/>
    </w:pPr>
    <w:rPr>
      <w:sz w:val="24"/>
      <w:szCs w:val="20"/>
    </w:rPr>
  </w:style>
  <w:style w:type="paragraph" w:customStyle="1" w:styleId="affffffff9">
    <w:name w:val="Нумерованные заголовки"/>
    <w:basedOn w:val="affffffffa"/>
    <w:next w:val="a9"/>
    <w:rsid w:val="0007567E"/>
    <w:pPr>
      <w:tabs>
        <w:tab w:val="clear" w:pos="926"/>
        <w:tab w:val="num" w:pos="360"/>
      </w:tabs>
      <w:ind w:left="360" w:firstLine="360"/>
      <w:jc w:val="both"/>
    </w:pPr>
    <w:rPr>
      <w:i/>
    </w:rPr>
  </w:style>
  <w:style w:type="paragraph" w:styleId="affffffffa">
    <w:name w:val="List Number"/>
    <w:basedOn w:val="a9"/>
    <w:rsid w:val="0007567E"/>
    <w:pPr>
      <w:tabs>
        <w:tab w:val="num" w:pos="926"/>
      </w:tabs>
      <w:spacing w:after="0" w:line="240" w:lineRule="auto"/>
      <w:ind w:left="926" w:hanging="360"/>
    </w:pPr>
    <w:rPr>
      <w:sz w:val="24"/>
      <w:szCs w:val="24"/>
    </w:rPr>
  </w:style>
  <w:style w:type="paragraph" w:customStyle="1" w:styleId="affffffffb">
    <w:name w:val="Основно"/>
    <w:basedOn w:val="a9"/>
    <w:rsid w:val="0007567E"/>
    <w:pPr>
      <w:widowControl w:val="0"/>
      <w:spacing w:before="120" w:after="0" w:line="336" w:lineRule="auto"/>
      <w:ind w:firstLine="720"/>
      <w:jc w:val="both"/>
    </w:pPr>
    <w:rPr>
      <w:sz w:val="24"/>
      <w:szCs w:val="24"/>
    </w:rPr>
  </w:style>
  <w:style w:type="paragraph" w:customStyle="1" w:styleId="affffffffc">
    <w:name w:val="Основно Знак"/>
    <w:basedOn w:val="a9"/>
    <w:rsid w:val="0007567E"/>
    <w:pPr>
      <w:widowControl w:val="0"/>
      <w:snapToGrid w:val="0"/>
      <w:spacing w:before="120" w:after="0" w:line="336" w:lineRule="auto"/>
      <w:ind w:firstLine="720"/>
      <w:jc w:val="both"/>
    </w:pPr>
    <w:rPr>
      <w:sz w:val="24"/>
      <w:szCs w:val="24"/>
    </w:rPr>
  </w:style>
  <w:style w:type="paragraph" w:customStyle="1" w:styleId="3TimesNewRoman12">
    <w:name w:val="Стиль Заголовок 3 + Times New Roman 12 пт не полужирный По ширин..."/>
    <w:basedOn w:val="31"/>
    <w:rsid w:val="0007567E"/>
    <w:pPr>
      <w:keepNext/>
      <w:keepLines w:val="0"/>
      <w:numPr>
        <w:numId w:val="0"/>
      </w:numPr>
      <w:tabs>
        <w:tab w:val="num" w:pos="1440"/>
      </w:tabs>
      <w:spacing w:before="0" w:line="240" w:lineRule="auto"/>
      <w:ind w:left="1224" w:firstLine="567"/>
    </w:pPr>
    <w:rPr>
      <w:rFonts w:eastAsia="Times New Roman" w:cs="Times New Roman"/>
      <w:iCs/>
      <w:sz w:val="24"/>
      <w:szCs w:val="20"/>
    </w:rPr>
  </w:style>
  <w:style w:type="character" w:customStyle="1" w:styleId="affffffffd">
    <w:name w:val="Знак Знак Знак Знак"/>
    <w:aliases w:val=" Знак Знак Знак1, Знак Знак Знак Знак Знак Знак Знак"/>
    <w:rsid w:val="0007567E"/>
    <w:rPr>
      <w:sz w:val="24"/>
      <w:lang w:val="ru-RU" w:eastAsia="ru-RU" w:bidi="ar-SA"/>
    </w:rPr>
  </w:style>
  <w:style w:type="paragraph" w:customStyle="1" w:styleId="1fff6">
    <w:name w:val="1 Знак Знак Знак Знак Знак Знак Знак Знак Знак Знак Знак Знак Знак"/>
    <w:basedOn w:val="a9"/>
    <w:rsid w:val="0007567E"/>
    <w:pPr>
      <w:spacing w:before="100" w:beforeAutospacing="1" w:after="100" w:afterAutospacing="1" w:line="240" w:lineRule="auto"/>
      <w:ind w:firstLine="0"/>
    </w:pPr>
    <w:rPr>
      <w:rFonts w:ascii="Tahoma" w:hAnsi="Tahoma"/>
      <w:sz w:val="20"/>
      <w:szCs w:val="20"/>
      <w:lang w:val="en-US" w:eastAsia="en-US"/>
    </w:rPr>
  </w:style>
  <w:style w:type="table" w:customStyle="1" w:styleId="56">
    <w:name w:val="Сетка таблицы5"/>
    <w:basedOn w:val="ab"/>
    <w:next w:val="af2"/>
    <w:rsid w:val="000756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a">
    <w:name w:val="Знак Знак Знак1 Знак Знак Знак Знак Знак Знак Знак Знак Знак Знак1"/>
    <w:basedOn w:val="a9"/>
    <w:next w:val="20"/>
    <w:autoRedefine/>
    <w:rsid w:val="0007567E"/>
    <w:pPr>
      <w:spacing w:after="160" w:line="240" w:lineRule="exact"/>
      <w:ind w:firstLine="0"/>
      <w:jc w:val="right"/>
    </w:pPr>
    <w:rPr>
      <w:noProof/>
      <w:sz w:val="24"/>
      <w:szCs w:val="24"/>
      <w:lang w:val="en-US" w:eastAsia="en-US"/>
    </w:rPr>
  </w:style>
  <w:style w:type="paragraph" w:customStyle="1" w:styleId="3f3">
    <w:name w:val="Обычный3"/>
    <w:rsid w:val="0007567E"/>
    <w:pPr>
      <w:spacing w:after="0" w:line="240" w:lineRule="auto"/>
    </w:pPr>
    <w:rPr>
      <w:rFonts w:ascii="Times New Roman" w:eastAsia="PMingLiU" w:hAnsi="Times New Roman" w:cs="Times New Roman"/>
      <w:sz w:val="24"/>
      <w:szCs w:val="20"/>
      <w:lang w:eastAsia="zh-TW"/>
    </w:rPr>
  </w:style>
  <w:style w:type="paragraph" w:customStyle="1" w:styleId="217">
    <w:name w:val="Знак Знак Знак2 Знак1"/>
    <w:basedOn w:val="a9"/>
    <w:next w:val="20"/>
    <w:autoRedefine/>
    <w:rsid w:val="0007567E"/>
    <w:pPr>
      <w:spacing w:after="160" w:line="240" w:lineRule="exact"/>
      <w:ind w:firstLine="0"/>
      <w:jc w:val="right"/>
    </w:pPr>
    <w:rPr>
      <w:noProof/>
      <w:sz w:val="24"/>
      <w:szCs w:val="24"/>
      <w:lang w:val="en-US" w:eastAsia="en-US"/>
    </w:rPr>
  </w:style>
  <w:style w:type="character" w:customStyle="1" w:styleId="181">
    <w:name w:val="Знак Знак181"/>
    <w:locked/>
    <w:rsid w:val="0007567E"/>
    <w:rPr>
      <w:rFonts w:cs="Times New Roman"/>
      <w:sz w:val="24"/>
      <w:lang w:val="ru-RU" w:eastAsia="ru-RU" w:bidi="ar-SA"/>
    </w:rPr>
  </w:style>
  <w:style w:type="character" w:customStyle="1" w:styleId="124">
    <w:name w:val="Знак Знак12"/>
    <w:locked/>
    <w:rsid w:val="0007567E"/>
    <w:rPr>
      <w:bCs/>
      <w:iCs/>
      <w:sz w:val="24"/>
      <w:szCs w:val="24"/>
      <w:lang w:val="ru-RU" w:eastAsia="ru-RU" w:bidi="ar-SA"/>
    </w:rPr>
  </w:style>
  <w:style w:type="character" w:customStyle="1" w:styleId="11b">
    <w:name w:val="Знак Знак11"/>
    <w:locked/>
    <w:rsid w:val="0007567E"/>
    <w:rPr>
      <w:i/>
      <w:iCs/>
      <w:sz w:val="24"/>
      <w:szCs w:val="24"/>
      <w:lang w:val="ru-RU" w:eastAsia="ru-RU" w:bidi="ar-SA"/>
    </w:rPr>
  </w:style>
  <w:style w:type="character" w:customStyle="1" w:styleId="102">
    <w:name w:val="Знак Знак10"/>
    <w:locked/>
    <w:rsid w:val="0007567E"/>
    <w:rPr>
      <w:i/>
      <w:iCs/>
      <w:sz w:val="24"/>
      <w:szCs w:val="24"/>
      <w:lang w:val="ru-RU" w:eastAsia="ru-RU" w:bidi="ar-SA"/>
    </w:rPr>
  </w:style>
  <w:style w:type="character" w:customStyle="1" w:styleId="93">
    <w:name w:val="Знак Знак9"/>
    <w:locked/>
    <w:rsid w:val="0007567E"/>
    <w:rPr>
      <w:b/>
      <w:bCs/>
      <w:sz w:val="24"/>
      <w:szCs w:val="24"/>
      <w:lang w:val="ru-RU" w:eastAsia="ru-RU" w:bidi="ar-SA"/>
    </w:rPr>
  </w:style>
  <w:style w:type="character" w:customStyle="1" w:styleId="811">
    <w:name w:val="Знак Знак81"/>
    <w:locked/>
    <w:rsid w:val="0007567E"/>
    <w:rPr>
      <w:b/>
      <w:bCs/>
      <w:i/>
      <w:iCs/>
      <w:sz w:val="24"/>
      <w:szCs w:val="24"/>
      <w:lang w:val="ru-RU" w:eastAsia="ru-RU" w:bidi="ar-SA"/>
    </w:rPr>
  </w:style>
  <w:style w:type="character" w:customStyle="1" w:styleId="711">
    <w:name w:val="Знак Знак71"/>
    <w:locked/>
    <w:rsid w:val="0007567E"/>
    <w:rPr>
      <w:b/>
      <w:sz w:val="22"/>
      <w:szCs w:val="22"/>
      <w:lang w:val="ru-RU" w:eastAsia="ru-RU" w:bidi="ar-SA"/>
    </w:rPr>
  </w:style>
  <w:style w:type="character" w:customStyle="1" w:styleId="611">
    <w:name w:val="Знак Знак61"/>
    <w:locked/>
    <w:rsid w:val="0007567E"/>
    <w:rPr>
      <w:b/>
      <w:sz w:val="24"/>
      <w:szCs w:val="24"/>
      <w:u w:val="single"/>
      <w:lang w:val="ru-RU" w:eastAsia="ru-RU" w:bidi="ar-SA"/>
    </w:rPr>
  </w:style>
  <w:style w:type="character" w:customStyle="1" w:styleId="57">
    <w:name w:val="Знак Знак5"/>
    <w:locked/>
    <w:rsid w:val="0007567E"/>
    <w:rPr>
      <w:sz w:val="24"/>
      <w:lang w:val="ru-RU" w:eastAsia="ru-RU" w:bidi="ar-SA"/>
    </w:rPr>
  </w:style>
  <w:style w:type="character" w:customStyle="1" w:styleId="49">
    <w:name w:val="Знак Знак4"/>
    <w:locked/>
    <w:rsid w:val="0007567E"/>
    <w:rPr>
      <w:sz w:val="24"/>
      <w:lang w:val="ru-RU" w:eastAsia="ru-RU" w:bidi="ar-SA"/>
    </w:rPr>
  </w:style>
  <w:style w:type="character" w:customStyle="1" w:styleId="3f4">
    <w:name w:val="Знак Знак3"/>
    <w:locked/>
    <w:rsid w:val="0007567E"/>
    <w:rPr>
      <w:b/>
      <w:sz w:val="24"/>
      <w:lang w:val="ru-RU" w:eastAsia="ru-RU" w:bidi="ar-SA"/>
    </w:rPr>
  </w:style>
  <w:style w:type="character" w:customStyle="1" w:styleId="2fc">
    <w:name w:val="Основной текст с отступом 2 Знак Знак Знак"/>
    <w:locked/>
    <w:rsid w:val="0007567E"/>
    <w:rPr>
      <w:sz w:val="24"/>
      <w:szCs w:val="24"/>
      <w:lang w:val="ru-RU" w:eastAsia="ru-RU" w:bidi="ar-SA"/>
    </w:rPr>
  </w:style>
  <w:style w:type="character" w:customStyle="1" w:styleId="v121">
    <w:name w:val="v121"/>
    <w:rsid w:val="0007567E"/>
    <w:rPr>
      <w:rFonts w:ascii="Verdana" w:hAnsi="Verdana" w:hint="default"/>
      <w:sz w:val="18"/>
      <w:szCs w:val="18"/>
    </w:rPr>
  </w:style>
  <w:style w:type="paragraph" w:customStyle="1" w:styleId="1fff7">
    <w:name w:val="Знак Знак Знак1"/>
    <w:basedOn w:val="a9"/>
    <w:rsid w:val="0007567E"/>
    <w:pPr>
      <w:spacing w:before="100" w:beforeAutospacing="1" w:after="100" w:afterAutospacing="1" w:line="240" w:lineRule="auto"/>
      <w:ind w:firstLine="0"/>
    </w:pPr>
    <w:rPr>
      <w:rFonts w:ascii="Tahoma" w:hAnsi="Tahoma"/>
      <w:sz w:val="20"/>
      <w:szCs w:val="20"/>
      <w:lang w:val="en-US" w:eastAsia="en-US"/>
    </w:rPr>
  </w:style>
  <w:style w:type="paragraph" w:customStyle="1" w:styleId="1fff8">
    <w:name w:val="1 Знак Знак Знак Знак"/>
    <w:basedOn w:val="a9"/>
    <w:rsid w:val="0007567E"/>
    <w:pPr>
      <w:spacing w:before="100" w:beforeAutospacing="1" w:after="100" w:afterAutospacing="1" w:line="240" w:lineRule="auto"/>
      <w:ind w:firstLine="0"/>
    </w:pPr>
    <w:rPr>
      <w:rFonts w:ascii="Tahoma" w:hAnsi="Tahoma"/>
      <w:sz w:val="20"/>
      <w:szCs w:val="20"/>
      <w:lang w:val="en-US" w:eastAsia="en-US"/>
    </w:rPr>
  </w:style>
  <w:style w:type="table" w:customStyle="1" w:styleId="2fd">
    <w:name w:val="Стиль таблицы2"/>
    <w:basedOn w:val="ab"/>
    <w:rsid w:val="0007567E"/>
    <w:pPr>
      <w:spacing w:after="0" w:line="240" w:lineRule="auto"/>
    </w:pPr>
    <w:rPr>
      <w:rFonts w:ascii="Times New Roman" w:eastAsia="Times New Roman" w:hAnsi="Times New Roman" w:cs="Times New Roman"/>
      <w:sz w:val="20"/>
      <w:szCs w:val="20"/>
      <w:lang w:eastAsia="ru-RU"/>
    </w:rPr>
    <w:tblPr/>
  </w:style>
  <w:style w:type="table" w:styleId="affffffffe">
    <w:name w:val="Table Professional"/>
    <w:basedOn w:val="ab"/>
    <w:rsid w:val="0007567E"/>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table" w:customStyle="1" w:styleId="3f5">
    <w:name w:val="Стиль таблицы3"/>
    <w:basedOn w:val="ab"/>
    <w:rsid w:val="0007567E"/>
    <w:pPr>
      <w:spacing w:after="0" w:line="240" w:lineRule="auto"/>
    </w:pPr>
    <w:rPr>
      <w:rFonts w:ascii="Times New Roman" w:eastAsia="Times New Roman" w:hAnsi="Times New Roman" w:cs="Times New Roman"/>
      <w:sz w:val="20"/>
      <w:szCs w:val="20"/>
      <w:lang w:eastAsia="ru-RU"/>
    </w:rPr>
    <w:tblPr/>
  </w:style>
  <w:style w:type="paragraph" w:customStyle="1" w:styleId="110">
    <w:name w:val="Знак Знак Знак1 Знак Знак Знак Знак1"/>
    <w:basedOn w:val="a9"/>
    <w:rsid w:val="0007567E"/>
    <w:pPr>
      <w:numPr>
        <w:numId w:val="5"/>
      </w:numPr>
      <w:spacing w:after="160" w:line="240" w:lineRule="exact"/>
      <w:jc w:val="both"/>
    </w:pPr>
    <w:rPr>
      <w:rFonts w:ascii="Verdana" w:hAnsi="Verdana" w:cs="Verdana"/>
      <w:sz w:val="20"/>
      <w:szCs w:val="20"/>
      <w:lang w:val="en-US" w:eastAsia="en-US"/>
    </w:rPr>
  </w:style>
  <w:style w:type="paragraph" w:customStyle="1" w:styleId="Iniiaiieoaenonionooiii2">
    <w:name w:val="Iniiaiie oaeno n ionooiii 2"/>
    <w:basedOn w:val="a9"/>
    <w:rsid w:val="0007567E"/>
    <w:pPr>
      <w:widowControl w:val="0"/>
      <w:spacing w:after="0" w:line="240" w:lineRule="auto"/>
      <w:ind w:right="170"/>
      <w:jc w:val="both"/>
    </w:pPr>
    <w:rPr>
      <w:snapToGrid w:val="0"/>
      <w:sz w:val="24"/>
      <w:szCs w:val="24"/>
    </w:rPr>
  </w:style>
  <w:style w:type="character" w:customStyle="1" w:styleId="511">
    <w:name w:val="Заголовок 5 Знак1"/>
    <w:aliases w:val="Underline Знак1"/>
    <w:semiHidden/>
    <w:rsid w:val="0007567E"/>
    <w:rPr>
      <w:rFonts w:ascii="Cambria" w:eastAsia="Times New Roman" w:hAnsi="Cambria" w:cs="Times New Roman" w:hint="default"/>
      <w:color w:val="243F60"/>
      <w:sz w:val="24"/>
      <w:szCs w:val="24"/>
    </w:rPr>
  </w:style>
  <w:style w:type="paragraph" w:styleId="afffffffff">
    <w:name w:val="Body Text First Indent"/>
    <w:basedOn w:val="af4"/>
    <w:link w:val="afffffffff0"/>
    <w:unhideWhenUsed/>
    <w:rsid w:val="0007567E"/>
    <w:pPr>
      <w:ind w:firstLine="210"/>
    </w:pPr>
    <w:rPr>
      <w:rFonts w:ascii="Calibri" w:eastAsia="Calibri" w:hAnsi="Calibri"/>
      <w:lang w:eastAsia="en-US"/>
    </w:rPr>
  </w:style>
  <w:style w:type="character" w:customStyle="1" w:styleId="afffffffff0">
    <w:name w:val="Красная строка Знак"/>
    <w:basedOn w:val="af5"/>
    <w:link w:val="afffffffff"/>
    <w:rsid w:val="0007567E"/>
    <w:rPr>
      <w:rFonts w:ascii="Calibri" w:eastAsia="Calibri" w:hAnsi="Calibri" w:cs="Times New Roman"/>
      <w:sz w:val="24"/>
      <w:szCs w:val="24"/>
      <w:lang w:eastAsia="ru-RU"/>
    </w:rPr>
  </w:style>
  <w:style w:type="paragraph" w:customStyle="1" w:styleId="text">
    <w:name w:val="text"/>
    <w:basedOn w:val="a9"/>
    <w:semiHidden/>
    <w:rsid w:val="0007567E"/>
    <w:pPr>
      <w:spacing w:before="40" w:after="40" w:line="240" w:lineRule="auto"/>
      <w:ind w:firstLine="315"/>
      <w:jc w:val="both"/>
    </w:pPr>
    <w:rPr>
      <w:rFonts w:ascii="Verdana" w:hAnsi="Verdana"/>
      <w:sz w:val="17"/>
      <w:szCs w:val="17"/>
    </w:rPr>
  </w:style>
  <w:style w:type="paragraph" w:customStyle="1" w:styleId="218">
    <w:name w:val="Список 21"/>
    <w:basedOn w:val="a9"/>
    <w:semiHidden/>
    <w:rsid w:val="0007567E"/>
    <w:pPr>
      <w:suppressAutoHyphens/>
      <w:spacing w:after="0" w:line="240" w:lineRule="auto"/>
      <w:ind w:left="566" w:hanging="283"/>
    </w:pPr>
    <w:rPr>
      <w:sz w:val="24"/>
      <w:szCs w:val="24"/>
      <w:lang w:eastAsia="ar-SA"/>
    </w:rPr>
  </w:style>
  <w:style w:type="paragraph" w:customStyle="1" w:styleId="11c">
    <w:name w:val="Знак Знак Знак1 Знак1"/>
    <w:basedOn w:val="a9"/>
    <w:next w:val="20"/>
    <w:autoRedefine/>
    <w:uiPriority w:val="99"/>
    <w:semiHidden/>
    <w:rsid w:val="0007567E"/>
    <w:pPr>
      <w:spacing w:after="160" w:line="240" w:lineRule="exact"/>
      <w:ind w:firstLine="0"/>
      <w:jc w:val="right"/>
    </w:pPr>
    <w:rPr>
      <w:noProof/>
      <w:sz w:val="24"/>
      <w:szCs w:val="24"/>
      <w:lang w:val="en-US" w:eastAsia="en-US"/>
    </w:rPr>
  </w:style>
  <w:style w:type="paragraph" w:customStyle="1" w:styleId="11d">
    <w:name w:val="Абзац списка11"/>
    <w:basedOn w:val="a9"/>
    <w:semiHidden/>
    <w:rsid w:val="0007567E"/>
    <w:pPr>
      <w:overflowPunct w:val="0"/>
      <w:autoSpaceDE w:val="0"/>
      <w:autoSpaceDN w:val="0"/>
      <w:adjustRightInd w:val="0"/>
      <w:spacing w:after="0" w:line="240" w:lineRule="auto"/>
      <w:ind w:left="720" w:firstLine="0"/>
      <w:contextualSpacing/>
    </w:pPr>
    <w:rPr>
      <w:rFonts w:ascii="Times New Roman CYR" w:hAnsi="Times New Roman CYR"/>
      <w:sz w:val="24"/>
      <w:szCs w:val="20"/>
    </w:rPr>
  </w:style>
  <w:style w:type="paragraph" w:customStyle="1" w:styleId="afffffffff1">
    <w:name w:val="Моноширинный"/>
    <w:basedOn w:val="a9"/>
    <w:next w:val="a9"/>
    <w:semiHidden/>
    <w:rsid w:val="0007567E"/>
    <w:pPr>
      <w:widowControl w:val="0"/>
      <w:autoSpaceDE w:val="0"/>
      <w:autoSpaceDN w:val="0"/>
      <w:adjustRightInd w:val="0"/>
      <w:spacing w:after="0" w:line="240" w:lineRule="auto"/>
      <w:ind w:firstLine="0"/>
      <w:jc w:val="both"/>
    </w:pPr>
    <w:rPr>
      <w:rFonts w:ascii="Courier New" w:hAnsi="Courier New" w:cs="Courier New"/>
      <w:sz w:val="24"/>
      <w:szCs w:val="24"/>
    </w:rPr>
  </w:style>
  <w:style w:type="paragraph" w:customStyle="1" w:styleId="3f6">
    <w:name w:val="3"/>
    <w:basedOn w:val="a"/>
    <w:autoRedefine/>
    <w:uiPriority w:val="99"/>
    <w:semiHidden/>
    <w:rsid w:val="0007567E"/>
    <w:pPr>
      <w:numPr>
        <w:numId w:val="0"/>
      </w:numPr>
      <w:tabs>
        <w:tab w:val="left" w:pos="1260"/>
      </w:tabs>
      <w:spacing w:line="288" w:lineRule="auto"/>
      <w:ind w:left="1260" w:hanging="180"/>
    </w:pPr>
    <w:rPr>
      <w:rFonts w:eastAsia="Arial Unicode MS"/>
    </w:rPr>
  </w:style>
  <w:style w:type="paragraph" w:customStyle="1" w:styleId="4a">
    <w:name w:val="4"/>
    <w:basedOn w:val="a9"/>
    <w:uiPriority w:val="99"/>
    <w:semiHidden/>
    <w:rsid w:val="0007567E"/>
    <w:pPr>
      <w:tabs>
        <w:tab w:val="num" w:pos="638"/>
        <w:tab w:val="num" w:pos="1429"/>
        <w:tab w:val="left" w:pos="4678"/>
      </w:tabs>
      <w:spacing w:before="120" w:after="120"/>
      <w:ind w:left="638"/>
      <w:jc w:val="both"/>
    </w:pPr>
    <w:rPr>
      <w:sz w:val="24"/>
      <w:szCs w:val="20"/>
    </w:rPr>
  </w:style>
  <w:style w:type="paragraph" w:customStyle="1" w:styleId="2fe">
    <w:name w:val="Абзац списка2"/>
    <w:basedOn w:val="a9"/>
    <w:semiHidden/>
    <w:rsid w:val="0007567E"/>
    <w:pPr>
      <w:spacing w:after="0" w:line="240" w:lineRule="auto"/>
      <w:ind w:left="720" w:firstLine="0"/>
    </w:pPr>
    <w:rPr>
      <w:sz w:val="24"/>
      <w:szCs w:val="24"/>
    </w:rPr>
  </w:style>
  <w:style w:type="paragraph" w:customStyle="1" w:styleId="MARY2">
    <w:name w:val="MARY заголовок 2"/>
    <w:basedOn w:val="20"/>
    <w:semiHidden/>
    <w:rsid w:val="0007567E"/>
    <w:pPr>
      <w:keepNext/>
      <w:keepLines w:val="0"/>
      <w:numPr>
        <w:ilvl w:val="0"/>
        <w:numId w:val="0"/>
      </w:numPr>
      <w:autoSpaceDE w:val="0"/>
      <w:autoSpaceDN w:val="0"/>
      <w:spacing w:before="240" w:after="240" w:line="240" w:lineRule="auto"/>
      <w:ind w:left="567"/>
    </w:pPr>
    <w:rPr>
      <w:rFonts w:eastAsia="Times New Roman" w:cs="Times New Roman"/>
      <w:color w:val="auto"/>
      <w:sz w:val="26"/>
      <w:szCs w:val="20"/>
      <w:lang w:eastAsia="en-US"/>
    </w:rPr>
  </w:style>
  <w:style w:type="character" w:customStyle="1" w:styleId="Heading3Char">
    <w:name w:val="Heading 3 Char"/>
    <w:locked/>
    <w:rsid w:val="0007567E"/>
    <w:rPr>
      <w:b/>
      <w:bCs w:val="0"/>
      <w:sz w:val="24"/>
      <w:szCs w:val="24"/>
      <w:u w:val="single"/>
      <w:lang w:val="ru-RU" w:eastAsia="ru-RU" w:bidi="ar-SA"/>
    </w:rPr>
  </w:style>
  <w:style w:type="character" w:customStyle="1" w:styleId="BodyTextIndent2Char">
    <w:name w:val="Body Text Indent 2 Char"/>
    <w:aliases w:val="Основной текст с отступом 2 Знак Знак Char,Основной текст с отступом 2 Знак Знак Знак Знак Знак Char,Основной текст с отступом 22 Char,Основной текст с отступом 2 Знак Знак Знак3 Знак Знак Char"/>
    <w:locked/>
    <w:rsid w:val="0007567E"/>
    <w:rPr>
      <w:sz w:val="24"/>
      <w:szCs w:val="24"/>
      <w:lang w:val="ru-RU" w:eastAsia="ru-RU" w:bidi="ar-SA"/>
    </w:rPr>
  </w:style>
  <w:style w:type="character" w:customStyle="1" w:styleId="313">
    <w:name w:val="Заголовок 3 Знак1"/>
    <w:aliases w:val="H3 Знак1,h3 Знак1"/>
    <w:uiPriority w:val="99"/>
    <w:semiHidden/>
    <w:rsid w:val="0007567E"/>
    <w:rPr>
      <w:rFonts w:ascii="Cambria" w:eastAsia="Times New Roman" w:hAnsi="Cambria" w:cs="Times New Roman"/>
      <w:b/>
      <w:bCs/>
      <w:color w:val="4F81BD"/>
      <w:sz w:val="24"/>
      <w:szCs w:val="24"/>
    </w:rPr>
  </w:style>
  <w:style w:type="character" w:customStyle="1" w:styleId="1fff9">
    <w:name w:val="Текст примечания Знак1"/>
    <w:semiHidden/>
    <w:rsid w:val="0007567E"/>
  </w:style>
  <w:style w:type="character" w:customStyle="1" w:styleId="219">
    <w:name w:val="Основной текст 2 Знак1"/>
    <w:semiHidden/>
    <w:rsid w:val="0007567E"/>
    <w:rPr>
      <w:sz w:val="24"/>
      <w:szCs w:val="24"/>
    </w:rPr>
  </w:style>
  <w:style w:type="character" w:customStyle="1" w:styleId="1fffa">
    <w:name w:val="Подпись Знак1"/>
    <w:semiHidden/>
    <w:rsid w:val="0007567E"/>
    <w:rPr>
      <w:sz w:val="24"/>
      <w:szCs w:val="24"/>
    </w:rPr>
  </w:style>
  <w:style w:type="character" w:customStyle="1" w:styleId="712">
    <w:name w:val="Заголовок 7 Знак1"/>
    <w:semiHidden/>
    <w:rsid w:val="0007567E"/>
    <w:rPr>
      <w:rFonts w:ascii="Cambria" w:eastAsia="Times New Roman" w:hAnsi="Cambria" w:cs="Times New Roman"/>
      <w:i/>
      <w:iCs/>
      <w:color w:val="404040"/>
      <w:sz w:val="24"/>
      <w:szCs w:val="24"/>
    </w:rPr>
  </w:style>
  <w:style w:type="character" w:customStyle="1" w:styleId="812">
    <w:name w:val="Заголовок 8 Знак1"/>
    <w:semiHidden/>
    <w:rsid w:val="0007567E"/>
    <w:rPr>
      <w:rFonts w:ascii="Cambria" w:eastAsia="Times New Roman" w:hAnsi="Cambria" w:cs="Times New Roman"/>
      <w:color w:val="404040"/>
    </w:rPr>
  </w:style>
  <w:style w:type="character" w:customStyle="1" w:styleId="910">
    <w:name w:val="Заголовок 9 Знак1"/>
    <w:semiHidden/>
    <w:rsid w:val="0007567E"/>
    <w:rPr>
      <w:rFonts w:ascii="Cambria" w:eastAsia="Times New Roman" w:hAnsi="Cambria" w:cs="Times New Roman"/>
      <w:i/>
      <w:iCs/>
      <w:color w:val="404040"/>
    </w:rPr>
  </w:style>
  <w:style w:type="character" w:customStyle="1" w:styleId="1fffb">
    <w:name w:val="Нижний колонтитул Знак1"/>
    <w:semiHidden/>
    <w:rsid w:val="0007567E"/>
    <w:rPr>
      <w:sz w:val="24"/>
      <w:szCs w:val="24"/>
    </w:rPr>
  </w:style>
  <w:style w:type="character" w:customStyle="1" w:styleId="1fffc">
    <w:name w:val="Верхний колонтитул Знак1"/>
    <w:uiPriority w:val="99"/>
    <w:semiHidden/>
    <w:rsid w:val="0007567E"/>
    <w:rPr>
      <w:sz w:val="24"/>
      <w:szCs w:val="24"/>
    </w:rPr>
  </w:style>
  <w:style w:type="character" w:customStyle="1" w:styleId="314">
    <w:name w:val="Основной текст с отступом 3 Знак1"/>
    <w:semiHidden/>
    <w:rsid w:val="0007567E"/>
    <w:rPr>
      <w:sz w:val="16"/>
      <w:szCs w:val="16"/>
    </w:rPr>
  </w:style>
  <w:style w:type="character" w:customStyle="1" w:styleId="315">
    <w:name w:val="Основной текст 3 Знак1"/>
    <w:uiPriority w:val="99"/>
    <w:semiHidden/>
    <w:rsid w:val="0007567E"/>
    <w:rPr>
      <w:sz w:val="16"/>
      <w:szCs w:val="16"/>
    </w:rPr>
  </w:style>
  <w:style w:type="character" w:customStyle="1" w:styleId="1fffd">
    <w:name w:val="Схема документа Знак1"/>
    <w:uiPriority w:val="99"/>
    <w:semiHidden/>
    <w:rsid w:val="0007567E"/>
    <w:rPr>
      <w:rFonts w:ascii="Tahoma" w:hAnsi="Tahoma" w:cs="Tahoma"/>
      <w:sz w:val="16"/>
      <w:szCs w:val="16"/>
    </w:rPr>
  </w:style>
  <w:style w:type="character" w:customStyle="1" w:styleId="1fffe">
    <w:name w:val="Текст выноски Знак1"/>
    <w:semiHidden/>
    <w:rsid w:val="0007567E"/>
    <w:rPr>
      <w:rFonts w:ascii="Tahoma" w:hAnsi="Tahoma" w:cs="Tahoma"/>
      <w:sz w:val="16"/>
      <w:szCs w:val="16"/>
    </w:rPr>
  </w:style>
  <w:style w:type="character" w:customStyle="1" w:styleId="1ffff">
    <w:name w:val="Тема примечания Знак1"/>
    <w:semiHidden/>
    <w:rsid w:val="0007567E"/>
    <w:rPr>
      <w:b/>
      <w:bCs/>
    </w:rPr>
  </w:style>
  <w:style w:type="character" w:customStyle="1" w:styleId="21a">
    <w:name w:val="Красная строка 2 Знак1"/>
    <w:semiHidden/>
    <w:rsid w:val="0007567E"/>
    <w:rPr>
      <w:sz w:val="24"/>
      <w:szCs w:val="24"/>
      <w:lang w:val="ru-RU" w:eastAsia="ru-RU" w:bidi="ar-SA"/>
    </w:rPr>
  </w:style>
  <w:style w:type="character" w:customStyle="1" w:styleId="1ffff0">
    <w:name w:val="Подзаголовок Знак1"/>
    <w:rsid w:val="0007567E"/>
    <w:rPr>
      <w:rFonts w:ascii="Cambria" w:eastAsia="Times New Roman" w:hAnsi="Cambria" w:cs="Times New Roman"/>
      <w:i/>
      <w:iCs/>
      <w:color w:val="4F81BD"/>
      <w:spacing w:val="15"/>
      <w:sz w:val="24"/>
      <w:szCs w:val="24"/>
    </w:rPr>
  </w:style>
  <w:style w:type="character" w:customStyle="1" w:styleId="1ffff1">
    <w:name w:val="Текст концевой сноски Знак1"/>
    <w:semiHidden/>
    <w:rsid w:val="0007567E"/>
  </w:style>
  <w:style w:type="character" w:customStyle="1" w:styleId="1ffff2">
    <w:name w:val="Шапка Знак1"/>
    <w:semiHidden/>
    <w:rsid w:val="0007567E"/>
    <w:rPr>
      <w:rFonts w:ascii="Cambria" w:eastAsia="Times New Roman" w:hAnsi="Cambria" w:cs="Times New Roman"/>
      <w:sz w:val="24"/>
      <w:szCs w:val="24"/>
      <w:shd w:val="pct20" w:color="auto" w:fill="auto"/>
    </w:rPr>
  </w:style>
  <w:style w:type="character" w:customStyle="1" w:styleId="1ffff3">
    <w:name w:val="Красная строка Знак1"/>
    <w:semiHidden/>
    <w:rsid w:val="0007567E"/>
    <w:rPr>
      <w:sz w:val="24"/>
      <w:szCs w:val="24"/>
      <w:lang w:val="ru-RU" w:eastAsia="ru-RU" w:bidi="ar-SA"/>
    </w:rPr>
  </w:style>
  <w:style w:type="paragraph" w:customStyle="1" w:styleId="afffffffff2">
    <w:name w:val="Основной абзац"/>
    <w:basedOn w:val="a9"/>
    <w:rsid w:val="0007567E"/>
    <w:pPr>
      <w:spacing w:after="0"/>
      <w:ind w:firstLine="567"/>
      <w:jc w:val="both"/>
    </w:pPr>
    <w:rPr>
      <w:sz w:val="24"/>
      <w:szCs w:val="20"/>
    </w:rPr>
  </w:style>
  <w:style w:type="character" w:customStyle="1" w:styleId="620">
    <w:name w:val="Заголовок №6 (2)_"/>
    <w:link w:val="621"/>
    <w:rsid w:val="0007567E"/>
    <w:rPr>
      <w:i/>
      <w:iCs/>
      <w:sz w:val="27"/>
      <w:szCs w:val="27"/>
      <w:shd w:val="clear" w:color="auto" w:fill="FFFFFF"/>
      <w:lang w:val="en-US"/>
    </w:rPr>
  </w:style>
  <w:style w:type="paragraph" w:customStyle="1" w:styleId="621">
    <w:name w:val="Заголовок №6 (2)"/>
    <w:basedOn w:val="a9"/>
    <w:link w:val="620"/>
    <w:rsid w:val="0007567E"/>
    <w:pPr>
      <w:widowControl w:val="0"/>
      <w:shd w:val="clear" w:color="auto" w:fill="FFFFFF"/>
      <w:spacing w:before="420" w:after="720" w:line="0" w:lineRule="atLeast"/>
      <w:ind w:firstLine="0"/>
      <w:jc w:val="both"/>
      <w:outlineLvl w:val="5"/>
    </w:pPr>
    <w:rPr>
      <w:rFonts w:asciiTheme="minorHAnsi" w:eastAsiaTheme="minorHAnsi" w:hAnsiTheme="minorHAnsi" w:cstheme="minorBidi"/>
      <w:i/>
      <w:iCs/>
      <w:sz w:val="27"/>
      <w:szCs w:val="27"/>
      <w:lang w:val="en-US" w:eastAsia="en-US"/>
    </w:rPr>
  </w:style>
  <w:style w:type="character" w:customStyle="1" w:styleId="12pt">
    <w:name w:val="Основной текст + 12 pt;Полужирный"/>
    <w:rsid w:val="0007567E"/>
    <w:rPr>
      <w:rFonts w:ascii="Times New Roman" w:eastAsia="Times New Roman" w:hAnsi="Times New Roman" w:cs="Times New Roman"/>
      <w:b/>
      <w:bCs/>
      <w:color w:val="000000"/>
      <w:spacing w:val="0"/>
      <w:w w:val="100"/>
      <w:position w:val="0"/>
      <w:sz w:val="24"/>
      <w:szCs w:val="24"/>
      <w:shd w:val="clear" w:color="auto" w:fill="FFFFFF"/>
      <w:lang w:val="ru-RU"/>
    </w:rPr>
  </w:style>
  <w:style w:type="character" w:customStyle="1" w:styleId="afffffffff3">
    <w:name w:val="Сноска_"/>
    <w:link w:val="afffffffff4"/>
    <w:rsid w:val="0007567E"/>
    <w:rPr>
      <w:b/>
      <w:bCs/>
      <w:shd w:val="clear" w:color="auto" w:fill="FFFFFF"/>
    </w:rPr>
  </w:style>
  <w:style w:type="paragraph" w:customStyle="1" w:styleId="afffffffff4">
    <w:name w:val="Сноска"/>
    <w:basedOn w:val="a9"/>
    <w:link w:val="afffffffff3"/>
    <w:rsid w:val="0007567E"/>
    <w:pPr>
      <w:widowControl w:val="0"/>
      <w:shd w:val="clear" w:color="auto" w:fill="FFFFFF"/>
      <w:spacing w:after="0" w:line="298" w:lineRule="exact"/>
      <w:ind w:firstLine="0"/>
      <w:jc w:val="both"/>
    </w:pPr>
    <w:rPr>
      <w:rFonts w:asciiTheme="minorHAnsi" w:eastAsiaTheme="minorHAnsi" w:hAnsiTheme="minorHAnsi" w:cstheme="minorBidi"/>
      <w:b/>
      <w:bCs/>
      <w:sz w:val="22"/>
      <w:lang w:eastAsia="en-US"/>
    </w:rPr>
  </w:style>
  <w:style w:type="character" w:customStyle="1" w:styleId="2ff">
    <w:name w:val="Сноска (2)_"/>
    <w:link w:val="2ff0"/>
    <w:rsid w:val="0007567E"/>
    <w:rPr>
      <w:sz w:val="23"/>
      <w:szCs w:val="23"/>
      <w:shd w:val="clear" w:color="auto" w:fill="FFFFFF"/>
    </w:rPr>
  </w:style>
  <w:style w:type="paragraph" w:customStyle="1" w:styleId="2ff0">
    <w:name w:val="Сноска (2)"/>
    <w:basedOn w:val="a9"/>
    <w:link w:val="2ff"/>
    <w:rsid w:val="0007567E"/>
    <w:pPr>
      <w:widowControl w:val="0"/>
      <w:shd w:val="clear" w:color="auto" w:fill="FFFFFF"/>
      <w:spacing w:after="0" w:line="317" w:lineRule="exact"/>
      <w:ind w:firstLine="700"/>
    </w:pPr>
    <w:rPr>
      <w:rFonts w:asciiTheme="minorHAnsi" w:eastAsiaTheme="minorHAnsi" w:hAnsiTheme="minorHAnsi" w:cstheme="minorBidi"/>
      <w:sz w:val="23"/>
      <w:szCs w:val="23"/>
      <w:lang w:eastAsia="en-US"/>
    </w:rPr>
  </w:style>
  <w:style w:type="character" w:customStyle="1" w:styleId="afffffffff5">
    <w:name w:val="Основной текст + Полужирный;Курсив"/>
    <w:rsid w:val="0007567E"/>
    <w:rPr>
      <w:rFonts w:ascii="Times New Roman" w:eastAsia="Times New Roman" w:hAnsi="Times New Roman" w:cs="Times New Roman"/>
      <w:b/>
      <w:bCs/>
      <w:i/>
      <w:iCs/>
      <w:smallCaps w:val="0"/>
      <w:strike w:val="0"/>
      <w:color w:val="000000"/>
      <w:spacing w:val="0"/>
      <w:w w:val="100"/>
      <w:position w:val="0"/>
      <w:sz w:val="27"/>
      <w:szCs w:val="27"/>
      <w:u w:val="none"/>
      <w:shd w:val="clear" w:color="auto" w:fill="FFFFFF"/>
      <w:lang w:val="ru-RU"/>
    </w:rPr>
  </w:style>
  <w:style w:type="character" w:customStyle="1" w:styleId="95pt">
    <w:name w:val="Основной текст + 9;5 pt"/>
    <w:rsid w:val="0007567E"/>
    <w:rPr>
      <w:rFonts w:ascii="Times New Roman" w:eastAsia="Times New Roman" w:hAnsi="Times New Roman" w:cs="Times New Roman"/>
      <w:color w:val="000000"/>
      <w:spacing w:val="0"/>
      <w:w w:val="100"/>
      <w:position w:val="0"/>
      <w:sz w:val="19"/>
      <w:szCs w:val="19"/>
      <w:shd w:val="clear" w:color="auto" w:fill="FFFFFF"/>
      <w:lang w:val="ru-RU"/>
    </w:rPr>
  </w:style>
  <w:style w:type="table" w:customStyle="1" w:styleId="1ffff4">
    <w:name w:val="Сетка таблицы светлая1"/>
    <w:basedOn w:val="ab"/>
    <w:uiPriority w:val="40"/>
    <w:rsid w:val="0007567E"/>
    <w:pPr>
      <w:spacing w:after="0" w:line="240" w:lineRule="auto"/>
    </w:pPr>
    <w:rPr>
      <w:rFonts w:ascii="Calibri" w:eastAsia="Times New Roman"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sonormal0">
    <w:name w:val="msonormal"/>
    <w:basedOn w:val="a9"/>
    <w:rsid w:val="0007567E"/>
    <w:pPr>
      <w:spacing w:before="100" w:beforeAutospacing="1" w:after="100" w:afterAutospacing="1" w:line="240" w:lineRule="auto"/>
      <w:ind w:firstLine="0"/>
    </w:pPr>
    <w:rPr>
      <w:sz w:val="24"/>
      <w:szCs w:val="24"/>
    </w:rPr>
  </w:style>
  <w:style w:type="table" w:customStyle="1" w:styleId="4b">
    <w:name w:val="Сетка таблицы4"/>
    <w:basedOn w:val="ab"/>
    <w:next w:val="af2"/>
    <w:uiPriority w:val="39"/>
    <w:rsid w:val="0007567E"/>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pt">
    <w:name w:val="Основной текст + 10 pt"/>
    <w:rsid w:val="0007567E"/>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character" w:customStyle="1" w:styleId="1ffff5">
    <w:name w:val="Упомянуть1"/>
    <w:uiPriority w:val="99"/>
    <w:semiHidden/>
    <w:unhideWhenUsed/>
    <w:rsid w:val="0007567E"/>
    <w:rPr>
      <w:color w:val="2B579A"/>
      <w:shd w:val="clear" w:color="auto" w:fill="E6E6E6"/>
    </w:rPr>
  </w:style>
  <w:style w:type="paragraph" w:customStyle="1" w:styleId="1ffff6">
    <w:name w:val="Для таблицы (приложения 1)"/>
    <w:basedOn w:val="a9"/>
    <w:uiPriority w:val="99"/>
    <w:rsid w:val="0007567E"/>
    <w:pPr>
      <w:widowControl w:val="0"/>
      <w:adjustRightInd w:val="0"/>
      <w:spacing w:after="0" w:line="240" w:lineRule="atLeast"/>
      <w:ind w:firstLine="0"/>
      <w:textAlignment w:val="baseline"/>
    </w:pPr>
    <w:rPr>
      <w:rFonts w:ascii="Arial" w:hAnsi="Arial"/>
      <w:bCs/>
      <w:color w:val="000000"/>
      <w:spacing w:val="-5"/>
      <w:sz w:val="18"/>
      <w:lang w:eastAsia="en-US"/>
    </w:rPr>
  </w:style>
  <w:style w:type="table" w:customStyle="1" w:styleId="65">
    <w:name w:val="Сетка таблицы6"/>
    <w:basedOn w:val="ab"/>
    <w:next w:val="af2"/>
    <w:uiPriority w:val="59"/>
    <w:rsid w:val="000756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7">
    <w:name w:val="Неразрешенное упоминание1"/>
    <w:uiPriority w:val="99"/>
    <w:semiHidden/>
    <w:unhideWhenUsed/>
    <w:rsid w:val="0007567E"/>
    <w:rPr>
      <w:color w:val="808080"/>
      <w:shd w:val="clear" w:color="auto" w:fill="E6E6E6"/>
    </w:rPr>
  </w:style>
  <w:style w:type="table" w:customStyle="1" w:styleId="1210">
    <w:name w:val="Сетка таблицы121"/>
    <w:basedOn w:val="ab"/>
    <w:next w:val="af2"/>
    <w:uiPriority w:val="39"/>
    <w:rsid w:val="0007567E"/>
    <w:pPr>
      <w:spacing w:after="0" w:line="240" w:lineRule="auto"/>
      <w:jc w:val="both"/>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b"/>
    <w:next w:val="af2"/>
    <w:uiPriority w:val="39"/>
    <w:rsid w:val="0007567E"/>
    <w:pPr>
      <w:spacing w:after="0" w:line="240" w:lineRule="auto"/>
      <w:jc w:val="both"/>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b"/>
    <w:next w:val="af2"/>
    <w:uiPriority w:val="39"/>
    <w:rsid w:val="000756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9"/>
    <w:uiPriority w:val="1"/>
    <w:qFormat/>
    <w:rsid w:val="0007567E"/>
    <w:pPr>
      <w:widowControl w:val="0"/>
      <w:autoSpaceDE w:val="0"/>
      <w:autoSpaceDN w:val="0"/>
      <w:spacing w:after="0" w:line="240" w:lineRule="auto"/>
      <w:ind w:firstLine="0"/>
    </w:pPr>
    <w:rPr>
      <w:sz w:val="22"/>
      <w:lang w:val="en-US" w:eastAsia="en-US"/>
    </w:rPr>
  </w:style>
  <w:style w:type="table" w:customStyle="1" w:styleId="TableNormal2">
    <w:name w:val="Table Normal2"/>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07567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07567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07567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1">
    <w:name w:val="Table Normal121"/>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31">
    <w:name w:val="Table Normal131"/>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51">
    <w:name w:val="Table Normal151"/>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83">
    <w:name w:val="Нет списка8"/>
    <w:next w:val="ac"/>
    <w:uiPriority w:val="99"/>
    <w:semiHidden/>
    <w:unhideWhenUsed/>
    <w:rsid w:val="0007567E"/>
  </w:style>
  <w:style w:type="table" w:customStyle="1" w:styleId="TableGridReport3">
    <w:name w:val="Table Grid Report3"/>
    <w:basedOn w:val="ab"/>
    <w:next w:val="af2"/>
    <w:uiPriority w:val="59"/>
    <w:rsid w:val="0007567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1">
    <w:name w:val="Изысканная таблица2"/>
    <w:basedOn w:val="ab"/>
    <w:next w:val="afffc"/>
    <w:semiHidden/>
    <w:unhideWhenUsed/>
    <w:rsid w:val="0007567E"/>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32">
    <w:name w:val="Сетка таблицы13"/>
    <w:basedOn w:val="ab"/>
    <w:next w:val="af2"/>
    <w:uiPriority w:val="59"/>
    <w:rsid w:val="000756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b"/>
    <w:next w:val="af2"/>
    <w:uiPriority w:val="59"/>
    <w:rsid w:val="000756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c"/>
    <w:uiPriority w:val="99"/>
    <w:semiHidden/>
    <w:unhideWhenUsed/>
    <w:rsid w:val="0007567E"/>
  </w:style>
  <w:style w:type="table" w:customStyle="1" w:styleId="316">
    <w:name w:val="Сетка таблицы31"/>
    <w:basedOn w:val="ab"/>
    <w:next w:val="af2"/>
    <w:uiPriority w:val="99"/>
    <w:rsid w:val="0007567E"/>
    <w:pPr>
      <w:overflowPunct w:val="0"/>
      <w:autoSpaceDE w:val="0"/>
      <w:autoSpaceDN w:val="0"/>
      <w:adjustRightInd w:val="0"/>
      <w:spacing w:after="0" w:line="240" w:lineRule="auto"/>
    </w:pPr>
    <w:rPr>
      <w:rFonts w:ascii="Century" w:eastAsia="Times New Roman" w:hAnsi="Century"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c"/>
    <w:uiPriority w:val="99"/>
    <w:semiHidden/>
    <w:rsid w:val="0007567E"/>
  </w:style>
  <w:style w:type="table" w:customStyle="1" w:styleId="1131">
    <w:name w:val="Сетка таблицы113"/>
    <w:basedOn w:val="ab"/>
    <w:next w:val="af2"/>
    <w:rsid w:val="000756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Сетка таблицы1112"/>
    <w:basedOn w:val="ab"/>
    <w:next w:val="af2"/>
    <w:rsid w:val="0007567E"/>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b">
    <w:name w:val="Стиль21"/>
    <w:rsid w:val="0007567E"/>
  </w:style>
  <w:style w:type="table" w:customStyle="1" w:styleId="11e">
    <w:name w:val="Столбцы таблицы 11"/>
    <w:basedOn w:val="ab"/>
    <w:next w:val="1ffe"/>
    <w:rsid w:val="0007567E"/>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2">
    <w:name w:val="Столбцы таблицы 51"/>
    <w:basedOn w:val="ab"/>
    <w:next w:val="55"/>
    <w:rsid w:val="0007567E"/>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1">
    <w:name w:val="Таблица-список 21"/>
    <w:basedOn w:val="ab"/>
    <w:next w:val="-2"/>
    <w:rsid w:val="0007567E"/>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1">
    <w:name w:val="Таблица-список 71"/>
    <w:basedOn w:val="ab"/>
    <w:next w:val="-7"/>
    <w:rsid w:val="0007567E"/>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b"/>
    <w:next w:val="-8"/>
    <w:rsid w:val="0007567E"/>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17">
    <w:name w:val="Объемная таблица 31"/>
    <w:basedOn w:val="ab"/>
    <w:next w:val="3f2"/>
    <w:rsid w:val="0007567E"/>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ff8">
    <w:name w:val="Современная таблица1"/>
    <w:basedOn w:val="ab"/>
    <w:next w:val="afffffff3"/>
    <w:rsid w:val="0007567E"/>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
    <w:name w:val="Изысканная таблица11"/>
    <w:basedOn w:val="ab"/>
    <w:next w:val="afffc"/>
    <w:rsid w:val="0007567E"/>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f0">
    <w:name w:val="Изящная таблица 11"/>
    <w:basedOn w:val="ab"/>
    <w:next w:val="1fff"/>
    <w:rsid w:val="0007567E"/>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
    <w:name w:val="Веб-таблица 31"/>
    <w:basedOn w:val="ab"/>
    <w:next w:val="-3"/>
    <w:rsid w:val="0007567E"/>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1">
    <w:name w:val="Стиль таблицы11"/>
    <w:basedOn w:val="af2"/>
    <w:rsid w:val="0007567E"/>
    <w:tblPr/>
  </w:style>
  <w:style w:type="numbering" w:customStyle="1" w:styleId="318">
    <w:name w:val="Стиль31"/>
    <w:rsid w:val="0007567E"/>
  </w:style>
  <w:style w:type="numbering" w:customStyle="1" w:styleId="411">
    <w:name w:val="Стиль41"/>
    <w:rsid w:val="0007567E"/>
  </w:style>
  <w:style w:type="numbering" w:customStyle="1" w:styleId="1ffff9">
    <w:name w:val="Статья / Раздел1"/>
    <w:basedOn w:val="ac"/>
    <w:next w:val="a8"/>
    <w:rsid w:val="0007567E"/>
  </w:style>
  <w:style w:type="numbering" w:customStyle="1" w:styleId="1410">
    <w:name w:val="Стиль многоуровневый 14 пт полужирный1"/>
    <w:basedOn w:val="ac"/>
    <w:rsid w:val="0007567E"/>
  </w:style>
  <w:style w:type="table" w:customStyle="1" w:styleId="513">
    <w:name w:val="Сетка таблицы51"/>
    <w:basedOn w:val="ab"/>
    <w:next w:val="af2"/>
    <w:rsid w:val="000756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c">
    <w:name w:val="Стиль таблицы21"/>
    <w:basedOn w:val="ab"/>
    <w:rsid w:val="0007567E"/>
    <w:pPr>
      <w:spacing w:after="0" w:line="240" w:lineRule="auto"/>
    </w:pPr>
    <w:rPr>
      <w:rFonts w:ascii="Times New Roman" w:eastAsia="Times New Roman" w:hAnsi="Times New Roman" w:cs="Times New Roman"/>
      <w:sz w:val="20"/>
      <w:szCs w:val="20"/>
      <w:lang w:eastAsia="ru-RU"/>
    </w:rPr>
    <w:tblPr/>
  </w:style>
  <w:style w:type="table" w:customStyle="1" w:styleId="1ffffa">
    <w:name w:val="Стандартная таблица1"/>
    <w:basedOn w:val="ab"/>
    <w:next w:val="affffffffe"/>
    <w:rsid w:val="0007567E"/>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table" w:customStyle="1" w:styleId="319">
    <w:name w:val="Стиль таблицы31"/>
    <w:basedOn w:val="ab"/>
    <w:rsid w:val="0007567E"/>
    <w:pPr>
      <w:spacing w:after="0" w:line="240" w:lineRule="auto"/>
    </w:pPr>
    <w:rPr>
      <w:rFonts w:ascii="Times New Roman" w:eastAsia="Times New Roman" w:hAnsi="Times New Roman" w:cs="Times New Roman"/>
      <w:sz w:val="20"/>
      <w:szCs w:val="20"/>
      <w:lang w:eastAsia="ru-RU"/>
    </w:rPr>
    <w:tblPr/>
  </w:style>
  <w:style w:type="table" w:customStyle="1" w:styleId="GridTableLight">
    <w:name w:val="Grid Table Light"/>
    <w:basedOn w:val="ab"/>
    <w:uiPriority w:val="40"/>
    <w:rsid w:val="0007567E"/>
    <w:pPr>
      <w:spacing w:after="0" w:line="240" w:lineRule="auto"/>
    </w:pPr>
    <w:rPr>
      <w:rFonts w:ascii="Calibri" w:eastAsia="Times New Roman"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412">
    <w:name w:val="Сетка таблицы41"/>
    <w:basedOn w:val="ab"/>
    <w:next w:val="af2"/>
    <w:uiPriority w:val="39"/>
    <w:rsid w:val="0007567E"/>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2">
    <w:name w:val="Упомянуть2"/>
    <w:uiPriority w:val="99"/>
    <w:semiHidden/>
    <w:unhideWhenUsed/>
    <w:rsid w:val="0007567E"/>
    <w:rPr>
      <w:color w:val="2B579A"/>
      <w:shd w:val="clear" w:color="auto" w:fill="E6E6E6"/>
    </w:rPr>
  </w:style>
  <w:style w:type="table" w:customStyle="1" w:styleId="612">
    <w:name w:val="Сетка таблицы61"/>
    <w:basedOn w:val="ab"/>
    <w:next w:val="af2"/>
    <w:uiPriority w:val="59"/>
    <w:rsid w:val="000756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b"/>
    <w:next w:val="af2"/>
    <w:uiPriority w:val="39"/>
    <w:rsid w:val="0007567E"/>
    <w:pPr>
      <w:spacing w:after="0" w:line="240" w:lineRule="auto"/>
      <w:jc w:val="both"/>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b"/>
    <w:next w:val="af2"/>
    <w:uiPriority w:val="39"/>
    <w:rsid w:val="0007567E"/>
    <w:pPr>
      <w:spacing w:after="0" w:line="240" w:lineRule="auto"/>
      <w:jc w:val="both"/>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
    <w:basedOn w:val="ab"/>
    <w:next w:val="af2"/>
    <w:uiPriority w:val="39"/>
    <w:rsid w:val="000756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0">
    <w:name w:val="Table Normal20"/>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0">
    <w:name w:val="Table Normal110"/>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1">
    <w:name w:val="Table Normal41"/>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51">
    <w:name w:val="Table Normal51"/>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61">
    <w:name w:val="Table Normal61"/>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71">
    <w:name w:val="Table Normal71"/>
    <w:uiPriority w:val="2"/>
    <w:semiHidden/>
    <w:unhideWhenUsed/>
    <w:qFormat/>
    <w:rsid w:val="0007567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81">
    <w:name w:val="Table Normal81"/>
    <w:uiPriority w:val="2"/>
    <w:semiHidden/>
    <w:unhideWhenUsed/>
    <w:qFormat/>
    <w:rsid w:val="0007567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91">
    <w:name w:val="Table Normal91"/>
    <w:uiPriority w:val="2"/>
    <w:semiHidden/>
    <w:unhideWhenUsed/>
    <w:qFormat/>
    <w:rsid w:val="0007567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01">
    <w:name w:val="Table Normal101"/>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1">
    <w:name w:val="Table Normal111"/>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2">
    <w:name w:val="Table Normal122"/>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32">
    <w:name w:val="Table Normal132"/>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41">
    <w:name w:val="Table Normal141"/>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52">
    <w:name w:val="Table Normal152"/>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61">
    <w:name w:val="Table Normal161"/>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71">
    <w:name w:val="Table Normal171"/>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81">
    <w:name w:val="Table Normal181"/>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91">
    <w:name w:val="Table Normal191"/>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5">
    <w:name w:val="Стиль5"/>
    <w:uiPriority w:val="99"/>
    <w:rsid w:val="0007567E"/>
    <w:pPr>
      <w:numPr>
        <w:numId w:val="22"/>
      </w:numPr>
    </w:pPr>
  </w:style>
  <w:style w:type="table" w:customStyle="1" w:styleId="84">
    <w:name w:val="Сетка таблицы8"/>
    <w:basedOn w:val="ab"/>
    <w:next w:val="af2"/>
    <w:uiPriority w:val="59"/>
    <w:rsid w:val="000756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b"/>
    <w:next w:val="af2"/>
    <w:uiPriority w:val="59"/>
    <w:rsid w:val="000756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fff6">
    <w:name w:val="table of figures"/>
    <w:basedOn w:val="a9"/>
    <w:next w:val="a9"/>
    <w:uiPriority w:val="99"/>
    <w:unhideWhenUsed/>
    <w:rsid w:val="0007567E"/>
    <w:pPr>
      <w:spacing w:line="276" w:lineRule="auto"/>
      <w:jc w:val="both"/>
    </w:pPr>
    <w:rPr>
      <w:sz w:val="26"/>
    </w:rPr>
  </w:style>
  <w:style w:type="numbering" w:customStyle="1" w:styleId="95">
    <w:name w:val="Нет списка9"/>
    <w:next w:val="ac"/>
    <w:uiPriority w:val="99"/>
    <w:semiHidden/>
    <w:unhideWhenUsed/>
    <w:rsid w:val="0007567E"/>
  </w:style>
  <w:style w:type="table" w:customStyle="1" w:styleId="TableGridReport4">
    <w:name w:val="Table Grid Report4"/>
    <w:basedOn w:val="ab"/>
    <w:next w:val="af2"/>
    <w:uiPriority w:val="59"/>
    <w:rsid w:val="0007567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7">
    <w:name w:val="Изысканная таблица3"/>
    <w:basedOn w:val="ab"/>
    <w:next w:val="afffc"/>
    <w:semiHidden/>
    <w:unhideWhenUsed/>
    <w:rsid w:val="0007567E"/>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44">
    <w:name w:val="Сетка таблицы14"/>
    <w:basedOn w:val="ab"/>
    <w:next w:val="af2"/>
    <w:uiPriority w:val="59"/>
    <w:rsid w:val="000756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Сетка таблицы23"/>
    <w:basedOn w:val="ab"/>
    <w:next w:val="af2"/>
    <w:uiPriority w:val="59"/>
    <w:rsid w:val="000756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c"/>
    <w:uiPriority w:val="99"/>
    <w:semiHidden/>
    <w:unhideWhenUsed/>
    <w:rsid w:val="0007567E"/>
  </w:style>
  <w:style w:type="table" w:customStyle="1" w:styleId="320">
    <w:name w:val="Сетка таблицы32"/>
    <w:basedOn w:val="ab"/>
    <w:next w:val="af2"/>
    <w:uiPriority w:val="99"/>
    <w:rsid w:val="0007567E"/>
    <w:pPr>
      <w:overflowPunct w:val="0"/>
      <w:autoSpaceDE w:val="0"/>
      <w:autoSpaceDN w:val="0"/>
      <w:adjustRightInd w:val="0"/>
      <w:spacing w:after="0" w:line="240" w:lineRule="auto"/>
    </w:pPr>
    <w:rPr>
      <w:rFonts w:ascii="Century" w:eastAsia="Times New Roman" w:hAnsi="Century"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c"/>
    <w:uiPriority w:val="99"/>
    <w:semiHidden/>
    <w:rsid w:val="0007567E"/>
  </w:style>
  <w:style w:type="table" w:customStyle="1" w:styleId="1141">
    <w:name w:val="Сетка таблицы114"/>
    <w:basedOn w:val="ab"/>
    <w:next w:val="af2"/>
    <w:rsid w:val="000756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Сетка таблицы1113"/>
    <w:basedOn w:val="ab"/>
    <w:next w:val="af2"/>
    <w:rsid w:val="0007567E"/>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Стиль22"/>
    <w:rsid w:val="0007567E"/>
    <w:pPr>
      <w:numPr>
        <w:numId w:val="2"/>
      </w:numPr>
    </w:pPr>
  </w:style>
  <w:style w:type="table" w:customStyle="1" w:styleId="125">
    <w:name w:val="Столбцы таблицы 12"/>
    <w:basedOn w:val="ab"/>
    <w:next w:val="1ffe"/>
    <w:rsid w:val="0007567E"/>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20">
    <w:name w:val="Столбцы таблицы 52"/>
    <w:basedOn w:val="ab"/>
    <w:next w:val="55"/>
    <w:rsid w:val="0007567E"/>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2">
    <w:name w:val="Таблица-список 22"/>
    <w:basedOn w:val="ab"/>
    <w:next w:val="-2"/>
    <w:rsid w:val="0007567E"/>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2">
    <w:name w:val="Таблица-список 72"/>
    <w:basedOn w:val="ab"/>
    <w:next w:val="-7"/>
    <w:rsid w:val="0007567E"/>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b"/>
    <w:next w:val="-8"/>
    <w:rsid w:val="0007567E"/>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21">
    <w:name w:val="Объемная таблица 32"/>
    <w:basedOn w:val="ab"/>
    <w:next w:val="3f2"/>
    <w:rsid w:val="0007567E"/>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f3">
    <w:name w:val="Современная таблица2"/>
    <w:basedOn w:val="ab"/>
    <w:next w:val="afffffff3"/>
    <w:rsid w:val="0007567E"/>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6">
    <w:name w:val="Изысканная таблица12"/>
    <w:basedOn w:val="ab"/>
    <w:next w:val="afffc"/>
    <w:rsid w:val="0007567E"/>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7">
    <w:name w:val="Изящная таблица 12"/>
    <w:basedOn w:val="ab"/>
    <w:next w:val="1fff"/>
    <w:rsid w:val="0007567E"/>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
    <w:name w:val="Веб-таблица 32"/>
    <w:basedOn w:val="ab"/>
    <w:next w:val="-3"/>
    <w:rsid w:val="0007567E"/>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8">
    <w:name w:val="Стиль таблицы12"/>
    <w:basedOn w:val="af2"/>
    <w:rsid w:val="0007567E"/>
    <w:tblPr/>
  </w:style>
  <w:style w:type="numbering" w:customStyle="1" w:styleId="32">
    <w:name w:val="Стиль32"/>
    <w:rsid w:val="0007567E"/>
    <w:pPr>
      <w:numPr>
        <w:numId w:val="12"/>
      </w:numPr>
    </w:pPr>
  </w:style>
  <w:style w:type="numbering" w:customStyle="1" w:styleId="42">
    <w:name w:val="Стиль42"/>
    <w:rsid w:val="0007567E"/>
    <w:pPr>
      <w:numPr>
        <w:numId w:val="13"/>
      </w:numPr>
    </w:pPr>
  </w:style>
  <w:style w:type="numbering" w:customStyle="1" w:styleId="2ff4">
    <w:name w:val="Статья / Раздел2"/>
    <w:basedOn w:val="ac"/>
    <w:next w:val="a8"/>
    <w:rsid w:val="0007567E"/>
  </w:style>
  <w:style w:type="numbering" w:customStyle="1" w:styleId="142">
    <w:name w:val="Стиль многоуровневый 14 пт полужирный2"/>
    <w:basedOn w:val="ac"/>
    <w:rsid w:val="0007567E"/>
    <w:pPr>
      <w:numPr>
        <w:numId w:val="16"/>
      </w:numPr>
    </w:pPr>
  </w:style>
  <w:style w:type="table" w:customStyle="1" w:styleId="521">
    <w:name w:val="Сетка таблицы52"/>
    <w:basedOn w:val="ab"/>
    <w:next w:val="af2"/>
    <w:rsid w:val="000756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тиль таблицы22"/>
    <w:basedOn w:val="ab"/>
    <w:rsid w:val="0007567E"/>
    <w:pPr>
      <w:spacing w:after="0" w:line="240" w:lineRule="auto"/>
    </w:pPr>
    <w:rPr>
      <w:rFonts w:ascii="Times New Roman" w:eastAsia="Times New Roman" w:hAnsi="Times New Roman" w:cs="Times New Roman"/>
      <w:sz w:val="20"/>
      <w:szCs w:val="20"/>
      <w:lang w:eastAsia="ru-RU"/>
    </w:rPr>
    <w:tblPr/>
  </w:style>
  <w:style w:type="table" w:customStyle="1" w:styleId="2ff5">
    <w:name w:val="Стандартная таблица2"/>
    <w:basedOn w:val="ab"/>
    <w:next w:val="affffffffe"/>
    <w:rsid w:val="0007567E"/>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table" w:customStyle="1" w:styleId="322">
    <w:name w:val="Стиль таблицы32"/>
    <w:basedOn w:val="ab"/>
    <w:rsid w:val="0007567E"/>
    <w:pPr>
      <w:spacing w:after="0" w:line="240" w:lineRule="auto"/>
    </w:pPr>
    <w:rPr>
      <w:rFonts w:ascii="Times New Roman" w:eastAsia="Times New Roman" w:hAnsi="Times New Roman" w:cs="Times New Roman"/>
      <w:sz w:val="20"/>
      <w:szCs w:val="20"/>
      <w:lang w:eastAsia="ru-RU"/>
    </w:rPr>
    <w:tblPr/>
  </w:style>
  <w:style w:type="table" w:customStyle="1" w:styleId="2ff6">
    <w:name w:val="Сетка таблицы светлая2"/>
    <w:basedOn w:val="ab"/>
    <w:next w:val="GridTableLight"/>
    <w:uiPriority w:val="40"/>
    <w:rsid w:val="0007567E"/>
    <w:pPr>
      <w:spacing w:after="0" w:line="240" w:lineRule="auto"/>
    </w:pPr>
    <w:rPr>
      <w:rFonts w:ascii="Calibri" w:eastAsia="Times New Roman"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420">
    <w:name w:val="Сетка таблицы42"/>
    <w:basedOn w:val="ab"/>
    <w:next w:val="af2"/>
    <w:uiPriority w:val="39"/>
    <w:rsid w:val="0007567E"/>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
    <w:basedOn w:val="ab"/>
    <w:next w:val="af2"/>
    <w:uiPriority w:val="59"/>
    <w:rsid w:val="000756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b"/>
    <w:next w:val="af2"/>
    <w:uiPriority w:val="39"/>
    <w:rsid w:val="0007567E"/>
    <w:pPr>
      <w:spacing w:after="0" w:line="240" w:lineRule="auto"/>
      <w:jc w:val="both"/>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b"/>
    <w:next w:val="af2"/>
    <w:uiPriority w:val="39"/>
    <w:rsid w:val="0007567E"/>
    <w:pPr>
      <w:spacing w:after="0" w:line="240" w:lineRule="auto"/>
      <w:jc w:val="both"/>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b"/>
    <w:next w:val="af2"/>
    <w:uiPriority w:val="39"/>
    <w:rsid w:val="000756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2">
    <w:name w:val="Table Normal22"/>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2">
    <w:name w:val="Table Normal112"/>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2">
    <w:name w:val="Table Normal42"/>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52">
    <w:name w:val="Table Normal52"/>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62">
    <w:name w:val="Table Normal62"/>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72">
    <w:name w:val="Table Normal72"/>
    <w:uiPriority w:val="2"/>
    <w:semiHidden/>
    <w:unhideWhenUsed/>
    <w:qFormat/>
    <w:rsid w:val="0007567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82">
    <w:name w:val="Table Normal82"/>
    <w:uiPriority w:val="2"/>
    <w:semiHidden/>
    <w:unhideWhenUsed/>
    <w:qFormat/>
    <w:rsid w:val="0007567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92">
    <w:name w:val="Table Normal92"/>
    <w:uiPriority w:val="2"/>
    <w:semiHidden/>
    <w:unhideWhenUsed/>
    <w:qFormat/>
    <w:rsid w:val="0007567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02">
    <w:name w:val="Table Normal102"/>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3">
    <w:name w:val="Table Normal113"/>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3">
    <w:name w:val="Table Normal123"/>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33">
    <w:name w:val="Table Normal133"/>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42">
    <w:name w:val="Table Normal142"/>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53">
    <w:name w:val="Table Normal153"/>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62">
    <w:name w:val="Table Normal162"/>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72">
    <w:name w:val="Table Normal172"/>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82">
    <w:name w:val="Table Normal182"/>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92">
    <w:name w:val="Table Normal192"/>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51">
    <w:name w:val="Стиль51"/>
    <w:uiPriority w:val="99"/>
    <w:rsid w:val="0007567E"/>
    <w:pPr>
      <w:numPr>
        <w:numId w:val="23"/>
      </w:numPr>
    </w:pPr>
  </w:style>
  <w:style w:type="table" w:customStyle="1" w:styleId="813">
    <w:name w:val="Сетка таблицы81"/>
    <w:basedOn w:val="ab"/>
    <w:next w:val="af2"/>
    <w:uiPriority w:val="59"/>
    <w:rsid w:val="000756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b"/>
    <w:next w:val="af2"/>
    <w:uiPriority w:val="59"/>
    <w:rsid w:val="000756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Сетка таблицы115"/>
    <w:basedOn w:val="ab"/>
    <w:next w:val="af2"/>
    <w:rsid w:val="000756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5">
    <w:name w:val="Table Grid Report5"/>
    <w:basedOn w:val="ab"/>
    <w:next w:val="af2"/>
    <w:uiPriority w:val="59"/>
    <w:rsid w:val="00DC2AA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
    <w:basedOn w:val="ab"/>
    <w:next w:val="af2"/>
    <w:uiPriority w:val="59"/>
    <w:rsid w:val="00DC2A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
    <w:name w:val="Сетка таблицы116"/>
    <w:basedOn w:val="ab"/>
    <w:next w:val="af2"/>
    <w:rsid w:val="00DC2AA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0">
    <w:name w:val="Сетка таблицы1114"/>
    <w:basedOn w:val="ab"/>
    <w:next w:val="af2"/>
    <w:rsid w:val="00DC2AA7"/>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5">
    <w:name w:val="Стиль23"/>
    <w:rsid w:val="00DC2AA7"/>
  </w:style>
  <w:style w:type="numbering" w:customStyle="1" w:styleId="330">
    <w:name w:val="Стиль33"/>
    <w:rsid w:val="00DC2AA7"/>
  </w:style>
  <w:style w:type="numbering" w:customStyle="1" w:styleId="3f8">
    <w:name w:val="Статья / Раздел3"/>
    <w:basedOn w:val="ac"/>
    <w:next w:val="a8"/>
    <w:rsid w:val="00DC2AA7"/>
  </w:style>
  <w:style w:type="numbering" w:customStyle="1" w:styleId="1430">
    <w:name w:val="Стиль многоуровневый 14 пт полужирный3"/>
    <w:basedOn w:val="ac"/>
    <w:rsid w:val="00DC2AA7"/>
  </w:style>
  <w:style w:type="table" w:customStyle="1" w:styleId="1240">
    <w:name w:val="Сетка таблицы124"/>
    <w:basedOn w:val="ab"/>
    <w:next w:val="af2"/>
    <w:uiPriority w:val="39"/>
    <w:rsid w:val="00DC2AA7"/>
    <w:pPr>
      <w:spacing w:after="0" w:line="240" w:lineRule="auto"/>
      <w:jc w:val="both"/>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b"/>
    <w:next w:val="af2"/>
    <w:uiPriority w:val="39"/>
    <w:rsid w:val="00DC2AA7"/>
    <w:pPr>
      <w:spacing w:after="0" w:line="240" w:lineRule="auto"/>
      <w:jc w:val="both"/>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
    <w:name w:val="Стиль52"/>
    <w:uiPriority w:val="99"/>
    <w:rsid w:val="00DC2AA7"/>
  </w:style>
  <w:style w:type="table" w:customStyle="1" w:styleId="TableGridReport11">
    <w:name w:val="Table Grid Report11"/>
    <w:basedOn w:val="ab"/>
    <w:next w:val="af2"/>
    <w:uiPriority w:val="59"/>
    <w:rsid w:val="00DC2AA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0">
    <w:name w:val="Стиль511"/>
    <w:uiPriority w:val="99"/>
    <w:rsid w:val="00DC2AA7"/>
  </w:style>
  <w:style w:type="numbering" w:customStyle="1" w:styleId="2210">
    <w:name w:val="Стиль221"/>
    <w:rsid w:val="00DC2AA7"/>
  </w:style>
  <w:style w:type="numbering" w:customStyle="1" w:styleId="3210">
    <w:name w:val="Стиль321"/>
    <w:rsid w:val="00DC2AA7"/>
  </w:style>
  <w:style w:type="numbering" w:customStyle="1" w:styleId="421">
    <w:name w:val="Стиль421"/>
    <w:rsid w:val="00DC2AA7"/>
  </w:style>
  <w:style w:type="numbering" w:customStyle="1" w:styleId="1421">
    <w:name w:val="Стиль многоуровневый 14 пт полужирный21"/>
    <w:basedOn w:val="ac"/>
    <w:rsid w:val="00DC2AA7"/>
  </w:style>
  <w:style w:type="numbering" w:customStyle="1" w:styleId="5210">
    <w:name w:val="Стиль521"/>
    <w:uiPriority w:val="99"/>
    <w:rsid w:val="00DC2AA7"/>
  </w:style>
  <w:style w:type="table" w:customStyle="1" w:styleId="820">
    <w:name w:val="Сетка таблицы82"/>
    <w:basedOn w:val="ab"/>
    <w:next w:val="af2"/>
    <w:uiPriority w:val="59"/>
    <w:rsid w:val="00DC2A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b"/>
    <w:next w:val="af2"/>
    <w:uiPriority w:val="59"/>
    <w:rsid w:val="00DC2A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c">
    <w:name w:val="Изысканная таблица4"/>
    <w:basedOn w:val="ab"/>
    <w:next w:val="afffc"/>
    <w:semiHidden/>
    <w:unhideWhenUsed/>
    <w:rsid w:val="00DC2AA7"/>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40">
    <w:name w:val="Сетка таблицы24"/>
    <w:basedOn w:val="ab"/>
    <w:next w:val="af2"/>
    <w:uiPriority w:val="59"/>
    <w:rsid w:val="00DC2A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b"/>
    <w:next w:val="af2"/>
    <w:uiPriority w:val="99"/>
    <w:rsid w:val="00DC2AA7"/>
    <w:pPr>
      <w:overflowPunct w:val="0"/>
      <w:autoSpaceDE w:val="0"/>
      <w:autoSpaceDN w:val="0"/>
      <w:adjustRightInd w:val="0"/>
      <w:spacing w:after="0" w:line="240" w:lineRule="auto"/>
    </w:pPr>
    <w:rPr>
      <w:rFonts w:ascii="Century" w:eastAsia="Times New Roman" w:hAnsi="Century"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Стиль231"/>
    <w:rsid w:val="00DC2AA7"/>
    <w:pPr>
      <w:numPr>
        <w:numId w:val="24"/>
      </w:numPr>
    </w:pPr>
  </w:style>
  <w:style w:type="table" w:customStyle="1" w:styleId="133">
    <w:name w:val="Столбцы таблицы 13"/>
    <w:basedOn w:val="ab"/>
    <w:next w:val="1ffe"/>
    <w:rsid w:val="00DC2AA7"/>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30">
    <w:name w:val="Столбцы таблицы 53"/>
    <w:basedOn w:val="ab"/>
    <w:next w:val="55"/>
    <w:rsid w:val="00DC2AA7"/>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3">
    <w:name w:val="Таблица-список 23"/>
    <w:basedOn w:val="ab"/>
    <w:next w:val="-2"/>
    <w:rsid w:val="00DC2AA7"/>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3">
    <w:name w:val="Таблица-список 73"/>
    <w:basedOn w:val="ab"/>
    <w:next w:val="-7"/>
    <w:rsid w:val="00DC2AA7"/>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b"/>
    <w:next w:val="-8"/>
    <w:rsid w:val="00DC2AA7"/>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32">
    <w:name w:val="Объемная таблица 33"/>
    <w:basedOn w:val="ab"/>
    <w:next w:val="3f2"/>
    <w:rsid w:val="00DC2AA7"/>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f9">
    <w:name w:val="Современная таблица3"/>
    <w:basedOn w:val="ab"/>
    <w:next w:val="afffffff3"/>
    <w:rsid w:val="00DC2AA7"/>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4">
    <w:name w:val="Изысканная таблица13"/>
    <w:basedOn w:val="ab"/>
    <w:next w:val="afffc"/>
    <w:rsid w:val="00DC2AA7"/>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35">
    <w:name w:val="Изящная таблица 13"/>
    <w:basedOn w:val="ab"/>
    <w:next w:val="1fff"/>
    <w:rsid w:val="00DC2AA7"/>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
    <w:name w:val="Веб-таблица 33"/>
    <w:basedOn w:val="ab"/>
    <w:next w:val="-3"/>
    <w:rsid w:val="00DC2AA7"/>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6">
    <w:name w:val="Стиль таблицы13"/>
    <w:basedOn w:val="af2"/>
    <w:rsid w:val="00DC2AA7"/>
    <w:tblPr/>
  </w:style>
  <w:style w:type="numbering" w:customStyle="1" w:styleId="3310">
    <w:name w:val="Стиль331"/>
    <w:rsid w:val="00DC2AA7"/>
  </w:style>
  <w:style w:type="numbering" w:customStyle="1" w:styleId="430">
    <w:name w:val="Стиль43"/>
    <w:rsid w:val="00DC2AA7"/>
  </w:style>
  <w:style w:type="numbering" w:customStyle="1" w:styleId="31a">
    <w:name w:val="Статья / Раздел31"/>
    <w:basedOn w:val="ac"/>
    <w:next w:val="a8"/>
    <w:rsid w:val="00DC2AA7"/>
  </w:style>
  <w:style w:type="numbering" w:customStyle="1" w:styleId="1431">
    <w:name w:val="Стиль многоуровневый 14 пт полужирный31"/>
    <w:basedOn w:val="ac"/>
    <w:rsid w:val="00DC2AA7"/>
  </w:style>
  <w:style w:type="table" w:customStyle="1" w:styleId="531">
    <w:name w:val="Сетка таблицы53"/>
    <w:basedOn w:val="ab"/>
    <w:next w:val="af2"/>
    <w:rsid w:val="00DC2A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
    <w:name w:val="Стиль таблицы23"/>
    <w:basedOn w:val="ab"/>
    <w:rsid w:val="00DC2AA7"/>
    <w:pPr>
      <w:spacing w:after="0" w:line="240" w:lineRule="auto"/>
    </w:pPr>
    <w:rPr>
      <w:rFonts w:ascii="Times New Roman" w:eastAsia="Times New Roman" w:hAnsi="Times New Roman" w:cs="Times New Roman"/>
      <w:sz w:val="20"/>
      <w:szCs w:val="20"/>
      <w:lang w:eastAsia="ru-RU"/>
    </w:rPr>
    <w:tblPr/>
  </w:style>
  <w:style w:type="table" w:customStyle="1" w:styleId="3fa">
    <w:name w:val="Стандартная таблица3"/>
    <w:basedOn w:val="ab"/>
    <w:next w:val="affffffffe"/>
    <w:rsid w:val="00DC2AA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table" w:customStyle="1" w:styleId="333">
    <w:name w:val="Стиль таблицы33"/>
    <w:basedOn w:val="ab"/>
    <w:rsid w:val="00DC2AA7"/>
    <w:pPr>
      <w:spacing w:after="0" w:line="240" w:lineRule="auto"/>
    </w:pPr>
    <w:rPr>
      <w:rFonts w:ascii="Times New Roman" w:eastAsia="Times New Roman" w:hAnsi="Times New Roman" w:cs="Times New Roman"/>
      <w:sz w:val="20"/>
      <w:szCs w:val="20"/>
      <w:lang w:eastAsia="ru-RU"/>
    </w:rPr>
    <w:tblPr/>
  </w:style>
  <w:style w:type="table" w:customStyle="1" w:styleId="3fb">
    <w:name w:val="Сетка таблицы светлая3"/>
    <w:basedOn w:val="ab"/>
    <w:next w:val="GridTableLight"/>
    <w:uiPriority w:val="40"/>
    <w:rsid w:val="00DC2AA7"/>
    <w:pPr>
      <w:spacing w:after="0" w:line="240" w:lineRule="auto"/>
    </w:pPr>
    <w:rPr>
      <w:rFonts w:ascii="Calibri" w:eastAsia="Times New Roman"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431">
    <w:name w:val="Сетка таблицы43"/>
    <w:basedOn w:val="ab"/>
    <w:next w:val="af2"/>
    <w:uiPriority w:val="39"/>
    <w:rsid w:val="00DC2AA7"/>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b"/>
    <w:next w:val="af2"/>
    <w:uiPriority w:val="59"/>
    <w:rsid w:val="00DC2A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b"/>
    <w:next w:val="af2"/>
    <w:uiPriority w:val="39"/>
    <w:rsid w:val="00DC2A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4">
    <w:name w:val="Table Normal24"/>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4">
    <w:name w:val="Table Normal114"/>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3">
    <w:name w:val="Table Normal43"/>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53">
    <w:name w:val="Table Normal53"/>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63">
    <w:name w:val="Table Normal63"/>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73">
    <w:name w:val="Table Normal73"/>
    <w:uiPriority w:val="2"/>
    <w:semiHidden/>
    <w:unhideWhenUsed/>
    <w:qFormat/>
    <w:rsid w:val="00DC2AA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83">
    <w:name w:val="Table Normal83"/>
    <w:uiPriority w:val="2"/>
    <w:semiHidden/>
    <w:unhideWhenUsed/>
    <w:qFormat/>
    <w:rsid w:val="00DC2AA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93">
    <w:name w:val="Table Normal93"/>
    <w:uiPriority w:val="2"/>
    <w:semiHidden/>
    <w:unhideWhenUsed/>
    <w:qFormat/>
    <w:rsid w:val="00DC2AA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03">
    <w:name w:val="Table Normal103"/>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5">
    <w:name w:val="Table Normal115"/>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43">
    <w:name w:val="Table Normal143"/>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63">
    <w:name w:val="Table Normal163"/>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73">
    <w:name w:val="Table Normal173"/>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83">
    <w:name w:val="Table Normal183"/>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93">
    <w:name w:val="Table Normal193"/>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532">
    <w:name w:val="Стиль53"/>
    <w:uiPriority w:val="99"/>
    <w:rsid w:val="00DC2AA7"/>
  </w:style>
  <w:style w:type="table" w:customStyle="1" w:styleId="830">
    <w:name w:val="Сетка таблицы83"/>
    <w:basedOn w:val="ab"/>
    <w:next w:val="af2"/>
    <w:uiPriority w:val="59"/>
    <w:rsid w:val="00DC2A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b"/>
    <w:next w:val="af2"/>
    <w:uiPriority w:val="59"/>
    <w:rsid w:val="00DC2A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
    <w:basedOn w:val="ab"/>
    <w:next w:val="af2"/>
    <w:uiPriority w:val="39"/>
    <w:rsid w:val="00DC2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b"/>
    <w:next w:val="af2"/>
    <w:uiPriority w:val="39"/>
    <w:rsid w:val="00DC2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Рис."/>
    <w:basedOn w:val="a9"/>
    <w:next w:val="a9"/>
    <w:qFormat/>
    <w:rsid w:val="00DC2AA7"/>
    <w:pPr>
      <w:widowControl w:val="0"/>
      <w:numPr>
        <w:numId w:val="25"/>
      </w:numPr>
      <w:suppressAutoHyphens/>
      <w:spacing w:after="0" w:line="240" w:lineRule="auto"/>
      <w:ind w:left="360" w:right="-108"/>
    </w:pPr>
    <w:rPr>
      <w:b/>
      <w:sz w:val="26"/>
      <w:szCs w:val="20"/>
    </w:rPr>
  </w:style>
  <w:style w:type="table" w:customStyle="1" w:styleId="173">
    <w:name w:val="Сетка таблицы17"/>
    <w:basedOn w:val="ab"/>
    <w:next w:val="af2"/>
    <w:uiPriority w:val="39"/>
    <w:rsid w:val="00DC2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Изысканная таблица5"/>
    <w:basedOn w:val="ab"/>
    <w:next w:val="afffc"/>
    <w:semiHidden/>
    <w:unhideWhenUsed/>
    <w:rsid w:val="00DC2AA7"/>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82">
    <w:name w:val="Сетка таблицы18"/>
    <w:basedOn w:val="ab"/>
    <w:next w:val="af2"/>
    <w:uiPriority w:val="59"/>
    <w:rsid w:val="00DC2A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b"/>
    <w:next w:val="af2"/>
    <w:uiPriority w:val="59"/>
    <w:rsid w:val="00DC2A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b"/>
    <w:next w:val="af2"/>
    <w:uiPriority w:val="99"/>
    <w:rsid w:val="00DC2AA7"/>
    <w:pPr>
      <w:overflowPunct w:val="0"/>
      <w:autoSpaceDE w:val="0"/>
      <w:autoSpaceDN w:val="0"/>
      <w:adjustRightInd w:val="0"/>
      <w:spacing w:after="0" w:line="240" w:lineRule="auto"/>
    </w:pPr>
    <w:rPr>
      <w:rFonts w:ascii="Century" w:eastAsia="Times New Roman" w:hAnsi="Century"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Стиль24"/>
    <w:rsid w:val="00DC2AA7"/>
  </w:style>
  <w:style w:type="table" w:customStyle="1" w:styleId="145">
    <w:name w:val="Столбцы таблицы 14"/>
    <w:basedOn w:val="ab"/>
    <w:next w:val="1ffe"/>
    <w:rsid w:val="00DC2AA7"/>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40">
    <w:name w:val="Столбцы таблицы 54"/>
    <w:basedOn w:val="ab"/>
    <w:next w:val="55"/>
    <w:rsid w:val="00DC2AA7"/>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4">
    <w:name w:val="Таблица-список 24"/>
    <w:basedOn w:val="ab"/>
    <w:next w:val="-2"/>
    <w:rsid w:val="00DC2AA7"/>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4">
    <w:name w:val="Таблица-список 74"/>
    <w:basedOn w:val="ab"/>
    <w:next w:val="-7"/>
    <w:rsid w:val="00DC2AA7"/>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b"/>
    <w:next w:val="-8"/>
    <w:rsid w:val="00DC2AA7"/>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41">
    <w:name w:val="Объемная таблица 34"/>
    <w:basedOn w:val="ab"/>
    <w:next w:val="3f2"/>
    <w:rsid w:val="00DC2AA7"/>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d">
    <w:name w:val="Современная таблица4"/>
    <w:basedOn w:val="ab"/>
    <w:next w:val="afffffff3"/>
    <w:rsid w:val="00DC2AA7"/>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46">
    <w:name w:val="Изысканная таблица14"/>
    <w:basedOn w:val="ab"/>
    <w:next w:val="afffc"/>
    <w:rsid w:val="00DC2AA7"/>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47">
    <w:name w:val="Изящная таблица 14"/>
    <w:basedOn w:val="ab"/>
    <w:next w:val="1fff"/>
    <w:rsid w:val="00DC2AA7"/>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Веб-таблица 34"/>
    <w:basedOn w:val="ab"/>
    <w:next w:val="-3"/>
    <w:rsid w:val="00DC2AA7"/>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8">
    <w:name w:val="Стиль таблицы14"/>
    <w:basedOn w:val="af2"/>
    <w:rsid w:val="00DC2AA7"/>
    <w:tblPr/>
  </w:style>
  <w:style w:type="numbering" w:customStyle="1" w:styleId="342">
    <w:name w:val="Стиль34"/>
    <w:rsid w:val="00DC2AA7"/>
  </w:style>
  <w:style w:type="numbering" w:customStyle="1" w:styleId="440">
    <w:name w:val="Стиль44"/>
    <w:rsid w:val="00DC2AA7"/>
  </w:style>
  <w:style w:type="numbering" w:customStyle="1" w:styleId="4e">
    <w:name w:val="Статья / Раздел4"/>
    <w:basedOn w:val="ac"/>
    <w:next w:val="a8"/>
    <w:rsid w:val="00DC2AA7"/>
  </w:style>
  <w:style w:type="numbering" w:customStyle="1" w:styleId="1440">
    <w:name w:val="Стиль многоуровневый 14 пт полужирный4"/>
    <w:basedOn w:val="ac"/>
    <w:rsid w:val="00DC2AA7"/>
  </w:style>
  <w:style w:type="table" w:customStyle="1" w:styleId="541">
    <w:name w:val="Сетка таблицы54"/>
    <w:basedOn w:val="ab"/>
    <w:next w:val="af2"/>
    <w:rsid w:val="00DC2A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тиль таблицы24"/>
    <w:basedOn w:val="ab"/>
    <w:rsid w:val="00DC2AA7"/>
    <w:pPr>
      <w:spacing w:after="0" w:line="240" w:lineRule="auto"/>
    </w:pPr>
    <w:rPr>
      <w:rFonts w:ascii="Times New Roman" w:eastAsia="Times New Roman" w:hAnsi="Times New Roman" w:cs="Times New Roman"/>
      <w:sz w:val="20"/>
      <w:szCs w:val="20"/>
      <w:lang w:eastAsia="ru-RU"/>
    </w:rPr>
    <w:tblPr/>
  </w:style>
  <w:style w:type="table" w:customStyle="1" w:styleId="4f">
    <w:name w:val="Стандартная таблица4"/>
    <w:basedOn w:val="ab"/>
    <w:next w:val="affffffffe"/>
    <w:rsid w:val="00DC2AA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table" w:customStyle="1" w:styleId="343">
    <w:name w:val="Стиль таблицы34"/>
    <w:basedOn w:val="ab"/>
    <w:rsid w:val="00DC2AA7"/>
    <w:pPr>
      <w:spacing w:after="0" w:line="240" w:lineRule="auto"/>
    </w:pPr>
    <w:rPr>
      <w:rFonts w:ascii="Times New Roman" w:eastAsia="Times New Roman" w:hAnsi="Times New Roman" w:cs="Times New Roman"/>
      <w:sz w:val="20"/>
      <w:szCs w:val="20"/>
      <w:lang w:eastAsia="ru-RU"/>
    </w:rPr>
    <w:tblPr/>
  </w:style>
  <w:style w:type="table" w:customStyle="1" w:styleId="4f0">
    <w:name w:val="Сетка таблицы светлая4"/>
    <w:basedOn w:val="ab"/>
    <w:next w:val="GridTableLight"/>
    <w:uiPriority w:val="40"/>
    <w:rsid w:val="00DC2AA7"/>
    <w:pPr>
      <w:spacing w:after="0" w:line="240" w:lineRule="auto"/>
    </w:pPr>
    <w:rPr>
      <w:rFonts w:ascii="Calibri" w:eastAsia="Times New Roman"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441">
    <w:name w:val="Сетка таблицы44"/>
    <w:basedOn w:val="ab"/>
    <w:next w:val="af2"/>
    <w:uiPriority w:val="39"/>
    <w:rsid w:val="00DC2AA7"/>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Сетка таблицы64"/>
    <w:basedOn w:val="ab"/>
    <w:next w:val="af2"/>
    <w:uiPriority w:val="59"/>
    <w:rsid w:val="00DC2A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0">
    <w:name w:val="Сетка таблицы74"/>
    <w:basedOn w:val="ab"/>
    <w:next w:val="af2"/>
    <w:uiPriority w:val="39"/>
    <w:rsid w:val="00DC2A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6">
    <w:name w:val="Table Normal26"/>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6">
    <w:name w:val="Table Normal116"/>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7">
    <w:name w:val="Table Normal27"/>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4">
    <w:name w:val="Table Normal34"/>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4">
    <w:name w:val="Table Normal44"/>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54">
    <w:name w:val="Table Normal54"/>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64">
    <w:name w:val="Table Normal64"/>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74">
    <w:name w:val="Table Normal74"/>
    <w:uiPriority w:val="2"/>
    <w:semiHidden/>
    <w:unhideWhenUsed/>
    <w:qFormat/>
    <w:rsid w:val="00DC2AA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84">
    <w:name w:val="Table Normal84"/>
    <w:uiPriority w:val="2"/>
    <w:semiHidden/>
    <w:unhideWhenUsed/>
    <w:qFormat/>
    <w:rsid w:val="00DC2AA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94">
    <w:name w:val="Table Normal94"/>
    <w:uiPriority w:val="2"/>
    <w:semiHidden/>
    <w:unhideWhenUsed/>
    <w:qFormat/>
    <w:rsid w:val="00DC2AA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04">
    <w:name w:val="Table Normal104"/>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7">
    <w:name w:val="Table Normal117"/>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4">
    <w:name w:val="Table Normal124"/>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34">
    <w:name w:val="Table Normal134"/>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44">
    <w:name w:val="Table Normal144"/>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54">
    <w:name w:val="Table Normal154"/>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64">
    <w:name w:val="Table Normal164"/>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74">
    <w:name w:val="Table Normal174"/>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84">
    <w:name w:val="Table Normal184"/>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94">
    <w:name w:val="Table Normal194"/>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542">
    <w:name w:val="Стиль54"/>
    <w:uiPriority w:val="99"/>
    <w:rsid w:val="00DC2AA7"/>
  </w:style>
  <w:style w:type="table" w:customStyle="1" w:styleId="840">
    <w:name w:val="Сетка таблицы84"/>
    <w:basedOn w:val="ab"/>
    <w:next w:val="af2"/>
    <w:uiPriority w:val="59"/>
    <w:rsid w:val="00DC2A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b"/>
    <w:next w:val="af2"/>
    <w:uiPriority w:val="59"/>
    <w:rsid w:val="00DC2A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Изысканная таблица6"/>
    <w:basedOn w:val="ab"/>
    <w:next w:val="afffc"/>
    <w:semiHidden/>
    <w:unhideWhenUsed/>
    <w:rsid w:val="00DC2AA7"/>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90">
    <w:name w:val="Сетка таблицы19"/>
    <w:basedOn w:val="ab"/>
    <w:next w:val="af2"/>
    <w:uiPriority w:val="59"/>
    <w:rsid w:val="00DC2A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b"/>
    <w:next w:val="af2"/>
    <w:uiPriority w:val="59"/>
    <w:rsid w:val="00DC2A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b"/>
    <w:next w:val="af2"/>
    <w:uiPriority w:val="99"/>
    <w:rsid w:val="00DC2AA7"/>
    <w:pPr>
      <w:overflowPunct w:val="0"/>
      <w:autoSpaceDE w:val="0"/>
      <w:autoSpaceDN w:val="0"/>
      <w:adjustRightInd w:val="0"/>
      <w:spacing w:after="0" w:line="240" w:lineRule="auto"/>
    </w:pPr>
    <w:rPr>
      <w:rFonts w:ascii="Century" w:eastAsia="Times New Roman" w:hAnsi="Century"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етка таблицы1115"/>
    <w:basedOn w:val="ab"/>
    <w:next w:val="af2"/>
    <w:rsid w:val="00DC2AA7"/>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Стиль25"/>
    <w:rsid w:val="00DC2AA7"/>
  </w:style>
  <w:style w:type="table" w:customStyle="1" w:styleId="153">
    <w:name w:val="Столбцы таблицы 15"/>
    <w:basedOn w:val="ab"/>
    <w:next w:val="1ffe"/>
    <w:rsid w:val="00DC2AA7"/>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50">
    <w:name w:val="Столбцы таблицы 55"/>
    <w:basedOn w:val="ab"/>
    <w:next w:val="55"/>
    <w:rsid w:val="00DC2AA7"/>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5">
    <w:name w:val="Таблица-список 25"/>
    <w:basedOn w:val="ab"/>
    <w:next w:val="-2"/>
    <w:rsid w:val="00DC2AA7"/>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5">
    <w:name w:val="Таблица-список 75"/>
    <w:basedOn w:val="ab"/>
    <w:next w:val="-7"/>
    <w:rsid w:val="00DC2AA7"/>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b"/>
    <w:next w:val="-8"/>
    <w:rsid w:val="00DC2AA7"/>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51">
    <w:name w:val="Объемная таблица 35"/>
    <w:basedOn w:val="ab"/>
    <w:next w:val="3f2"/>
    <w:rsid w:val="00DC2AA7"/>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9">
    <w:name w:val="Современная таблица5"/>
    <w:basedOn w:val="ab"/>
    <w:next w:val="afffffff3"/>
    <w:rsid w:val="00DC2AA7"/>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54">
    <w:name w:val="Изысканная таблица15"/>
    <w:basedOn w:val="ab"/>
    <w:next w:val="afffc"/>
    <w:rsid w:val="00DC2AA7"/>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55">
    <w:name w:val="Изящная таблица 15"/>
    <w:basedOn w:val="ab"/>
    <w:next w:val="1fff"/>
    <w:rsid w:val="00DC2AA7"/>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
    <w:name w:val="Веб-таблица 35"/>
    <w:basedOn w:val="ab"/>
    <w:next w:val="-3"/>
    <w:rsid w:val="00DC2AA7"/>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6">
    <w:name w:val="Стиль таблицы15"/>
    <w:basedOn w:val="af2"/>
    <w:rsid w:val="00DC2AA7"/>
    <w:tblPr/>
  </w:style>
  <w:style w:type="numbering" w:customStyle="1" w:styleId="352">
    <w:name w:val="Стиль35"/>
    <w:rsid w:val="00DC2AA7"/>
  </w:style>
  <w:style w:type="numbering" w:customStyle="1" w:styleId="450">
    <w:name w:val="Стиль45"/>
    <w:rsid w:val="00DC2AA7"/>
  </w:style>
  <w:style w:type="numbering" w:customStyle="1" w:styleId="5a">
    <w:name w:val="Статья / Раздел5"/>
    <w:basedOn w:val="ac"/>
    <w:next w:val="a8"/>
    <w:rsid w:val="00DC2AA7"/>
  </w:style>
  <w:style w:type="numbering" w:customStyle="1" w:styleId="1450">
    <w:name w:val="Стиль многоуровневый 14 пт полужирный5"/>
    <w:basedOn w:val="ac"/>
    <w:rsid w:val="00DC2AA7"/>
  </w:style>
  <w:style w:type="table" w:customStyle="1" w:styleId="551">
    <w:name w:val="Сетка таблицы55"/>
    <w:basedOn w:val="ab"/>
    <w:next w:val="af2"/>
    <w:rsid w:val="00DC2A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тиль таблицы25"/>
    <w:basedOn w:val="ab"/>
    <w:rsid w:val="00DC2AA7"/>
    <w:pPr>
      <w:spacing w:after="0" w:line="240" w:lineRule="auto"/>
    </w:pPr>
    <w:rPr>
      <w:rFonts w:ascii="Times New Roman" w:eastAsia="Times New Roman" w:hAnsi="Times New Roman" w:cs="Times New Roman"/>
      <w:sz w:val="20"/>
      <w:szCs w:val="20"/>
      <w:lang w:eastAsia="ru-RU"/>
    </w:rPr>
    <w:tblPr/>
  </w:style>
  <w:style w:type="table" w:customStyle="1" w:styleId="5b">
    <w:name w:val="Стандартная таблица5"/>
    <w:basedOn w:val="ab"/>
    <w:next w:val="affffffffe"/>
    <w:rsid w:val="00DC2AA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table" w:customStyle="1" w:styleId="353">
    <w:name w:val="Стиль таблицы35"/>
    <w:basedOn w:val="ab"/>
    <w:rsid w:val="00DC2AA7"/>
    <w:pPr>
      <w:spacing w:after="0" w:line="240" w:lineRule="auto"/>
    </w:pPr>
    <w:rPr>
      <w:rFonts w:ascii="Times New Roman" w:eastAsia="Times New Roman" w:hAnsi="Times New Roman" w:cs="Times New Roman"/>
      <w:sz w:val="20"/>
      <w:szCs w:val="20"/>
      <w:lang w:eastAsia="ru-RU"/>
    </w:rPr>
    <w:tblPr/>
  </w:style>
  <w:style w:type="table" w:customStyle="1" w:styleId="5c">
    <w:name w:val="Сетка таблицы светлая5"/>
    <w:basedOn w:val="ab"/>
    <w:next w:val="GridTableLight"/>
    <w:uiPriority w:val="40"/>
    <w:rsid w:val="00DC2AA7"/>
    <w:pPr>
      <w:spacing w:after="0" w:line="240" w:lineRule="auto"/>
    </w:pPr>
    <w:rPr>
      <w:rFonts w:ascii="Calibri" w:eastAsia="Times New Roman"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451">
    <w:name w:val="Сетка таблицы45"/>
    <w:basedOn w:val="ab"/>
    <w:next w:val="af2"/>
    <w:uiPriority w:val="39"/>
    <w:rsid w:val="00DC2AA7"/>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b"/>
    <w:next w:val="af2"/>
    <w:uiPriority w:val="59"/>
    <w:rsid w:val="00DC2A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Сетка таблицы125"/>
    <w:basedOn w:val="ab"/>
    <w:next w:val="af2"/>
    <w:uiPriority w:val="39"/>
    <w:rsid w:val="00DC2AA7"/>
    <w:pPr>
      <w:spacing w:after="0" w:line="240" w:lineRule="auto"/>
      <w:jc w:val="both"/>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b"/>
    <w:next w:val="af2"/>
    <w:uiPriority w:val="39"/>
    <w:rsid w:val="00DC2AA7"/>
    <w:pPr>
      <w:spacing w:after="0" w:line="240" w:lineRule="auto"/>
      <w:jc w:val="both"/>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0">
    <w:name w:val="Сетка таблицы75"/>
    <w:basedOn w:val="ab"/>
    <w:next w:val="af2"/>
    <w:uiPriority w:val="39"/>
    <w:rsid w:val="00DC2A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8">
    <w:name w:val="Table Normal28"/>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8">
    <w:name w:val="Table Normal118"/>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9">
    <w:name w:val="Table Normal29"/>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5">
    <w:name w:val="Table Normal35"/>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5">
    <w:name w:val="Table Normal45"/>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55">
    <w:name w:val="Table Normal55"/>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65">
    <w:name w:val="Table Normal65"/>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75">
    <w:name w:val="Table Normal75"/>
    <w:uiPriority w:val="2"/>
    <w:semiHidden/>
    <w:unhideWhenUsed/>
    <w:qFormat/>
    <w:rsid w:val="00DC2AA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85">
    <w:name w:val="Table Normal85"/>
    <w:uiPriority w:val="2"/>
    <w:semiHidden/>
    <w:unhideWhenUsed/>
    <w:qFormat/>
    <w:rsid w:val="00DC2AA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95">
    <w:name w:val="Table Normal95"/>
    <w:uiPriority w:val="2"/>
    <w:semiHidden/>
    <w:unhideWhenUsed/>
    <w:qFormat/>
    <w:rsid w:val="00DC2AA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05">
    <w:name w:val="Table Normal105"/>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9">
    <w:name w:val="Table Normal119"/>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5">
    <w:name w:val="Table Normal125"/>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35">
    <w:name w:val="Table Normal135"/>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45">
    <w:name w:val="Table Normal145"/>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55">
    <w:name w:val="Table Normal155"/>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65">
    <w:name w:val="Table Normal165"/>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75">
    <w:name w:val="Table Normal175"/>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85">
    <w:name w:val="Table Normal185"/>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95">
    <w:name w:val="Table Normal195"/>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552">
    <w:name w:val="Стиль55"/>
    <w:uiPriority w:val="99"/>
    <w:rsid w:val="00DC2AA7"/>
  </w:style>
  <w:style w:type="table" w:customStyle="1" w:styleId="85">
    <w:name w:val="Сетка таблицы85"/>
    <w:basedOn w:val="ab"/>
    <w:next w:val="af2"/>
    <w:uiPriority w:val="59"/>
    <w:rsid w:val="00DC2A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Сетка таблицы95"/>
    <w:basedOn w:val="ab"/>
    <w:next w:val="af2"/>
    <w:uiPriority w:val="59"/>
    <w:rsid w:val="00DC2A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2">
    <w:name w:val="Стиль1 Знак"/>
    <w:basedOn w:val="aa"/>
    <w:link w:val="1ff1"/>
    <w:uiPriority w:val="99"/>
    <w:rsid w:val="00DC2AA7"/>
    <w:rPr>
      <w:rFonts w:ascii="Times New Roman" w:eastAsia="Times New Roman" w:hAnsi="Times New Roman" w:cs="Times New Roman"/>
      <w:sz w:val="24"/>
      <w:szCs w:val="20"/>
      <w:lang w:eastAsia="ru-RU"/>
    </w:rPr>
  </w:style>
  <w:style w:type="character" w:customStyle="1" w:styleId="96">
    <w:name w:val="Основной текст + 9"/>
    <w:aliases w:val="5 pt"/>
    <w:basedOn w:val="afff3"/>
    <w:rsid w:val="00DC2AA7"/>
    <w:rPr>
      <w:rFonts w:ascii="Times New Roman" w:eastAsia="Times New Roman" w:hAnsi="Times New Roman" w:cs="Times New Roman"/>
      <w:color w:val="000000"/>
      <w:spacing w:val="0"/>
      <w:w w:val="100"/>
      <w:position w:val="0"/>
      <w:sz w:val="19"/>
      <w:szCs w:val="19"/>
      <w:shd w:val="clear" w:color="auto" w:fill="FFFFFF"/>
      <w:lang w:val="ru-RU"/>
    </w:rPr>
  </w:style>
  <w:style w:type="table" w:customStyle="1" w:styleId="TableGridReport6">
    <w:name w:val="Table Grid Report6"/>
    <w:basedOn w:val="ab"/>
    <w:next w:val="af2"/>
    <w:uiPriority w:val="59"/>
    <w:rsid w:val="00DC2AA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Изысканная таблица7"/>
    <w:basedOn w:val="ab"/>
    <w:next w:val="afffc"/>
    <w:semiHidden/>
    <w:unhideWhenUsed/>
    <w:rsid w:val="00DC2AA7"/>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00">
    <w:name w:val="Сетка таблицы110"/>
    <w:basedOn w:val="ab"/>
    <w:next w:val="af2"/>
    <w:uiPriority w:val="59"/>
    <w:rsid w:val="00DC2A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b"/>
    <w:next w:val="af2"/>
    <w:uiPriority w:val="59"/>
    <w:rsid w:val="00DC2A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b"/>
    <w:next w:val="af2"/>
    <w:uiPriority w:val="99"/>
    <w:rsid w:val="00DC2AA7"/>
    <w:pPr>
      <w:overflowPunct w:val="0"/>
      <w:autoSpaceDE w:val="0"/>
      <w:autoSpaceDN w:val="0"/>
      <w:adjustRightInd w:val="0"/>
      <w:spacing w:after="0" w:line="240" w:lineRule="auto"/>
    </w:pPr>
    <w:rPr>
      <w:rFonts w:ascii="Century" w:eastAsia="Times New Roman" w:hAnsi="Century"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Сетка таблицы117"/>
    <w:basedOn w:val="ab"/>
    <w:next w:val="af2"/>
    <w:rsid w:val="00DC2AA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Сетка таблицы1116"/>
    <w:basedOn w:val="ab"/>
    <w:next w:val="af2"/>
    <w:rsid w:val="00DC2AA7"/>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
    <w:name w:val="Стиль26"/>
    <w:rsid w:val="00DC2AA7"/>
  </w:style>
  <w:style w:type="table" w:customStyle="1" w:styleId="162">
    <w:name w:val="Столбцы таблицы 16"/>
    <w:basedOn w:val="ab"/>
    <w:next w:val="1ffe"/>
    <w:rsid w:val="00DC2AA7"/>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60">
    <w:name w:val="Столбцы таблицы 56"/>
    <w:basedOn w:val="ab"/>
    <w:next w:val="55"/>
    <w:rsid w:val="00DC2AA7"/>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6">
    <w:name w:val="Таблица-список 26"/>
    <w:basedOn w:val="ab"/>
    <w:next w:val="-2"/>
    <w:rsid w:val="00DC2AA7"/>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6">
    <w:name w:val="Таблица-список 76"/>
    <w:basedOn w:val="ab"/>
    <w:next w:val="-7"/>
    <w:rsid w:val="00DC2AA7"/>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6">
    <w:name w:val="Таблица-список 86"/>
    <w:basedOn w:val="ab"/>
    <w:next w:val="-8"/>
    <w:rsid w:val="00DC2AA7"/>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61">
    <w:name w:val="Объемная таблица 36"/>
    <w:basedOn w:val="ab"/>
    <w:next w:val="3f2"/>
    <w:rsid w:val="00DC2AA7"/>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7">
    <w:name w:val="Современная таблица6"/>
    <w:basedOn w:val="ab"/>
    <w:next w:val="afffffff3"/>
    <w:rsid w:val="00DC2AA7"/>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63">
    <w:name w:val="Изысканная таблица16"/>
    <w:basedOn w:val="ab"/>
    <w:next w:val="afffc"/>
    <w:rsid w:val="00DC2AA7"/>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64">
    <w:name w:val="Изящная таблица 16"/>
    <w:basedOn w:val="ab"/>
    <w:next w:val="1fff"/>
    <w:rsid w:val="00DC2AA7"/>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
    <w:name w:val="Веб-таблица 36"/>
    <w:basedOn w:val="ab"/>
    <w:next w:val="-3"/>
    <w:rsid w:val="00DC2AA7"/>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5">
    <w:name w:val="Стиль таблицы16"/>
    <w:basedOn w:val="af2"/>
    <w:rsid w:val="00DC2AA7"/>
    <w:tblPr/>
  </w:style>
  <w:style w:type="numbering" w:customStyle="1" w:styleId="362">
    <w:name w:val="Стиль36"/>
    <w:rsid w:val="00DC2AA7"/>
  </w:style>
  <w:style w:type="numbering" w:customStyle="1" w:styleId="460">
    <w:name w:val="Стиль46"/>
    <w:rsid w:val="00DC2AA7"/>
  </w:style>
  <w:style w:type="numbering" w:customStyle="1" w:styleId="68">
    <w:name w:val="Статья / Раздел6"/>
    <w:basedOn w:val="ac"/>
    <w:next w:val="a8"/>
    <w:rsid w:val="00DC2AA7"/>
  </w:style>
  <w:style w:type="numbering" w:customStyle="1" w:styleId="1460">
    <w:name w:val="Стиль многоуровневый 14 пт полужирный6"/>
    <w:basedOn w:val="ac"/>
    <w:rsid w:val="00DC2AA7"/>
  </w:style>
  <w:style w:type="table" w:customStyle="1" w:styleId="561">
    <w:name w:val="Сетка таблицы56"/>
    <w:basedOn w:val="ab"/>
    <w:next w:val="af2"/>
    <w:rsid w:val="00DC2A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тиль таблицы26"/>
    <w:basedOn w:val="ab"/>
    <w:rsid w:val="00DC2AA7"/>
    <w:pPr>
      <w:spacing w:after="0" w:line="240" w:lineRule="auto"/>
    </w:pPr>
    <w:rPr>
      <w:rFonts w:ascii="Times New Roman" w:eastAsia="Times New Roman" w:hAnsi="Times New Roman" w:cs="Times New Roman"/>
      <w:sz w:val="20"/>
      <w:szCs w:val="20"/>
      <w:lang w:eastAsia="ru-RU"/>
    </w:rPr>
    <w:tblPr/>
  </w:style>
  <w:style w:type="table" w:customStyle="1" w:styleId="69">
    <w:name w:val="Стандартная таблица6"/>
    <w:basedOn w:val="ab"/>
    <w:next w:val="affffffffe"/>
    <w:rsid w:val="00DC2AA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table" w:customStyle="1" w:styleId="363">
    <w:name w:val="Стиль таблицы36"/>
    <w:basedOn w:val="ab"/>
    <w:rsid w:val="00DC2AA7"/>
    <w:pPr>
      <w:spacing w:after="0" w:line="240" w:lineRule="auto"/>
    </w:pPr>
    <w:rPr>
      <w:rFonts w:ascii="Times New Roman" w:eastAsia="Times New Roman" w:hAnsi="Times New Roman" w:cs="Times New Roman"/>
      <w:sz w:val="20"/>
      <w:szCs w:val="20"/>
      <w:lang w:eastAsia="ru-RU"/>
    </w:rPr>
    <w:tblPr/>
  </w:style>
  <w:style w:type="table" w:customStyle="1" w:styleId="6a">
    <w:name w:val="Сетка таблицы светлая6"/>
    <w:basedOn w:val="ab"/>
    <w:next w:val="GridTableLight"/>
    <w:uiPriority w:val="40"/>
    <w:rsid w:val="00DC2AA7"/>
    <w:pPr>
      <w:spacing w:after="0" w:line="240" w:lineRule="auto"/>
    </w:pPr>
    <w:rPr>
      <w:rFonts w:ascii="Calibri" w:eastAsia="Times New Roman"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461">
    <w:name w:val="Сетка таблицы46"/>
    <w:basedOn w:val="ab"/>
    <w:next w:val="af2"/>
    <w:uiPriority w:val="39"/>
    <w:rsid w:val="00DC2AA7"/>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0">
    <w:name w:val="Сетка таблицы66"/>
    <w:basedOn w:val="ab"/>
    <w:next w:val="af2"/>
    <w:uiPriority w:val="59"/>
    <w:rsid w:val="00DC2A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Сетка таблицы126"/>
    <w:basedOn w:val="ab"/>
    <w:next w:val="af2"/>
    <w:uiPriority w:val="39"/>
    <w:rsid w:val="00DC2AA7"/>
    <w:pPr>
      <w:spacing w:after="0" w:line="240" w:lineRule="auto"/>
      <w:jc w:val="both"/>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b"/>
    <w:next w:val="af2"/>
    <w:uiPriority w:val="39"/>
    <w:rsid w:val="00DC2AA7"/>
    <w:pPr>
      <w:spacing w:after="0" w:line="240" w:lineRule="auto"/>
      <w:jc w:val="both"/>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0">
    <w:name w:val="Сетка таблицы76"/>
    <w:basedOn w:val="ab"/>
    <w:next w:val="af2"/>
    <w:uiPriority w:val="39"/>
    <w:rsid w:val="00DC2A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0">
    <w:name w:val="Table Normal30"/>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0">
    <w:name w:val="Table Normal120"/>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0">
    <w:name w:val="Table Normal210"/>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6">
    <w:name w:val="Table Normal36"/>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6">
    <w:name w:val="Table Normal46"/>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56">
    <w:name w:val="Table Normal56"/>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66">
    <w:name w:val="Table Normal66"/>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76">
    <w:name w:val="Table Normal76"/>
    <w:uiPriority w:val="2"/>
    <w:semiHidden/>
    <w:unhideWhenUsed/>
    <w:qFormat/>
    <w:rsid w:val="00DC2AA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86">
    <w:name w:val="Table Normal86"/>
    <w:uiPriority w:val="2"/>
    <w:semiHidden/>
    <w:unhideWhenUsed/>
    <w:qFormat/>
    <w:rsid w:val="00DC2AA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96">
    <w:name w:val="Table Normal96"/>
    <w:uiPriority w:val="2"/>
    <w:semiHidden/>
    <w:unhideWhenUsed/>
    <w:qFormat/>
    <w:rsid w:val="00DC2AA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06">
    <w:name w:val="Table Normal106"/>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10">
    <w:name w:val="Table Normal1110"/>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6">
    <w:name w:val="Table Normal126"/>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36">
    <w:name w:val="Table Normal136"/>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46">
    <w:name w:val="Table Normal146"/>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56">
    <w:name w:val="Table Normal156"/>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66">
    <w:name w:val="Table Normal166"/>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76">
    <w:name w:val="Table Normal176"/>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86">
    <w:name w:val="Table Normal186"/>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96">
    <w:name w:val="Table Normal196"/>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562">
    <w:name w:val="Стиль56"/>
    <w:uiPriority w:val="99"/>
    <w:rsid w:val="00DC2AA7"/>
  </w:style>
  <w:style w:type="table" w:customStyle="1" w:styleId="86">
    <w:name w:val="Сетка таблицы86"/>
    <w:basedOn w:val="ab"/>
    <w:next w:val="af2"/>
    <w:uiPriority w:val="59"/>
    <w:rsid w:val="00DC2A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0">
    <w:name w:val="Сетка таблицы96"/>
    <w:basedOn w:val="ab"/>
    <w:next w:val="af2"/>
    <w:uiPriority w:val="59"/>
    <w:rsid w:val="00DC2A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b"/>
    <w:next w:val="af2"/>
    <w:uiPriority w:val="59"/>
    <w:rsid w:val="00B33E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7">
    <w:name w:val="Table Grid Report7"/>
    <w:basedOn w:val="ab"/>
    <w:next w:val="af2"/>
    <w:uiPriority w:val="59"/>
    <w:rsid w:val="00926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8">
    <w:name w:val="Table Grid Report8"/>
    <w:basedOn w:val="ab"/>
    <w:next w:val="af2"/>
    <w:uiPriority w:val="59"/>
    <w:rsid w:val="00C26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9">
    <w:name w:val="Table Grid Report9"/>
    <w:basedOn w:val="ab"/>
    <w:next w:val="af2"/>
    <w:uiPriority w:val="59"/>
    <w:rsid w:val="002E7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b"/>
    <w:next w:val="af2"/>
    <w:rsid w:val="007D78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Сетка таблицы97"/>
    <w:basedOn w:val="ab"/>
    <w:uiPriority w:val="59"/>
    <w:rsid w:val="00B50FC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b"/>
    <w:next w:val="af2"/>
    <w:rsid w:val="002307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b"/>
    <w:next w:val="af2"/>
    <w:rsid w:val="008D1C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
    <w:basedOn w:val="ab"/>
    <w:next w:val="af2"/>
    <w:rsid w:val="00FA33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0">
    <w:name w:val="Table Grid Report10"/>
    <w:basedOn w:val="ab"/>
    <w:next w:val="af2"/>
    <w:uiPriority w:val="59"/>
    <w:rsid w:val="005435C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Сетка таблицы118"/>
    <w:basedOn w:val="ab"/>
    <w:next w:val="af2"/>
    <w:rsid w:val="005D459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3">
    <w:name w:val="Table Grid Report13"/>
    <w:basedOn w:val="ab"/>
    <w:next w:val="af2"/>
    <w:uiPriority w:val="59"/>
    <w:rsid w:val="00303A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2">
    <w:name w:val="Table Grid Report12"/>
    <w:basedOn w:val="ab"/>
    <w:next w:val="af2"/>
    <w:uiPriority w:val="59"/>
    <w:rsid w:val="00303A1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4">
    <w:name w:val="Table Grid Report14"/>
    <w:basedOn w:val="ab"/>
    <w:next w:val="af2"/>
    <w:uiPriority w:val="59"/>
    <w:rsid w:val="00303A1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5">
    <w:name w:val="Table Grid Report15"/>
    <w:basedOn w:val="ab"/>
    <w:next w:val="af2"/>
    <w:uiPriority w:val="59"/>
    <w:rsid w:val="00303A1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6">
    <w:name w:val="Table Grid Report16"/>
    <w:basedOn w:val="ab"/>
    <w:next w:val="af2"/>
    <w:uiPriority w:val="59"/>
    <w:rsid w:val="003571E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8">
    <w:name w:val="Table Normal38"/>
    <w:uiPriority w:val="2"/>
    <w:semiHidden/>
    <w:unhideWhenUsed/>
    <w:qFormat/>
    <w:rsid w:val="001E2692"/>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90">
    <w:name w:val="Сетка таблицы119"/>
    <w:basedOn w:val="ab"/>
    <w:next w:val="af2"/>
    <w:rsid w:val="00D44B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7">
    <w:name w:val="Table Grid Report17"/>
    <w:basedOn w:val="ab"/>
    <w:next w:val="af2"/>
    <w:uiPriority w:val="59"/>
    <w:rsid w:val="00655C6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8">
    <w:name w:val="Table Grid Report18"/>
    <w:basedOn w:val="ab"/>
    <w:next w:val="af2"/>
    <w:uiPriority w:val="59"/>
    <w:rsid w:val="00655C6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9">
    <w:name w:val="Table Grid Report19"/>
    <w:basedOn w:val="ab"/>
    <w:next w:val="af2"/>
    <w:uiPriority w:val="59"/>
    <w:rsid w:val="00450D7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0">
    <w:name w:val="Table Grid Report20"/>
    <w:basedOn w:val="ab"/>
    <w:next w:val="af2"/>
    <w:uiPriority w:val="59"/>
    <w:rsid w:val="00450D7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Сетка таблицы1110"/>
    <w:basedOn w:val="ab"/>
    <w:next w:val="af2"/>
    <w:rsid w:val="0031127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1">
    <w:name w:val="Table Grid Report21"/>
    <w:basedOn w:val="ab"/>
    <w:next w:val="af2"/>
    <w:uiPriority w:val="59"/>
    <w:rsid w:val="00E92A7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2">
    <w:name w:val="Table Grid Report22"/>
    <w:basedOn w:val="ab"/>
    <w:next w:val="af2"/>
    <w:uiPriority w:val="59"/>
    <w:rsid w:val="001A1CC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3">
    <w:name w:val="Table Grid Report23"/>
    <w:basedOn w:val="ab"/>
    <w:next w:val="af2"/>
    <w:uiPriority w:val="59"/>
    <w:rsid w:val="001A1CC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4">
    <w:name w:val="Table Grid Report24"/>
    <w:basedOn w:val="ab"/>
    <w:next w:val="af2"/>
    <w:uiPriority w:val="59"/>
    <w:rsid w:val="001C21E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5">
    <w:name w:val="Table Grid Report25"/>
    <w:basedOn w:val="ab"/>
    <w:next w:val="af2"/>
    <w:uiPriority w:val="59"/>
    <w:rsid w:val="001C21E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01">
    <w:name w:val="Table Grid Report101"/>
    <w:basedOn w:val="ab"/>
    <w:next w:val="af2"/>
    <w:uiPriority w:val="59"/>
    <w:rsid w:val="001C21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6">
    <w:name w:val="Table Grid Report26"/>
    <w:basedOn w:val="ab"/>
    <w:next w:val="af2"/>
    <w:uiPriority w:val="59"/>
    <w:rsid w:val="00C119B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7">
    <w:name w:val="Table Grid Report27"/>
    <w:basedOn w:val="ab"/>
    <w:next w:val="af2"/>
    <w:uiPriority w:val="59"/>
    <w:rsid w:val="00765BC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8">
    <w:name w:val="Table Grid Report28"/>
    <w:basedOn w:val="ab"/>
    <w:next w:val="af2"/>
    <w:uiPriority w:val="59"/>
    <w:rsid w:val="00765BC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7">
    <w:name w:val="ТАБЛИЦА"/>
    <w:basedOn w:val="a9"/>
    <w:link w:val="afffffffff8"/>
    <w:uiPriority w:val="1"/>
    <w:qFormat/>
    <w:rsid w:val="00990DE3"/>
    <w:pPr>
      <w:widowControl w:val="0"/>
      <w:spacing w:after="0" w:line="276" w:lineRule="auto"/>
      <w:ind w:firstLine="0"/>
      <w:jc w:val="both"/>
    </w:pPr>
    <w:rPr>
      <w:rFonts w:eastAsia="Arial" w:cs="Arial"/>
      <w:bCs/>
      <w:sz w:val="20"/>
      <w:szCs w:val="18"/>
      <w:lang w:eastAsia="en-US"/>
    </w:rPr>
  </w:style>
  <w:style w:type="character" w:customStyle="1" w:styleId="afffffffff8">
    <w:name w:val="ТАБЛИЦА Знак"/>
    <w:basedOn w:val="aa"/>
    <w:link w:val="afffffffff7"/>
    <w:uiPriority w:val="1"/>
    <w:rsid w:val="00990DE3"/>
    <w:rPr>
      <w:rFonts w:ascii="Times New Roman" w:eastAsia="Arial" w:hAnsi="Times New Roman" w:cs="Arial"/>
      <w:bCs/>
      <w:sz w:val="20"/>
      <w:szCs w:val="18"/>
    </w:rPr>
  </w:style>
  <w:style w:type="paragraph" w:customStyle="1" w:styleId="afffffffff9">
    <w:name w:val="Обычн"/>
    <w:basedOn w:val="a9"/>
    <w:link w:val="afffffffffa"/>
    <w:qFormat/>
    <w:rsid w:val="0011515A"/>
    <w:pPr>
      <w:spacing w:after="0" w:line="240" w:lineRule="auto"/>
      <w:ind w:firstLine="0"/>
      <w:jc w:val="both"/>
    </w:pPr>
    <w:rPr>
      <w:sz w:val="24"/>
      <w:szCs w:val="36"/>
    </w:rPr>
  </w:style>
  <w:style w:type="character" w:customStyle="1" w:styleId="afffffffffa">
    <w:name w:val="Обычн Знак"/>
    <w:basedOn w:val="aa"/>
    <w:link w:val="afffffffff9"/>
    <w:rsid w:val="0011515A"/>
    <w:rPr>
      <w:rFonts w:ascii="Times New Roman" w:eastAsia="Times New Roman" w:hAnsi="Times New Roman" w:cs="Times New Roman"/>
      <w:sz w:val="24"/>
      <w:szCs w:val="36"/>
      <w:lang w:eastAsia="ru-RU"/>
    </w:rPr>
  </w:style>
  <w:style w:type="paragraph" w:customStyle="1" w:styleId="1ffffb">
    <w:name w:val="Таблица_1"/>
    <w:basedOn w:val="afffffffff9"/>
    <w:next w:val="afffffffff9"/>
    <w:link w:val="1ffffc"/>
    <w:uiPriority w:val="1"/>
    <w:qFormat/>
    <w:rsid w:val="007D2C9D"/>
    <w:pPr>
      <w:widowControl w:val="0"/>
      <w:contextualSpacing/>
      <w:jc w:val="center"/>
    </w:pPr>
    <w:rPr>
      <w:rFonts w:eastAsia="Arial" w:cs="Arial"/>
      <w:b/>
      <w:bCs/>
      <w:szCs w:val="18"/>
      <w:lang w:eastAsia="en-US"/>
    </w:rPr>
  </w:style>
  <w:style w:type="character" w:customStyle="1" w:styleId="1ffffc">
    <w:name w:val="Таблица_1 Знак"/>
    <w:basedOn w:val="aa"/>
    <w:link w:val="1ffffb"/>
    <w:uiPriority w:val="1"/>
    <w:rsid w:val="007D2C9D"/>
    <w:rPr>
      <w:rFonts w:ascii="Times New Roman" w:eastAsia="Arial" w:hAnsi="Times New Roman" w:cs="Arial"/>
      <w:b/>
      <w:bCs/>
      <w:sz w:val="24"/>
      <w:szCs w:val="18"/>
    </w:rPr>
  </w:style>
  <w:style w:type="character" w:customStyle="1" w:styleId="211pt2">
    <w:name w:val="Основной текст (2) + 11 pt2"/>
    <w:aliases w:val="Полужирный37"/>
    <w:basedOn w:val="aa"/>
    <w:uiPriority w:val="99"/>
    <w:rsid w:val="00077C0B"/>
    <w:rPr>
      <w:rFonts w:ascii="Times New Roman" w:hAnsi="Times New Roman" w:cs="Times New Roman"/>
      <w:b/>
      <w:bCs/>
      <w:color w:val="000000"/>
      <w:spacing w:val="0"/>
      <w:w w:val="100"/>
      <w:position w:val="0"/>
      <w:sz w:val="22"/>
      <w:szCs w:val="22"/>
      <w:u w:val="none"/>
      <w:shd w:val="clear" w:color="auto" w:fill="FFFFFF"/>
      <w:lang w:val="ru-RU" w:eastAsia="ru-RU"/>
    </w:rPr>
  </w:style>
</w:styles>
</file>

<file path=word/webSettings.xml><?xml version="1.0" encoding="utf-8"?>
<w:webSettings xmlns:r="http://schemas.openxmlformats.org/officeDocument/2006/relationships" xmlns:w="http://schemas.openxmlformats.org/wordprocessingml/2006/main">
  <w:divs>
    <w:div w:id="250704037">
      <w:bodyDiv w:val="1"/>
      <w:marLeft w:val="0"/>
      <w:marRight w:val="0"/>
      <w:marTop w:val="0"/>
      <w:marBottom w:val="0"/>
      <w:divBdr>
        <w:top w:val="none" w:sz="0" w:space="0" w:color="auto"/>
        <w:left w:val="none" w:sz="0" w:space="0" w:color="auto"/>
        <w:bottom w:val="none" w:sz="0" w:space="0" w:color="auto"/>
        <w:right w:val="none" w:sz="0" w:space="0" w:color="auto"/>
      </w:divBdr>
    </w:div>
    <w:div w:id="475992342">
      <w:bodyDiv w:val="1"/>
      <w:marLeft w:val="0"/>
      <w:marRight w:val="0"/>
      <w:marTop w:val="0"/>
      <w:marBottom w:val="0"/>
      <w:divBdr>
        <w:top w:val="none" w:sz="0" w:space="0" w:color="auto"/>
        <w:left w:val="none" w:sz="0" w:space="0" w:color="auto"/>
        <w:bottom w:val="none" w:sz="0" w:space="0" w:color="auto"/>
        <w:right w:val="none" w:sz="0" w:space="0" w:color="auto"/>
      </w:divBdr>
    </w:div>
    <w:div w:id="739639863">
      <w:bodyDiv w:val="1"/>
      <w:marLeft w:val="0"/>
      <w:marRight w:val="0"/>
      <w:marTop w:val="0"/>
      <w:marBottom w:val="0"/>
      <w:divBdr>
        <w:top w:val="none" w:sz="0" w:space="0" w:color="auto"/>
        <w:left w:val="none" w:sz="0" w:space="0" w:color="auto"/>
        <w:bottom w:val="none" w:sz="0" w:space="0" w:color="auto"/>
        <w:right w:val="none" w:sz="0" w:space="0" w:color="auto"/>
      </w:divBdr>
    </w:div>
    <w:div w:id="894468063">
      <w:bodyDiv w:val="1"/>
      <w:marLeft w:val="0"/>
      <w:marRight w:val="0"/>
      <w:marTop w:val="0"/>
      <w:marBottom w:val="0"/>
      <w:divBdr>
        <w:top w:val="none" w:sz="0" w:space="0" w:color="auto"/>
        <w:left w:val="none" w:sz="0" w:space="0" w:color="auto"/>
        <w:bottom w:val="none" w:sz="0" w:space="0" w:color="auto"/>
        <w:right w:val="none" w:sz="0" w:space="0" w:color="auto"/>
      </w:divBdr>
    </w:div>
    <w:div w:id="1201749207">
      <w:bodyDiv w:val="1"/>
      <w:marLeft w:val="0"/>
      <w:marRight w:val="0"/>
      <w:marTop w:val="0"/>
      <w:marBottom w:val="0"/>
      <w:divBdr>
        <w:top w:val="none" w:sz="0" w:space="0" w:color="auto"/>
        <w:left w:val="none" w:sz="0" w:space="0" w:color="auto"/>
        <w:bottom w:val="none" w:sz="0" w:space="0" w:color="auto"/>
        <w:right w:val="none" w:sz="0" w:space="0" w:color="auto"/>
      </w:divBdr>
    </w:div>
    <w:div w:id="1632131950">
      <w:bodyDiv w:val="1"/>
      <w:marLeft w:val="0"/>
      <w:marRight w:val="0"/>
      <w:marTop w:val="0"/>
      <w:marBottom w:val="0"/>
      <w:divBdr>
        <w:top w:val="none" w:sz="0" w:space="0" w:color="auto"/>
        <w:left w:val="none" w:sz="0" w:space="0" w:color="auto"/>
        <w:bottom w:val="none" w:sz="0" w:space="0" w:color="auto"/>
        <w:right w:val="none" w:sz="0" w:space="0" w:color="auto"/>
      </w:divBdr>
    </w:div>
    <w:div w:id="1634365832">
      <w:bodyDiv w:val="1"/>
      <w:marLeft w:val="0"/>
      <w:marRight w:val="0"/>
      <w:marTop w:val="0"/>
      <w:marBottom w:val="0"/>
      <w:divBdr>
        <w:top w:val="none" w:sz="0" w:space="0" w:color="auto"/>
        <w:left w:val="none" w:sz="0" w:space="0" w:color="auto"/>
        <w:bottom w:val="none" w:sz="0" w:space="0" w:color="auto"/>
        <w:right w:val="none" w:sz="0" w:space="0" w:color="auto"/>
      </w:divBdr>
    </w:div>
    <w:div w:id="1771662021">
      <w:bodyDiv w:val="1"/>
      <w:marLeft w:val="0"/>
      <w:marRight w:val="0"/>
      <w:marTop w:val="0"/>
      <w:marBottom w:val="0"/>
      <w:divBdr>
        <w:top w:val="none" w:sz="0" w:space="0" w:color="auto"/>
        <w:left w:val="none" w:sz="0" w:space="0" w:color="auto"/>
        <w:bottom w:val="none" w:sz="0" w:space="0" w:color="auto"/>
        <w:right w:val="none" w:sz="0" w:space="0" w:color="auto"/>
      </w:divBdr>
    </w:div>
    <w:div w:id="202671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4A065-96CF-46A2-B20A-AC12351DD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72</Pages>
  <Words>20225</Words>
  <Characters>115287</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Говорун</dc:creator>
  <cp:keywords/>
  <dc:description/>
  <cp:lastModifiedBy>1</cp:lastModifiedBy>
  <cp:revision>13</cp:revision>
  <cp:lastPrinted>2022-12-11T09:26:00Z</cp:lastPrinted>
  <dcterms:created xsi:type="dcterms:W3CDTF">2020-10-01T07:39:00Z</dcterms:created>
  <dcterms:modified xsi:type="dcterms:W3CDTF">2023-02-21T11:25:00Z</dcterms:modified>
</cp:coreProperties>
</file>